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47" w:rsidRDefault="001B7E47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B7E47" w:rsidRDefault="005D609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1B7E47" w:rsidRDefault="005D609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государственного регулирования тарифов на коммунальные услуги </w:t>
      </w:r>
    </w:p>
    <w:p w:rsidR="001B7E47" w:rsidRDefault="005D609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Ханты-Мансийского автономного округа – Югры</w:t>
      </w:r>
    </w:p>
    <w:p w:rsidR="001B7E47" w:rsidRDefault="005D609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 год</w:t>
      </w:r>
    </w:p>
    <w:p w:rsidR="001B7E47" w:rsidRDefault="001B7E4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3936" w:rsidRDefault="00043936" w:rsidP="0004393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1</w:t>
      </w:r>
    </w:p>
    <w:p w:rsidR="00043936" w:rsidRDefault="00043936" w:rsidP="000439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об установленных тарифах</w:t>
      </w:r>
    </w:p>
    <w:p w:rsidR="00043936" w:rsidRDefault="00043936" w:rsidP="000439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тепловую энергию, средневзвешенных в разрезе муниципальных образований</w:t>
      </w:r>
    </w:p>
    <w:p w:rsidR="00043936" w:rsidRDefault="00043936" w:rsidP="0004393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Ханты-Мансийского автономного округа – Югры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981"/>
        <w:gridCol w:w="1453"/>
        <w:gridCol w:w="1453"/>
        <w:gridCol w:w="1455"/>
        <w:gridCol w:w="1447"/>
      </w:tblGrid>
      <w:tr w:rsidR="00043936" w:rsidTr="004A15AA">
        <w:trPr>
          <w:trHeight w:val="1150"/>
        </w:trPr>
        <w:tc>
          <w:tcPr>
            <w:tcW w:w="26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Тариф с 1 января 2025 года, руб./Гкал                           (с НДС)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Рост тарифа с 1 января 2025 года, %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 с 1 июля 2025 года, руб./Гкал                           (с НДС)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Рост тарифа с 1 июля 2025 года, % </w:t>
            </w:r>
          </w:p>
        </w:tc>
      </w:tr>
      <w:tr w:rsidR="00043936" w:rsidTr="004A15AA">
        <w:trPr>
          <w:trHeight w:val="420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2 463,59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2 671,65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8,4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2 484,52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2 683,40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8,0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2 205,72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2 404,18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2 330,56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2 540,29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2 214,83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2 435,29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10,0*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2 202,70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2 400,90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Нефтеюганск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2 255,93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2 391,30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2 255,93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2 391,30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2 520,26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2 747,09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2 520,26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2 747,09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2 374,68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2 535,76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6,8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2 213,05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2 412,23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Мегион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2 133,07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2 325,04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2 133,07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2 325,04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Лангепас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2 612,00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2 812,93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7,7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2 446,04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2 666,18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Радужный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1 925,18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2 109,02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9,5*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1 779,38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1 939,52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Нягань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2 949,31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3 214,74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2 933,28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3 197,28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Покачи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2 456,37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2 606,44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6,1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2 050,30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2 234,82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Югорск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2 692,60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2 934,92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2 692,60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2 934,92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2 424,08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2 645,78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9,1*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2 605,62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2 840,11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1 723,32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1 871,84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8,6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1 778,76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1 938,76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2 211,78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2 410,43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2 356,93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2 569,05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2 918,98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3 238,30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10,9*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2 582,63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2 812,24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8,9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2 826,80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3 071,67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8,7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2 878,08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3 128,48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8,7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2 690,51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2 931,82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2 722,10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2 967,04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5 183,47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5 740,59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10,7*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4 872,51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5 310,92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3 267,73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3 511,45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7,5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3 064,46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3 340,24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3 227,04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3 507,22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8,7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3 036,15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3 271,29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7,7</w:t>
            </w:r>
          </w:p>
        </w:tc>
      </w:tr>
      <w:tr w:rsidR="00043936" w:rsidTr="004A15AA">
        <w:trPr>
          <w:trHeight w:val="379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3 469,61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3 748,81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8,0</w:t>
            </w:r>
          </w:p>
        </w:tc>
      </w:tr>
      <w:tr w:rsidR="00043936" w:rsidTr="004A15AA">
        <w:trPr>
          <w:trHeight w:val="403"/>
        </w:trPr>
        <w:tc>
          <w:tcPr>
            <w:tcW w:w="269" w:type="pct"/>
            <w:shd w:val="clear" w:color="auto" w:fill="auto"/>
            <w:noWrap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2 841,78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3 075,72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8,2</w:t>
            </w:r>
          </w:p>
        </w:tc>
      </w:tr>
      <w:tr w:rsidR="00043936" w:rsidTr="000F2A17">
        <w:trPr>
          <w:trHeight w:val="407"/>
        </w:trPr>
        <w:tc>
          <w:tcPr>
            <w:tcW w:w="1874" w:type="pct"/>
            <w:gridSpan w:val="2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среднем по Ханты-Мансийскому автономному округу - Югре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2 472,70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2 688,78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8,7</w:t>
            </w:r>
          </w:p>
        </w:tc>
      </w:tr>
      <w:tr w:rsidR="00043936" w:rsidTr="000F2A17">
        <w:trPr>
          <w:trHeight w:val="358"/>
        </w:trPr>
        <w:tc>
          <w:tcPr>
            <w:tcW w:w="1874" w:type="pct"/>
            <w:gridSpan w:val="2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2 407,47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2 614,36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43936" w:rsidRDefault="00043936" w:rsidP="004A1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8,6</w:t>
            </w:r>
          </w:p>
        </w:tc>
      </w:tr>
    </w:tbl>
    <w:p w:rsidR="00043936" w:rsidRDefault="00043936" w:rsidP="00043936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&lt;*&gt; Рост тарифов для организаций, не оказывающих услуги населению и приравненным к ним категориям потребителей, не ограничен предельными индексами роста платы граждан. В связи с чем, рост среднего тарифа по муниципальному образованию обусловлен установлением тарифов для данных организаций на экономически обоснованном уровне.</w:t>
      </w:r>
    </w:p>
    <w:p w:rsidR="00043936" w:rsidRDefault="0004393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7E47" w:rsidRDefault="005D609C">
      <w:pPr>
        <w:ind w:left="-284" w:firstLine="9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2</w:t>
      </w:r>
    </w:p>
    <w:p w:rsidR="001B7E47" w:rsidRDefault="005D609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установленных тарифах</w:t>
      </w:r>
    </w:p>
    <w:p w:rsidR="001B7E47" w:rsidRDefault="005D609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водоснабжение,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средневзвешенных в разрезе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муниципальных образований         Ханты-Мансийского автономного округа – Югры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41"/>
        <w:gridCol w:w="1435"/>
        <w:gridCol w:w="1417"/>
        <w:gridCol w:w="1418"/>
        <w:gridCol w:w="1525"/>
      </w:tblGrid>
      <w:tr w:rsidR="001B7E47" w:rsidTr="001C1B37">
        <w:trPr>
          <w:trHeight w:val="1003"/>
        </w:trPr>
        <w:tc>
          <w:tcPr>
            <w:tcW w:w="552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Тариф с 1 января 2025 года, руб./м3                        (с НДС)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Рост тарифа с 1 января 2024 года, %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Тариф с 1 июля 2025 года, руб./м3                          (с НДС)</w:t>
            </w:r>
          </w:p>
        </w:tc>
        <w:tc>
          <w:tcPr>
            <w:tcW w:w="1525" w:type="dxa"/>
            <w:shd w:val="clear" w:color="000000" w:fill="FFFFFF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Рост тарифа с 1 июля 2025 года, %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73,79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80,39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73,68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80,32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72,44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9,1*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61,32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66,83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55,73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60,70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8,9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56,54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61,63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Нефтеюганск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58,34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63,59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58,34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63,59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68,77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74,96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68,77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74,96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57,58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62,46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8,5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53,44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58,22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8,9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Мегион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57,38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62,54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57,38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62,54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Лангепас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97,67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103,29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5,7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69,40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75,64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Радужный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85,30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92,83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8,8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87,06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94,90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Нягань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62,48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67,98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8,8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62,48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67,98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8,8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Покачи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100,25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105,23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5,0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64,84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70,67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Югорск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63,22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68,90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63,22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68,90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109,54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119,40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119,95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130,75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91,30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99,51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98,66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107,52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69,21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75,43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72,48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118,73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124,96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5,2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100,17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108,71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8,5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117,77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128,00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8,7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118,29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128,63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8,7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99,05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106,69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7,7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92,84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101,19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121,65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129,15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6,2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110,75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117,90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6,5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65,16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70,88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8,8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79,88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87,06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102,03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108,44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6,3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84,03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91,58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67,11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72,99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8,8</w:t>
            </w:r>
          </w:p>
        </w:tc>
      </w:tr>
      <w:tr w:rsidR="001B7E47" w:rsidTr="001C1B37">
        <w:trPr>
          <w:trHeight w:val="379"/>
        </w:trPr>
        <w:tc>
          <w:tcPr>
            <w:tcW w:w="552" w:type="dxa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1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50,41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54,93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 w:rsidTr="000C2F9B">
        <w:trPr>
          <w:trHeight w:val="595"/>
        </w:trPr>
        <w:tc>
          <w:tcPr>
            <w:tcW w:w="3493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среднем по Ханты-Мансийскому автономному округу - Югре, в том числе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67,22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72,61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8,0</w:t>
            </w:r>
          </w:p>
        </w:tc>
      </w:tr>
      <w:tr w:rsidR="001B7E47" w:rsidTr="000C2F9B">
        <w:trPr>
          <w:trHeight w:val="307"/>
        </w:trPr>
        <w:tc>
          <w:tcPr>
            <w:tcW w:w="3493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143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68,47</w:t>
            </w:r>
          </w:p>
        </w:tc>
        <w:tc>
          <w:tcPr>
            <w:tcW w:w="1417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74,58</w:t>
            </w:r>
          </w:p>
        </w:tc>
        <w:tc>
          <w:tcPr>
            <w:tcW w:w="1525" w:type="dxa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8,9</w:t>
            </w:r>
          </w:p>
        </w:tc>
      </w:tr>
    </w:tbl>
    <w:p w:rsidR="001B7E47" w:rsidRDefault="005D609C">
      <w:pPr>
        <w:pStyle w:val="a4"/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&lt;*&gt; Рост тарифов для организаций, не оказывающих услуги населению и приравненным к ним категориям потребителей, не ограничен предельными индексами роста платы граждан. В связи с чем, рост среднего тарифа по муниципальному образованию обусловлен установлением тарифов для данных организаций на экономически обоснованном уровне</w:t>
      </w:r>
    </w:p>
    <w:p w:rsidR="001B7E47" w:rsidRDefault="005D609C">
      <w:pPr>
        <w:ind w:left="-284" w:firstLine="9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3</w:t>
      </w:r>
    </w:p>
    <w:p w:rsidR="001B7E47" w:rsidRDefault="005D609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установленных тарифах</w:t>
      </w:r>
    </w:p>
    <w:p w:rsidR="001B7E47" w:rsidRDefault="005D609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водоотведение,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средневзвешенных в разрезе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муниципальных образований Ханты-Мансийского автономного округа – Югры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2983"/>
        <w:gridCol w:w="1440"/>
        <w:gridCol w:w="1455"/>
        <w:gridCol w:w="1455"/>
        <w:gridCol w:w="1458"/>
      </w:tblGrid>
      <w:tr w:rsidR="001B7E47">
        <w:trPr>
          <w:trHeight w:val="1003"/>
        </w:trPr>
        <w:tc>
          <w:tcPr>
            <w:tcW w:w="268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 с 1 января 2025 года, руб./м3                        (с НДС)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Рост тарифа с 1 января 2025 года, %</w:t>
            </w:r>
          </w:p>
        </w:tc>
        <w:tc>
          <w:tcPr>
            <w:tcW w:w="783" w:type="pct"/>
            <w:shd w:val="clear" w:color="000000" w:fill="FFFFFF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Тариф с 1 июля 2025 года, руб./м3                          (с НДС)</w:t>
            </w:r>
          </w:p>
        </w:tc>
        <w:tc>
          <w:tcPr>
            <w:tcW w:w="785" w:type="pct"/>
            <w:shd w:val="clear" w:color="000000" w:fill="FFFFFF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Рост тарифа с 1 июля 2025 года, %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86,47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94,25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86,47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94,25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Сургут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65,60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71,42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65,60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71,42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61,34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66,86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61,34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66,86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Нефтеюганск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70,38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74,56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5,9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70,38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74,56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5,9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82,06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89,44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82,06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89,44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61,15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66,65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60,84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66,31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Мегион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53,06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57,84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53,06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57,84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Лангепас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84,55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92,66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9,6*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77,40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Радужный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55,01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59,96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55,01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59,96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Нягань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56,29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61,34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56,29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61,34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Покачи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73,09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79,66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73,09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79,66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Югорск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67,18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73,22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67,18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73,22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105,77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109,04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3,1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109,82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112,33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81,19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82,24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89,64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82,88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90,33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81,45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88,77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131,31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137,82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99,85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104,36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101,88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110,63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8,6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97,03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105,15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8,4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87,31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95,39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9,3*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81,47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88,80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169,21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181,04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160,68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170,53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6,1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125,27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136,52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91,32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99,53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131,32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141,32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7,6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94,11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100,32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90,16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95,77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6,2</w:t>
            </w:r>
          </w:p>
        </w:tc>
      </w:tr>
      <w:tr w:rsidR="001B7E47">
        <w:trPr>
          <w:trHeight w:val="379"/>
        </w:trPr>
        <w:tc>
          <w:tcPr>
            <w:tcW w:w="268" w:type="pct"/>
            <w:noWrap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 числе 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76,53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81,10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1B7E47">
        <w:trPr>
          <w:trHeight w:val="735"/>
        </w:trPr>
        <w:tc>
          <w:tcPr>
            <w:tcW w:w="1874" w:type="pct"/>
            <w:gridSpan w:val="2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среднем по Ханты-Мансийскому автономному округу - Югре, в том числе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78,58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85,01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8,2</w:t>
            </w:r>
          </w:p>
        </w:tc>
      </w:tr>
      <w:tr w:rsidR="001B7E47">
        <w:trPr>
          <w:trHeight w:val="465"/>
        </w:trPr>
        <w:tc>
          <w:tcPr>
            <w:tcW w:w="1874" w:type="pct"/>
            <w:gridSpan w:val="2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77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75,75</w:t>
            </w:r>
          </w:p>
        </w:tc>
        <w:tc>
          <w:tcPr>
            <w:tcW w:w="785" w:type="pct"/>
            <w:vAlign w:val="center"/>
          </w:tcPr>
          <w:p w:rsidR="001B7E47" w:rsidRDefault="005D609C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8,2</w:t>
            </w:r>
          </w:p>
        </w:tc>
      </w:tr>
    </w:tbl>
    <w:p w:rsidR="001B7E47" w:rsidRDefault="005D609C">
      <w:pPr>
        <w:pStyle w:val="a4"/>
        <w:ind w:left="-142" w:right="-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&lt;*&gt; Рост тарифов для организаций, не оказывающих услуги населению и приравненным к ним категориям потребителей, не ограничен предельными индексами роста платы граждан. В связи с чем, рост среднего тарифа по муниципальному образованию обусловлен установлением тарифов для данных организаций на экономически обоснованном уровне.</w:t>
      </w:r>
    </w:p>
    <w:p w:rsidR="001B7E47" w:rsidRDefault="001B7E4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A15AA" w:rsidRPr="004A15AA" w:rsidRDefault="004A15AA" w:rsidP="004A15A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>Таблица 4</w:t>
      </w: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 xml:space="preserve">Информация о тарифах на природный газ, </w:t>
      </w: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 xml:space="preserve">реализуемый населению в разрезе муниципальных образований </w:t>
      </w:r>
    </w:p>
    <w:p w:rsidR="004A15AA" w:rsidRPr="004A15AA" w:rsidRDefault="004A15AA" w:rsidP="004A15A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>Ханты-Мансийского автономного округа - Югры</w:t>
      </w:r>
    </w:p>
    <w:tbl>
      <w:tblPr>
        <w:tblStyle w:val="af0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418"/>
        <w:gridCol w:w="1559"/>
        <w:gridCol w:w="1418"/>
        <w:gridCol w:w="1416"/>
      </w:tblGrid>
      <w:tr w:rsidR="004A15AA" w:rsidRPr="004A15AA" w:rsidTr="00F83D6E">
        <w:trPr>
          <w:trHeight w:val="1667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п/п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Муниципальное образование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Тариф с 1 января 2025 года, руб./1000 м3 (с НДС)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Рост тарифа с 1 января 2025 года, % 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Тариф с 1 июля 2025 года, руб./1000 м3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(с НДС) *</w:t>
            </w:r>
          </w:p>
        </w:tc>
        <w:tc>
          <w:tcPr>
            <w:tcW w:w="1416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Рост тарифа с 1 июля 2025 года, %</w:t>
            </w:r>
          </w:p>
        </w:tc>
      </w:tr>
      <w:tr w:rsidR="004A15AA" w:rsidRPr="0017113A" w:rsidTr="004A15AA">
        <w:trPr>
          <w:trHeight w:val="379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г. Ханты-Мансийск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7 932,04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8 645,92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420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г. Сургут 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5 737,01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6 253,34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379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г. Нижневартовск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5 512,74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6 008,89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379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г. Нефтеюганск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6 968,47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7 595,63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379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г. Урай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6 451,98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7 032,66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379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г. Когалым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5 735,39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6 251,57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379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г. Мегион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5 330,28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5 810,01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379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г. Нягань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5 398,18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5 884,01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379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г. Югорск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5 849,46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6 375,91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379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г. Пыть-Ях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8 020,90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8 742,78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379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Белоярский район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7 690,68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8 382,84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668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Белоярский район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(п. Лыхма)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7 517,44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8 194,01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846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Березовский район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(п. Светлый, д. Хулимсунт,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п. Приполярный)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6 679,66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7 280,83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1114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Березовский район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(кроме п. Светлый,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д. Хулимсунт,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п. Приполярный)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6 532,91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7 120,87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705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Нефтеюганский район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(п. Салым)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6 133,74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6 685,78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687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Нефтеюганский район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(п. Сингапай)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6 289,27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6 855,31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1135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Нефтеюганский район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прочие населенные пункты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(кроме п. Салым,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п. Сингапай)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6 968,47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7 595,63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415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Октябрьский район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7 730,66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8 426,42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988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Ханты-Мансийский район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(п. Горноправдинск,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п. Бобровский)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8 137,61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8 869, 99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1130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Ханты-Мансийский район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(с. Цингалы, с.п. Сибирский,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д. Ярки, д. Шапша,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п. Выкатной)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8 359,72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9 112,09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679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Ханты-Мансийский район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(п. Луговской)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9 915,52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10 807,91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835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Ханты-Мансийский район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(д. Белогорье, с. Троица,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п. Кирпичный)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8 845,64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9 641,75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410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г. Сургут и Сургутский район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5 877,47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6 406,44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720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 Сургутский район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(д. Сайгатина)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5 125,19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5 586,45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4A15AA">
        <w:trPr>
          <w:trHeight w:val="410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Советский район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5 746,82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6 264,04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F83D6E">
        <w:trPr>
          <w:trHeight w:val="1275"/>
        </w:trPr>
        <w:tc>
          <w:tcPr>
            <w:tcW w:w="54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297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Ханты-Мансийский район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(ТСН СНТ "Самаровское",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ДНТ СН "Черемхи",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 ДНТ СН "Черемхи-2")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6 587,31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i/>
                <w:color w:val="000000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7 180,16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9,0</w:t>
            </w:r>
          </w:p>
        </w:tc>
      </w:tr>
      <w:tr w:rsidR="004A15AA" w:rsidRPr="0017113A" w:rsidTr="001C1B37">
        <w:trPr>
          <w:trHeight w:val="722"/>
        </w:trPr>
        <w:tc>
          <w:tcPr>
            <w:tcW w:w="3510" w:type="dxa"/>
            <w:gridSpan w:val="2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В среднем по Ханты-Мансийскому автономному округу - Югре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6 612,85</w:t>
            </w:r>
          </w:p>
        </w:tc>
        <w:tc>
          <w:tcPr>
            <w:tcW w:w="1559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</w:tr>
    </w:tbl>
    <w:p w:rsidR="004A15AA" w:rsidRPr="004A15AA" w:rsidRDefault="004A15AA" w:rsidP="004A15A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A15AA">
        <w:rPr>
          <w:rFonts w:ascii="Times New Roman" w:eastAsia="Times New Roman" w:hAnsi="Times New Roman"/>
          <w:sz w:val="16"/>
          <w:szCs w:val="16"/>
          <w:lang w:eastAsia="ru-RU"/>
        </w:rPr>
        <w:t>&lt;*&gt;</w:t>
      </w:r>
      <w:r>
        <w:rPr>
          <w:rFonts w:ascii="Times New Roman" w:hAnsi="Times New Roman"/>
          <w:sz w:val="16"/>
          <w:szCs w:val="16"/>
        </w:rPr>
        <w:t xml:space="preserve"> О</w:t>
      </w:r>
      <w:r w:rsidRPr="004A15AA">
        <w:rPr>
          <w:rFonts w:ascii="Times New Roman" w:hAnsi="Times New Roman"/>
          <w:sz w:val="16"/>
          <w:szCs w:val="16"/>
        </w:rPr>
        <w:t>ценочная величина, тарифы будут установлены до 1 июля 2025 года</w:t>
      </w:r>
    </w:p>
    <w:p w:rsidR="004A15AA" w:rsidRDefault="004A15AA" w:rsidP="004A15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1B37" w:rsidRPr="004A15AA" w:rsidRDefault="001C1B37" w:rsidP="004A15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83D6E" w:rsidRDefault="00F83D6E" w:rsidP="004A15AA">
      <w:pPr>
        <w:jc w:val="right"/>
        <w:rPr>
          <w:rFonts w:ascii="Times New Roman" w:hAnsi="Times New Roman"/>
          <w:sz w:val="24"/>
          <w:szCs w:val="24"/>
        </w:rPr>
      </w:pPr>
    </w:p>
    <w:p w:rsidR="00F83D6E" w:rsidRDefault="00F83D6E" w:rsidP="004A15AA">
      <w:pPr>
        <w:jc w:val="right"/>
        <w:rPr>
          <w:rFonts w:ascii="Times New Roman" w:hAnsi="Times New Roman"/>
          <w:sz w:val="24"/>
          <w:szCs w:val="24"/>
        </w:rPr>
      </w:pPr>
    </w:p>
    <w:p w:rsidR="004A15AA" w:rsidRPr="004A15AA" w:rsidRDefault="004A15AA" w:rsidP="004A15AA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A15AA">
        <w:rPr>
          <w:rFonts w:ascii="Times New Roman" w:hAnsi="Times New Roman"/>
          <w:sz w:val="24"/>
          <w:szCs w:val="24"/>
        </w:rPr>
        <w:t>Таблица 5</w:t>
      </w: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>Тарифы на сжиженный газ</w:t>
      </w: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 xml:space="preserve"> для коммунально-бытовых нужд населения</w:t>
      </w: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 xml:space="preserve"> на территории Ханты-Мансийского автономного округа - Югры </w:t>
      </w: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525"/>
      </w:tblGrid>
      <w:tr w:rsidR="004A15AA" w:rsidRPr="004A15AA" w:rsidTr="000C2F9B">
        <w:trPr>
          <w:trHeight w:val="1093"/>
        </w:trPr>
        <w:tc>
          <w:tcPr>
            <w:tcW w:w="3510" w:type="dxa"/>
            <w:vAlign w:val="center"/>
          </w:tcPr>
          <w:p w:rsidR="00F96F2D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Показатель (группы потребителей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с разбивкой по ставкам и дифференциацией по зонам суток)</w:t>
            </w:r>
          </w:p>
        </w:tc>
        <w:tc>
          <w:tcPr>
            <w:tcW w:w="1560" w:type="dxa"/>
            <w:vAlign w:val="center"/>
          </w:tcPr>
          <w:p w:rsidR="0017113A" w:rsidRDefault="004A15AA" w:rsidP="001711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Тариф с 1 января 2025 года, </w:t>
            </w:r>
          </w:p>
          <w:p w:rsidR="004A15AA" w:rsidRPr="004A15AA" w:rsidRDefault="004A15AA" w:rsidP="001711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руб./кг (с НДС)</w:t>
            </w:r>
          </w:p>
        </w:tc>
        <w:tc>
          <w:tcPr>
            <w:tcW w:w="1417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</w:rPr>
              <w:t>Рост тарифа с 1 января 2025 года, %</w:t>
            </w:r>
          </w:p>
        </w:tc>
        <w:tc>
          <w:tcPr>
            <w:tcW w:w="1276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Тариф с 1 июля 2025 года, руб./кг (с НДС)</w:t>
            </w:r>
          </w:p>
        </w:tc>
        <w:tc>
          <w:tcPr>
            <w:tcW w:w="1525" w:type="dxa"/>
            <w:vAlign w:val="center"/>
          </w:tcPr>
          <w:p w:rsidR="004A15AA" w:rsidRPr="004A15AA" w:rsidRDefault="004A15AA" w:rsidP="001711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</w:rPr>
              <w:t>Рост тарифа с 1 июля 2025 года, %</w:t>
            </w:r>
          </w:p>
        </w:tc>
      </w:tr>
      <w:tr w:rsidR="004A15AA" w:rsidRPr="004A15AA" w:rsidTr="000C2F9B">
        <w:trPr>
          <w:trHeight w:val="1022"/>
        </w:trPr>
        <w:tc>
          <w:tcPr>
            <w:tcW w:w="3510" w:type="dxa"/>
            <w:vAlign w:val="center"/>
          </w:tcPr>
          <w:p w:rsidR="00F96F2D" w:rsidRDefault="004A15AA" w:rsidP="001711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Розничная цена на </w:t>
            </w:r>
          </w:p>
          <w:p w:rsidR="004A15AA" w:rsidRPr="004A15AA" w:rsidRDefault="004A15AA" w:rsidP="00F96F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сжиженный газ для бытовых нужд с доставкой до потребителей (социально -ориентированная)*</w:t>
            </w:r>
          </w:p>
        </w:tc>
        <w:tc>
          <w:tcPr>
            <w:tcW w:w="1560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68,93</w:t>
            </w:r>
          </w:p>
        </w:tc>
        <w:tc>
          <w:tcPr>
            <w:tcW w:w="1417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75,13</w:t>
            </w:r>
          </w:p>
        </w:tc>
        <w:tc>
          <w:tcPr>
            <w:tcW w:w="1525" w:type="dxa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</w:rPr>
              <w:t>9,0</w:t>
            </w:r>
          </w:p>
        </w:tc>
      </w:tr>
    </w:tbl>
    <w:p w:rsidR="004A15AA" w:rsidRPr="004A15AA" w:rsidRDefault="004A15AA" w:rsidP="0017113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A15AA">
        <w:rPr>
          <w:rFonts w:ascii="Times New Roman" w:eastAsia="Times New Roman" w:hAnsi="Times New Roman"/>
          <w:sz w:val="16"/>
          <w:szCs w:val="16"/>
          <w:lang w:eastAsia="ru-RU"/>
        </w:rPr>
        <w:t xml:space="preserve">&lt;*&gt; </w:t>
      </w:r>
      <w:r w:rsidRPr="004A15AA">
        <w:rPr>
          <w:rFonts w:ascii="Times New Roman" w:hAnsi="Times New Roman"/>
          <w:sz w:val="16"/>
          <w:szCs w:val="16"/>
        </w:rPr>
        <w:t>Постановление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автономного округа – Югры «Строительство»</w:t>
      </w: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15AA" w:rsidRPr="004A15AA" w:rsidRDefault="004A15AA" w:rsidP="004A15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>Таблица 6</w:t>
      </w: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>Индексы роста установленных Региональной энергетической</w:t>
      </w: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>комиссией Тюменской области, Ханты-Мансийского автономного округа – Югры, Ямало-Ненецкого автономного округа на 2025 год тарифов на электрическую энергию</w:t>
      </w: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134"/>
        <w:gridCol w:w="2592"/>
        <w:gridCol w:w="2025"/>
      </w:tblGrid>
      <w:tr w:rsidR="004A15AA" w:rsidRPr="004A15AA" w:rsidTr="00F83D6E">
        <w:trPr>
          <w:trHeight w:val="1254"/>
        </w:trPr>
        <w:tc>
          <w:tcPr>
            <w:tcW w:w="1951" w:type="dxa"/>
            <w:vMerge w:val="restart"/>
            <w:vAlign w:val="center"/>
          </w:tcPr>
          <w:p w:rsidR="004A15AA" w:rsidRPr="0017113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hyperlink r:id="rId7" w:tooltip="consultantplus://offline/ref=C3AED0A06A0EE116A899669CAE43E131CB938D3248E5BD490146480397u9x2K" w:history="1">
              <w:r w:rsidRPr="0017113A">
                <w:rPr>
                  <w:rStyle w:val="af1"/>
                  <w:rFonts w:ascii="Times New Roman" w:eastAsia="Times New Roman" w:hAnsi="Times New Roman"/>
                  <w:color w:val="000000"/>
                  <w:sz w:val="20"/>
                  <w:u w:val="none"/>
                </w:rPr>
                <w:t>Коммунальные услуги, входящие в состав платы граждан согласно Жилищному кодексу Российской Федерации</w:t>
              </w:r>
            </w:hyperlink>
          </w:p>
        </w:tc>
        <w:tc>
          <w:tcPr>
            <w:tcW w:w="2552" w:type="dxa"/>
            <w:gridSpan w:val="2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Предельный рост тарифов на коммунальные услуги, установленный приказами ФАС России, %</w:t>
            </w:r>
          </w:p>
        </w:tc>
        <w:tc>
          <w:tcPr>
            <w:tcW w:w="4617" w:type="dxa"/>
            <w:gridSpan w:val="2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Фактический средний рост тарифов, установленных Региональной энергетической комиссией Тюменской области, Ханты-Мансийского автономного округа – Югры, Ямало-Ненецкого автономного округа, %</w:t>
            </w:r>
          </w:p>
        </w:tc>
      </w:tr>
      <w:tr w:rsidR="004A15AA" w:rsidRPr="004A15AA" w:rsidTr="00F83D6E">
        <w:trPr>
          <w:trHeight w:val="616"/>
        </w:trPr>
        <w:tc>
          <w:tcPr>
            <w:tcW w:w="1951" w:type="dxa"/>
            <w:vMerge/>
          </w:tcPr>
          <w:p w:rsidR="004A15AA" w:rsidRPr="004A15AA" w:rsidRDefault="004A15AA" w:rsidP="004A15AA"/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с 1 января 2025 года </w:t>
            </w:r>
          </w:p>
        </w:tc>
        <w:tc>
          <w:tcPr>
            <w:tcW w:w="1134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с 1 июля 2025 года </w:t>
            </w:r>
          </w:p>
        </w:tc>
        <w:tc>
          <w:tcPr>
            <w:tcW w:w="2592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с 1 января 2025 года </w:t>
            </w:r>
          </w:p>
        </w:tc>
        <w:tc>
          <w:tcPr>
            <w:tcW w:w="2025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с 1 июля 2025 года </w:t>
            </w:r>
          </w:p>
        </w:tc>
      </w:tr>
      <w:tr w:rsidR="004A15AA" w:rsidRPr="004A15AA" w:rsidTr="00F83D6E">
        <w:trPr>
          <w:trHeight w:val="389"/>
        </w:trPr>
        <w:tc>
          <w:tcPr>
            <w:tcW w:w="1951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Электроснабжение</w:t>
            </w:r>
          </w:p>
        </w:tc>
        <w:tc>
          <w:tcPr>
            <w:tcW w:w="141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12,8</w:t>
            </w:r>
          </w:p>
        </w:tc>
        <w:tc>
          <w:tcPr>
            <w:tcW w:w="2592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2025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12,5</w:t>
            </w:r>
          </w:p>
        </w:tc>
      </w:tr>
    </w:tbl>
    <w:p w:rsidR="004A15AA" w:rsidRPr="004A15AA" w:rsidRDefault="004A15AA" w:rsidP="004A15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15AA" w:rsidRPr="004A15AA" w:rsidRDefault="004A15AA" w:rsidP="004A15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>Таблица 7</w:t>
      </w: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>Одноставочные тарифы на электрическую энергию</w:t>
      </w: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 xml:space="preserve"> для населения и приравненных к нему категорий потребителей</w:t>
      </w:r>
    </w:p>
    <w:p w:rsidR="004A15AA" w:rsidRPr="004A15AA" w:rsidRDefault="004A15AA" w:rsidP="004A1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5AA">
        <w:rPr>
          <w:rFonts w:ascii="Times New Roman" w:hAnsi="Times New Roman"/>
          <w:sz w:val="24"/>
          <w:szCs w:val="24"/>
        </w:rPr>
        <w:t xml:space="preserve">в Ханты-Мансийском автономном округе – Югре </w:t>
      </w:r>
    </w:p>
    <w:tbl>
      <w:tblPr>
        <w:tblStyle w:val="af0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245"/>
        <w:gridCol w:w="2268"/>
        <w:gridCol w:w="993"/>
        <w:gridCol w:w="2126"/>
        <w:gridCol w:w="959"/>
      </w:tblGrid>
      <w:tr w:rsidR="004A15AA" w:rsidRPr="004A15AA" w:rsidTr="00F83D6E">
        <w:trPr>
          <w:trHeight w:val="1477"/>
        </w:trPr>
        <w:tc>
          <w:tcPr>
            <w:tcW w:w="69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245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Показатель (категории потребителей с разбивкой по ставкам и дифференциацией по зонам суток)</w:t>
            </w:r>
          </w:p>
        </w:tc>
        <w:tc>
          <w:tcPr>
            <w:tcW w:w="2268" w:type="dxa"/>
            <w:vAlign w:val="center"/>
          </w:tcPr>
          <w:p w:rsidR="00F96F2D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Тариф с </w:t>
            </w:r>
          </w:p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 января 2025 года для первого диапазона объемов потребления электрической энергии, кВт·ч (с НДС)</w:t>
            </w:r>
          </w:p>
        </w:tc>
        <w:tc>
          <w:tcPr>
            <w:tcW w:w="993" w:type="dxa"/>
            <w:vAlign w:val="center"/>
          </w:tcPr>
          <w:p w:rsidR="004A15AA" w:rsidRPr="001C1B37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C1B37">
              <w:rPr>
                <w:rFonts w:ascii="Times New Roman" w:eastAsia="Times New Roman" w:hAnsi="Times New Roman"/>
                <w:i/>
                <w:color w:val="000000"/>
                <w:sz w:val="20"/>
              </w:rPr>
              <w:t>Рост тарифа с 1 января 2025 года, %</w:t>
            </w:r>
          </w:p>
        </w:tc>
        <w:tc>
          <w:tcPr>
            <w:tcW w:w="2126" w:type="dxa"/>
            <w:vAlign w:val="center"/>
          </w:tcPr>
          <w:p w:rsidR="00F83D6E" w:rsidRDefault="004A15AA" w:rsidP="00F83D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 xml:space="preserve">Тариф с 1 июля </w:t>
            </w:r>
          </w:p>
          <w:p w:rsidR="004A15AA" w:rsidRPr="004A15AA" w:rsidRDefault="004A15AA" w:rsidP="00F83D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2025 года для первого диапазона объемов потребления электрической энергии, кВт·ч (с НДС) *</w:t>
            </w:r>
          </w:p>
        </w:tc>
        <w:tc>
          <w:tcPr>
            <w:tcW w:w="959" w:type="dxa"/>
            <w:vAlign w:val="center"/>
          </w:tcPr>
          <w:p w:rsidR="00F83D6E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1C1B37">
              <w:rPr>
                <w:rFonts w:ascii="Times New Roman" w:eastAsia="Times New Roman" w:hAnsi="Times New Roman"/>
                <w:i/>
                <w:color w:val="000000"/>
                <w:sz w:val="20"/>
              </w:rPr>
              <w:t>Рост тарифа с 1</w:t>
            </w:r>
          </w:p>
          <w:p w:rsidR="004A15AA" w:rsidRPr="001C1B37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C1B3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 июля 2025 года, %</w:t>
            </w:r>
          </w:p>
        </w:tc>
      </w:tr>
      <w:tr w:rsidR="004A15AA" w:rsidRPr="004A15AA" w:rsidTr="00F83D6E">
        <w:trPr>
          <w:trHeight w:val="344"/>
        </w:trPr>
        <w:tc>
          <w:tcPr>
            <w:tcW w:w="69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591" w:type="dxa"/>
            <w:gridSpan w:val="5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Население</w:t>
            </w:r>
          </w:p>
        </w:tc>
      </w:tr>
      <w:tr w:rsidR="004A15AA" w:rsidRPr="004A15AA" w:rsidTr="00F96F2D">
        <w:trPr>
          <w:trHeight w:val="268"/>
        </w:trPr>
        <w:tc>
          <w:tcPr>
            <w:tcW w:w="69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8591" w:type="dxa"/>
            <w:gridSpan w:val="5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Население, за исключением указанных в строках 1.2 и 1.3</w:t>
            </w:r>
          </w:p>
        </w:tc>
      </w:tr>
      <w:tr w:rsidR="004A15AA" w:rsidRPr="004A15AA" w:rsidTr="00F83D6E">
        <w:trPr>
          <w:trHeight w:val="267"/>
        </w:trPr>
        <w:tc>
          <w:tcPr>
            <w:tcW w:w="69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1.1.1</w:t>
            </w:r>
          </w:p>
        </w:tc>
        <w:tc>
          <w:tcPr>
            <w:tcW w:w="2245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Одноставочный тариф</w:t>
            </w:r>
          </w:p>
        </w:tc>
        <w:tc>
          <w:tcPr>
            <w:tcW w:w="226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3,75</w:t>
            </w:r>
          </w:p>
        </w:tc>
        <w:tc>
          <w:tcPr>
            <w:tcW w:w="993" w:type="dxa"/>
            <w:vAlign w:val="center"/>
          </w:tcPr>
          <w:p w:rsidR="004A15AA" w:rsidRPr="001C1B37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C1B37">
              <w:rPr>
                <w:rFonts w:ascii="Times New Roman" w:eastAsia="Times New Roman" w:hAnsi="Times New Roman"/>
                <w:i/>
                <w:color w:val="000000"/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4,22</w:t>
            </w:r>
          </w:p>
        </w:tc>
        <w:tc>
          <w:tcPr>
            <w:tcW w:w="959" w:type="dxa"/>
            <w:vAlign w:val="center"/>
          </w:tcPr>
          <w:p w:rsidR="004A15AA" w:rsidRPr="001C1B37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C1B37">
              <w:rPr>
                <w:rFonts w:ascii="Times New Roman" w:eastAsia="Times New Roman" w:hAnsi="Times New Roman"/>
                <w:i/>
                <w:color w:val="000000"/>
                <w:sz w:val="20"/>
              </w:rPr>
              <w:t>12,5</w:t>
            </w:r>
          </w:p>
        </w:tc>
      </w:tr>
      <w:tr w:rsidR="004A15AA" w:rsidRPr="004A15AA" w:rsidTr="00F83D6E">
        <w:trPr>
          <w:trHeight w:val="555"/>
        </w:trPr>
        <w:tc>
          <w:tcPr>
            <w:tcW w:w="69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8591" w:type="dxa"/>
            <w:gridSpan w:val="5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</w:t>
            </w:r>
          </w:p>
        </w:tc>
      </w:tr>
      <w:tr w:rsidR="004A15AA" w:rsidRPr="004A15AA" w:rsidTr="00F83D6E">
        <w:trPr>
          <w:trHeight w:val="437"/>
        </w:trPr>
        <w:tc>
          <w:tcPr>
            <w:tcW w:w="69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1.2.1</w:t>
            </w:r>
          </w:p>
        </w:tc>
        <w:tc>
          <w:tcPr>
            <w:tcW w:w="2245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Одноставочный тариф</w:t>
            </w:r>
          </w:p>
        </w:tc>
        <w:tc>
          <w:tcPr>
            <w:tcW w:w="226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2,63</w:t>
            </w:r>
          </w:p>
        </w:tc>
        <w:tc>
          <w:tcPr>
            <w:tcW w:w="993" w:type="dxa"/>
            <w:vAlign w:val="center"/>
          </w:tcPr>
          <w:p w:rsidR="004A15AA" w:rsidRPr="001C1B37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C1B37">
              <w:rPr>
                <w:rFonts w:ascii="Times New Roman" w:eastAsia="Times New Roman" w:hAnsi="Times New Roman"/>
                <w:i/>
                <w:color w:val="000000"/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2,95</w:t>
            </w:r>
          </w:p>
        </w:tc>
        <w:tc>
          <w:tcPr>
            <w:tcW w:w="959" w:type="dxa"/>
            <w:vAlign w:val="center"/>
          </w:tcPr>
          <w:p w:rsidR="004A15AA" w:rsidRPr="001C1B37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C1B37">
              <w:rPr>
                <w:rFonts w:ascii="Times New Roman" w:eastAsia="Times New Roman" w:hAnsi="Times New Roman"/>
                <w:i/>
                <w:color w:val="000000"/>
                <w:sz w:val="20"/>
              </w:rPr>
              <w:t>12,2</w:t>
            </w:r>
          </w:p>
        </w:tc>
      </w:tr>
      <w:tr w:rsidR="004A15AA" w:rsidRPr="004A15AA" w:rsidTr="00F83D6E">
        <w:trPr>
          <w:trHeight w:val="385"/>
        </w:trPr>
        <w:tc>
          <w:tcPr>
            <w:tcW w:w="69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1.3</w:t>
            </w:r>
          </w:p>
        </w:tc>
        <w:tc>
          <w:tcPr>
            <w:tcW w:w="8591" w:type="dxa"/>
            <w:gridSpan w:val="5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Население, проживающее в сельских населенных пунктах</w:t>
            </w:r>
          </w:p>
        </w:tc>
      </w:tr>
      <w:tr w:rsidR="004A15AA" w:rsidRPr="004A15AA" w:rsidTr="00F83D6E">
        <w:trPr>
          <w:trHeight w:val="381"/>
        </w:trPr>
        <w:tc>
          <w:tcPr>
            <w:tcW w:w="69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1.3.1</w:t>
            </w:r>
          </w:p>
        </w:tc>
        <w:tc>
          <w:tcPr>
            <w:tcW w:w="2245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Одноставочный тариф</w:t>
            </w:r>
          </w:p>
        </w:tc>
        <w:tc>
          <w:tcPr>
            <w:tcW w:w="226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2,63</w:t>
            </w:r>
          </w:p>
        </w:tc>
        <w:tc>
          <w:tcPr>
            <w:tcW w:w="993" w:type="dxa"/>
            <w:vAlign w:val="center"/>
          </w:tcPr>
          <w:p w:rsidR="004A15AA" w:rsidRPr="001C1B37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C1B37">
              <w:rPr>
                <w:rFonts w:ascii="Times New Roman" w:eastAsia="Times New Roman" w:hAnsi="Times New Roman"/>
                <w:i/>
                <w:color w:val="000000"/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2,95</w:t>
            </w:r>
          </w:p>
        </w:tc>
        <w:tc>
          <w:tcPr>
            <w:tcW w:w="959" w:type="dxa"/>
            <w:vAlign w:val="center"/>
          </w:tcPr>
          <w:p w:rsidR="004A15AA" w:rsidRPr="001C1B37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C1B37">
              <w:rPr>
                <w:rFonts w:ascii="Times New Roman" w:eastAsia="Times New Roman" w:hAnsi="Times New Roman"/>
                <w:i/>
                <w:color w:val="000000"/>
                <w:sz w:val="20"/>
              </w:rPr>
              <w:t>12,2</w:t>
            </w:r>
          </w:p>
        </w:tc>
      </w:tr>
      <w:tr w:rsidR="004A15AA" w:rsidRPr="004A15AA" w:rsidTr="00F96F2D">
        <w:trPr>
          <w:trHeight w:val="404"/>
        </w:trPr>
        <w:tc>
          <w:tcPr>
            <w:tcW w:w="69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591" w:type="dxa"/>
            <w:gridSpan w:val="5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Потребители, приравненные к населению</w:t>
            </w:r>
          </w:p>
        </w:tc>
      </w:tr>
      <w:tr w:rsidR="004A15AA" w:rsidRPr="004A15AA" w:rsidTr="00F83D6E">
        <w:trPr>
          <w:trHeight w:val="417"/>
        </w:trPr>
        <w:tc>
          <w:tcPr>
            <w:tcW w:w="69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245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Одноставочный тариф</w:t>
            </w:r>
          </w:p>
        </w:tc>
        <w:tc>
          <w:tcPr>
            <w:tcW w:w="2268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3,75</w:t>
            </w:r>
          </w:p>
        </w:tc>
        <w:tc>
          <w:tcPr>
            <w:tcW w:w="993" w:type="dxa"/>
            <w:vAlign w:val="center"/>
          </w:tcPr>
          <w:p w:rsidR="004A15AA" w:rsidRPr="001C1B37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C1B37">
              <w:rPr>
                <w:rFonts w:ascii="Times New Roman" w:eastAsia="Times New Roman" w:hAnsi="Times New Roman"/>
                <w:i/>
                <w:color w:val="000000"/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4A15AA" w:rsidRPr="004A15AA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4A15AA">
              <w:rPr>
                <w:rFonts w:ascii="Times New Roman" w:eastAsia="Times New Roman" w:hAnsi="Times New Roman"/>
                <w:color w:val="000000"/>
                <w:sz w:val="20"/>
              </w:rPr>
              <w:t>4,22</w:t>
            </w:r>
          </w:p>
        </w:tc>
        <w:tc>
          <w:tcPr>
            <w:tcW w:w="959" w:type="dxa"/>
            <w:vAlign w:val="center"/>
          </w:tcPr>
          <w:p w:rsidR="004A15AA" w:rsidRPr="001C1B37" w:rsidRDefault="004A15AA" w:rsidP="004A15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i/>
              </w:rPr>
            </w:pPr>
            <w:r w:rsidRPr="001C1B37">
              <w:rPr>
                <w:rFonts w:ascii="Times New Roman" w:eastAsia="Times New Roman" w:hAnsi="Times New Roman"/>
                <w:i/>
                <w:color w:val="000000"/>
                <w:sz w:val="20"/>
              </w:rPr>
              <w:t>12,5</w:t>
            </w:r>
          </w:p>
        </w:tc>
      </w:tr>
    </w:tbl>
    <w:p w:rsidR="004A15AA" w:rsidRPr="004A15AA" w:rsidRDefault="004A15AA" w:rsidP="001C1B37">
      <w:pPr>
        <w:spacing w:after="0" w:line="240" w:lineRule="auto"/>
        <w:jc w:val="both"/>
        <w:rPr>
          <w:rFonts w:ascii="Times New Roman" w:hAnsi="Times New Roman"/>
        </w:rPr>
      </w:pPr>
      <w:r w:rsidRPr="004A15AA">
        <w:rPr>
          <w:rFonts w:ascii="Times New Roman" w:eastAsia="Times New Roman" w:hAnsi="Times New Roman"/>
          <w:sz w:val="16"/>
          <w:szCs w:val="16"/>
          <w:lang w:eastAsia="ru-RU"/>
        </w:rPr>
        <w:t>&lt;*&gt;</w:t>
      </w:r>
      <w:r w:rsidRPr="004A15AA">
        <w:rPr>
          <w:rFonts w:ascii="Times New Roman" w:eastAsia="Times New Roman" w:hAnsi="Times New Roman"/>
          <w:sz w:val="16"/>
          <w:szCs w:val="16"/>
        </w:rPr>
        <w:t xml:space="preserve"> В це</w:t>
      </w:r>
      <w:r w:rsidRPr="004A15AA">
        <w:rPr>
          <w:rFonts w:ascii="Times New Roman" w:hAnsi="Times New Roman"/>
          <w:sz w:val="16"/>
          <w:szCs w:val="16"/>
        </w:rPr>
        <w:t>лях соблюдения законодательства об ограничении роста платы граждан за коммунальные услуги будет принято решение о доведении тарифа до уровня, не превышающего рост 9%.</w:t>
      </w:r>
    </w:p>
    <w:p w:rsidR="001B7E47" w:rsidRDefault="005D609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4A15AA">
        <w:rPr>
          <w:rFonts w:ascii="Times New Roman" w:hAnsi="Times New Roman"/>
          <w:sz w:val="24"/>
          <w:szCs w:val="24"/>
        </w:rPr>
        <w:t>8</w:t>
      </w:r>
    </w:p>
    <w:p w:rsidR="001B7E47" w:rsidRDefault="005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установленных</w:t>
      </w:r>
    </w:p>
    <w:p w:rsidR="001B7E47" w:rsidRDefault="005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экономически обоснованных предельных единых тарифах </w:t>
      </w:r>
    </w:p>
    <w:p w:rsidR="0017113A" w:rsidRDefault="005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услугу регионального оператора по обращению с твердыми коммунальными отходами и тарифов, применяемых для населения при оплате за услугу </w:t>
      </w:r>
    </w:p>
    <w:p w:rsidR="001B7E47" w:rsidRDefault="005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обращению с твердыми коммунальными отходами, в Ханты-Мансийском автономном округе – Югре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992"/>
        <w:gridCol w:w="1305"/>
        <w:gridCol w:w="963"/>
        <w:gridCol w:w="993"/>
        <w:gridCol w:w="1304"/>
      </w:tblGrid>
      <w:tr w:rsidR="001B7E47" w:rsidTr="001C1B37">
        <w:trPr>
          <w:trHeight w:val="1413"/>
        </w:trPr>
        <w:tc>
          <w:tcPr>
            <w:tcW w:w="2660" w:type="dxa"/>
            <w:vMerge w:val="restar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289" w:type="dxa"/>
            <w:gridSpan w:val="3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Экономически обоснованный предельный единый тариф по приказу РСТ Югры от 12.12.2024 </w:t>
            </w:r>
          </w:p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122-нп, руб./м3 (с НДС)</w:t>
            </w:r>
          </w:p>
        </w:tc>
        <w:tc>
          <w:tcPr>
            <w:tcW w:w="3260" w:type="dxa"/>
            <w:gridSpan w:val="3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тариф для населения по приказу АО «Югра-Экология» от 19.12.2024 № 01-06-ЮЭ/201, руб./м3 (с НДС)*</w:t>
            </w:r>
          </w:p>
        </w:tc>
      </w:tr>
      <w:tr w:rsidR="001B7E47" w:rsidTr="00F96F2D">
        <w:trPr>
          <w:trHeight w:val="1525"/>
        </w:trPr>
        <w:tc>
          <w:tcPr>
            <w:tcW w:w="2660" w:type="dxa"/>
            <w:vMerge/>
            <w:vAlign w:val="center"/>
          </w:tcPr>
          <w:p w:rsidR="001B7E47" w:rsidRDefault="001B7E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1B7E47" w:rsidRDefault="005D60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Тариф с 1 января 2025 года, руб./м3      </w:t>
            </w:r>
          </w:p>
        </w:tc>
        <w:tc>
          <w:tcPr>
            <w:tcW w:w="992" w:type="dxa"/>
            <w:vAlign w:val="bottom"/>
          </w:tcPr>
          <w:p w:rsidR="001B7E47" w:rsidRDefault="005D60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 с 1 июля 2025 года, руб./м3    </w:t>
            </w:r>
          </w:p>
        </w:tc>
        <w:tc>
          <w:tcPr>
            <w:tcW w:w="1305" w:type="dxa"/>
            <w:vAlign w:val="bottom"/>
          </w:tcPr>
          <w:p w:rsidR="001B7E47" w:rsidRPr="0017113A" w:rsidRDefault="005D609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113A">
              <w:rPr>
                <w:rFonts w:ascii="Times New Roman" w:hAnsi="Times New Roman"/>
                <w:i/>
                <w:sz w:val="20"/>
                <w:szCs w:val="20"/>
              </w:rPr>
              <w:t>Рост тарифа с 1 июля 2025 года, %</w:t>
            </w:r>
          </w:p>
        </w:tc>
        <w:tc>
          <w:tcPr>
            <w:tcW w:w="963" w:type="dxa"/>
            <w:vAlign w:val="bottom"/>
          </w:tcPr>
          <w:p w:rsidR="001B7E47" w:rsidRDefault="005D60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 с 1 января 2025 года, руб./м3    </w:t>
            </w:r>
          </w:p>
        </w:tc>
        <w:tc>
          <w:tcPr>
            <w:tcW w:w="993" w:type="dxa"/>
            <w:vAlign w:val="bottom"/>
          </w:tcPr>
          <w:p w:rsidR="001B7E47" w:rsidRDefault="005D60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Тариф с 1 июля 2025 года, руб./м3   </w:t>
            </w:r>
          </w:p>
        </w:tc>
        <w:tc>
          <w:tcPr>
            <w:tcW w:w="1304" w:type="dxa"/>
            <w:vAlign w:val="bottom"/>
          </w:tcPr>
          <w:p w:rsidR="001B7E47" w:rsidRPr="0017113A" w:rsidRDefault="005D609C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71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Рост тарифа с 1 июля 2025 года, %</w:t>
            </w:r>
          </w:p>
        </w:tc>
      </w:tr>
      <w:tr w:rsidR="001B7E47" w:rsidTr="001C1B37">
        <w:trPr>
          <w:trHeight w:val="2829"/>
        </w:trPr>
        <w:tc>
          <w:tcPr>
            <w:tcW w:w="2660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Северная зона на территории муниципальных образований городских округов: Нижневартовск, Сургут, Когалым, Мегион, Лангепас, Радужный, Покачи, муниципальных районов: Белоярский, Березовский, Нижневартовский, Сургутский</w:t>
            </w:r>
          </w:p>
        </w:tc>
        <w:tc>
          <w:tcPr>
            <w:tcW w:w="992" w:type="dxa"/>
            <w:vAlign w:val="center"/>
          </w:tcPr>
          <w:p w:rsidR="001B7E47" w:rsidRDefault="005D609C">
            <w:pPr>
              <w:spacing w:line="5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946,85</w:t>
            </w:r>
          </w:p>
        </w:tc>
        <w:tc>
          <w:tcPr>
            <w:tcW w:w="992" w:type="dxa"/>
            <w:vAlign w:val="center"/>
          </w:tcPr>
          <w:p w:rsidR="001B7E47" w:rsidRDefault="005D60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1059,50</w:t>
            </w:r>
          </w:p>
        </w:tc>
        <w:tc>
          <w:tcPr>
            <w:tcW w:w="1305" w:type="dxa"/>
            <w:vAlign w:val="center"/>
          </w:tcPr>
          <w:p w:rsidR="001B7E47" w:rsidRPr="0017113A" w:rsidRDefault="005D609C">
            <w:pPr>
              <w:jc w:val="center"/>
              <w:rPr>
                <w:rFonts w:ascii="Times New Roman" w:hAnsi="Times New Roman"/>
                <w:i/>
              </w:rPr>
            </w:pPr>
            <w:r w:rsidRPr="0017113A">
              <w:rPr>
                <w:rFonts w:ascii="Times New Roman" w:hAnsi="Times New Roman"/>
                <w:i/>
                <w:sz w:val="18"/>
                <w:szCs w:val="18"/>
              </w:rPr>
              <w:t>11,9</w:t>
            </w:r>
          </w:p>
        </w:tc>
        <w:tc>
          <w:tcPr>
            <w:tcW w:w="963" w:type="dxa"/>
            <w:vAlign w:val="center"/>
          </w:tcPr>
          <w:p w:rsidR="001B7E47" w:rsidRDefault="005D609C">
            <w:pPr>
              <w:spacing w:line="5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900,44</w:t>
            </w:r>
          </w:p>
        </w:tc>
        <w:tc>
          <w:tcPr>
            <w:tcW w:w="993" w:type="dxa"/>
            <w:vAlign w:val="center"/>
          </w:tcPr>
          <w:p w:rsidR="001B7E47" w:rsidRDefault="005D609C">
            <w:pPr>
              <w:spacing w:line="5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981,48</w:t>
            </w:r>
          </w:p>
        </w:tc>
        <w:tc>
          <w:tcPr>
            <w:tcW w:w="1304" w:type="dxa"/>
            <w:vAlign w:val="center"/>
          </w:tcPr>
          <w:p w:rsidR="001B7E47" w:rsidRPr="0017113A" w:rsidRDefault="005D609C">
            <w:pPr>
              <w:spacing w:line="57" w:lineRule="atLeast"/>
              <w:jc w:val="center"/>
              <w:rPr>
                <w:rFonts w:ascii="Times New Roman" w:hAnsi="Times New Roman"/>
                <w:i/>
              </w:rPr>
            </w:pPr>
            <w:r w:rsidRPr="0017113A">
              <w:rPr>
                <w:rFonts w:ascii="Times New Roman" w:hAnsi="Times New Roman"/>
                <w:i/>
                <w:sz w:val="18"/>
                <w:szCs w:val="18"/>
              </w:rPr>
              <w:t>9,0</w:t>
            </w:r>
          </w:p>
        </w:tc>
      </w:tr>
      <w:tr w:rsidR="001B7E47" w:rsidTr="001C1B37">
        <w:trPr>
          <w:trHeight w:val="2968"/>
        </w:trPr>
        <w:tc>
          <w:tcPr>
            <w:tcW w:w="2660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Южная зона на </w:t>
            </w:r>
          </w:p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территории муниципальных образований городских округов: Ханты-Мансийск, Нефтеюганск, Нягань, Пыть-Ях, Югорск, муниципальных районов: Октябрьский, Советский, Нефтеюганский, Ханты-Мансийский, Кондинский, в том числе</w:t>
            </w:r>
          </w:p>
        </w:tc>
        <w:tc>
          <w:tcPr>
            <w:tcW w:w="992" w:type="dxa"/>
            <w:vAlign w:val="center"/>
          </w:tcPr>
          <w:p w:rsidR="001B7E47" w:rsidRDefault="005D609C">
            <w:pPr>
              <w:spacing w:line="5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1076,95</w:t>
            </w:r>
          </w:p>
        </w:tc>
        <w:tc>
          <w:tcPr>
            <w:tcW w:w="992" w:type="dxa"/>
            <w:vAlign w:val="center"/>
          </w:tcPr>
          <w:p w:rsidR="001B7E47" w:rsidRDefault="005D60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1205,06</w:t>
            </w:r>
          </w:p>
        </w:tc>
        <w:tc>
          <w:tcPr>
            <w:tcW w:w="1305" w:type="dxa"/>
            <w:vAlign w:val="center"/>
          </w:tcPr>
          <w:p w:rsidR="001B7E47" w:rsidRPr="0017113A" w:rsidRDefault="005D609C">
            <w:pPr>
              <w:jc w:val="center"/>
              <w:rPr>
                <w:rFonts w:ascii="Times New Roman" w:hAnsi="Times New Roman"/>
                <w:i/>
              </w:rPr>
            </w:pPr>
            <w:r w:rsidRPr="0017113A">
              <w:rPr>
                <w:rFonts w:ascii="Times New Roman" w:hAnsi="Times New Roman"/>
                <w:i/>
                <w:sz w:val="18"/>
                <w:szCs w:val="18"/>
              </w:rPr>
              <w:t>11,9</w:t>
            </w:r>
          </w:p>
        </w:tc>
        <w:tc>
          <w:tcPr>
            <w:tcW w:w="963" w:type="dxa"/>
            <w:vAlign w:val="center"/>
          </w:tcPr>
          <w:p w:rsidR="001B7E47" w:rsidRDefault="005D609C">
            <w:pPr>
              <w:spacing w:line="5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912,08</w:t>
            </w:r>
          </w:p>
        </w:tc>
        <w:tc>
          <w:tcPr>
            <w:tcW w:w="993" w:type="dxa"/>
            <w:vAlign w:val="center"/>
          </w:tcPr>
          <w:p w:rsidR="001B7E47" w:rsidRDefault="005D60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994,17</w:t>
            </w:r>
          </w:p>
        </w:tc>
        <w:tc>
          <w:tcPr>
            <w:tcW w:w="1304" w:type="dxa"/>
            <w:vAlign w:val="center"/>
          </w:tcPr>
          <w:p w:rsidR="001B7E47" w:rsidRPr="0017113A" w:rsidRDefault="005D609C">
            <w:pPr>
              <w:spacing w:line="57" w:lineRule="atLeast"/>
              <w:jc w:val="center"/>
              <w:rPr>
                <w:rFonts w:ascii="Times New Roman" w:hAnsi="Times New Roman"/>
                <w:i/>
              </w:rPr>
            </w:pPr>
            <w:r w:rsidRPr="0017113A">
              <w:rPr>
                <w:rFonts w:ascii="Times New Roman" w:hAnsi="Times New Roman"/>
                <w:i/>
                <w:sz w:val="18"/>
                <w:szCs w:val="18"/>
              </w:rPr>
              <w:t>9,0</w:t>
            </w:r>
          </w:p>
        </w:tc>
      </w:tr>
      <w:tr w:rsidR="001B7E47" w:rsidTr="001C1B37">
        <w:trPr>
          <w:trHeight w:val="1551"/>
        </w:trPr>
        <w:tc>
          <w:tcPr>
            <w:tcW w:w="2660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территории муниципального образования городской округ Урай</w:t>
            </w:r>
          </w:p>
        </w:tc>
        <w:tc>
          <w:tcPr>
            <w:tcW w:w="992" w:type="dxa"/>
            <w:vAlign w:val="center"/>
          </w:tcPr>
          <w:p w:rsidR="001B7E47" w:rsidRDefault="005D609C">
            <w:pPr>
              <w:spacing w:line="5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1076,95</w:t>
            </w:r>
          </w:p>
        </w:tc>
        <w:tc>
          <w:tcPr>
            <w:tcW w:w="992" w:type="dxa"/>
            <w:vAlign w:val="center"/>
          </w:tcPr>
          <w:p w:rsidR="001B7E47" w:rsidRDefault="005D60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1205,06</w:t>
            </w:r>
          </w:p>
        </w:tc>
        <w:tc>
          <w:tcPr>
            <w:tcW w:w="1305" w:type="dxa"/>
            <w:vAlign w:val="center"/>
          </w:tcPr>
          <w:p w:rsidR="001B7E47" w:rsidRPr="0017113A" w:rsidRDefault="005D609C">
            <w:pPr>
              <w:spacing w:line="57" w:lineRule="atLeast"/>
              <w:jc w:val="center"/>
              <w:rPr>
                <w:rFonts w:ascii="Times New Roman" w:hAnsi="Times New Roman"/>
                <w:i/>
              </w:rPr>
            </w:pPr>
            <w:r w:rsidRPr="0017113A">
              <w:rPr>
                <w:rFonts w:ascii="Times New Roman" w:hAnsi="Times New Roman"/>
                <w:i/>
                <w:sz w:val="18"/>
                <w:szCs w:val="18"/>
              </w:rPr>
              <w:t>11,9</w:t>
            </w:r>
          </w:p>
        </w:tc>
        <w:tc>
          <w:tcPr>
            <w:tcW w:w="963" w:type="dxa"/>
            <w:vAlign w:val="center"/>
          </w:tcPr>
          <w:p w:rsidR="001B7E47" w:rsidRDefault="005D609C">
            <w:pPr>
              <w:spacing w:line="5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707,07</w:t>
            </w:r>
          </w:p>
        </w:tc>
        <w:tc>
          <w:tcPr>
            <w:tcW w:w="993" w:type="dxa"/>
            <w:vAlign w:val="center"/>
          </w:tcPr>
          <w:p w:rsidR="001B7E47" w:rsidRDefault="005D609C">
            <w:pPr>
              <w:spacing w:line="5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770,71</w:t>
            </w:r>
          </w:p>
        </w:tc>
        <w:tc>
          <w:tcPr>
            <w:tcW w:w="1304" w:type="dxa"/>
            <w:vAlign w:val="center"/>
          </w:tcPr>
          <w:p w:rsidR="001B7E47" w:rsidRPr="0017113A" w:rsidRDefault="005D609C">
            <w:pPr>
              <w:spacing w:line="57" w:lineRule="atLeast"/>
              <w:jc w:val="center"/>
              <w:rPr>
                <w:rFonts w:ascii="Times New Roman" w:hAnsi="Times New Roman"/>
                <w:i/>
              </w:rPr>
            </w:pPr>
            <w:r w:rsidRPr="0017113A">
              <w:rPr>
                <w:rFonts w:ascii="Times New Roman" w:hAnsi="Times New Roman"/>
                <w:i/>
                <w:sz w:val="18"/>
                <w:szCs w:val="18"/>
              </w:rPr>
              <w:t>9,0</w:t>
            </w:r>
          </w:p>
        </w:tc>
      </w:tr>
    </w:tbl>
    <w:p w:rsidR="001B7E47" w:rsidRDefault="005D609C" w:rsidP="004A15AA">
      <w:pPr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&lt;*&gt;</w:t>
      </w:r>
      <w:r w:rsidR="000C2F9B">
        <w:rPr>
          <w:rFonts w:ascii="Times New Roman" w:hAnsi="Times New Roman"/>
          <w:sz w:val="16"/>
          <w:szCs w:val="16"/>
        </w:rPr>
        <w:t xml:space="preserve"> У</w:t>
      </w:r>
      <w:r>
        <w:rPr>
          <w:rFonts w:ascii="Times New Roman" w:hAnsi="Times New Roman"/>
          <w:sz w:val="16"/>
          <w:szCs w:val="16"/>
        </w:rPr>
        <w:t>становлен на основании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1-п «Об утверждении порядков предоставления субсидий из бюджета Ханты-Мансийского автономного округа –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 и части затрат, связанных с предоставлением населению коммунальных услуг по обращению с твердыми коммунальными отходами»</w:t>
      </w:r>
    </w:p>
    <w:p w:rsidR="001B7E47" w:rsidRDefault="001B7E47">
      <w:pPr>
        <w:spacing w:after="1" w:line="22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13A" w:rsidRDefault="0017113A">
      <w:pPr>
        <w:spacing w:after="1" w:line="22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13A" w:rsidRDefault="0017113A">
      <w:pPr>
        <w:spacing w:after="1" w:line="22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E47" w:rsidRPr="001C1B37" w:rsidRDefault="005D609C">
      <w:pPr>
        <w:spacing w:after="1" w:line="22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4A15AA" w:rsidRPr="001C1B37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1B7E47" w:rsidRDefault="005D609C">
      <w:pPr>
        <w:spacing w:after="1" w:line="22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изменение платы граждан </w:t>
      </w:r>
    </w:p>
    <w:p w:rsidR="001B7E47" w:rsidRDefault="005D609C">
      <w:pPr>
        <w:spacing w:after="1" w:line="22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коммунальные услуги при неизменном наборе и объеме потребляемых</w:t>
      </w:r>
    </w:p>
    <w:p w:rsidR="001B7E47" w:rsidRDefault="005D609C">
      <w:pPr>
        <w:spacing w:after="1" w:line="22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коммунальных услуг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610"/>
        <w:gridCol w:w="1581"/>
        <w:gridCol w:w="9"/>
        <w:gridCol w:w="1550"/>
        <w:gridCol w:w="2802"/>
      </w:tblGrid>
      <w:tr w:rsidR="001B7E47">
        <w:trPr>
          <w:trHeight w:val="667"/>
        </w:trPr>
        <w:tc>
          <w:tcPr>
            <w:tcW w:w="736" w:type="dxa"/>
            <w:vMerge w:val="restar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10" w:type="dxa"/>
            <w:vMerge w:val="restart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3140" w:type="dxa"/>
            <w:gridSpan w:val="3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Максимальное изменение платы за коммунальные услуги, %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Установлено постановлением Губернатора Югры № 185 от 11.12.2023 (в ред. от 11.12.2024)</w:t>
            </w:r>
          </w:p>
        </w:tc>
      </w:tr>
      <w:tr w:rsidR="001B7E47">
        <w:trPr>
          <w:trHeight w:val="535"/>
        </w:trPr>
        <w:tc>
          <w:tcPr>
            <w:tcW w:w="736" w:type="dxa"/>
            <w:vMerge/>
            <w:vAlign w:val="center"/>
          </w:tcPr>
          <w:p w:rsidR="001B7E47" w:rsidRDefault="001B7E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  <w:vAlign w:val="center"/>
          </w:tcPr>
          <w:p w:rsidR="001B7E47" w:rsidRDefault="001B7E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1 января 2025 года  (факт)</w:t>
            </w:r>
          </w:p>
        </w:tc>
        <w:tc>
          <w:tcPr>
            <w:tcW w:w="1550" w:type="dxa"/>
            <w:vAlign w:val="center"/>
          </w:tcPr>
          <w:p w:rsidR="001B7E47" w:rsidRDefault="004A15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8" w:anchor="RANGE!P1160" w:tooltip="file:///C:\Users\MedvedevaTV\AppData\Local\Microsoft\Windows\INetCache\Content.MSO\EB353809.xlsx#RANGE!P1160" w:history="1">
              <w:r w:rsidR="005D609C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 xml:space="preserve">с 1 июля 2025 года </w:t>
              </w:r>
            </w:hyperlink>
            <w:r w:rsidR="005D60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1 июля 2025 года</w:t>
            </w:r>
          </w:p>
        </w:tc>
      </w:tr>
      <w:tr w:rsidR="001B7E47">
        <w:trPr>
          <w:trHeight w:val="34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Ханты-Мансийск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Когалым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Лангепас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Мегион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Нефтеюганск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Нягань*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Покачи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Пыть-Ях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Радужный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Урай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Сургут*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г. Югорск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Белоярский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Сосновка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Сорум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Верхнеказымский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Казым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Полноват*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Лыхма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Березово*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Игрим*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Светлый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Хулимсунт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Приполярный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Саранпауль*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16.1 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Междуреченский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 16.2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Болчары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16.3 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Кондинское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16.4 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Куминский*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16.5 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Леуши*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16.6 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Луговой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16.7 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Мортка*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16.8 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Мулымья*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16.9 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Половинка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16.10 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Шугур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Пойковский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Салым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Усть-Юган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Куть-Ях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Каркатеевы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Сентябрьский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Лемпино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17.8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сп.Сингапай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420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Новоаганск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Излучинск*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Аган*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Вата*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Ваховск*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Зайцева Речка*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Ларьяк*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18.8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Покур*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581" w:type="dxa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Андра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Каменное*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Карымкары*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Малый Атлым*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Октябрьское*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Перегребное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Приобье*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Сергино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19.9 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гп.Талинка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19.10 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сп.Унъюган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19.11 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Шеркалы*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Советский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Пионерский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Малиновский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Таежный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Алябьевский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20.6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Зеленоборск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20.7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Коммунистический*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гп.Агириш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Сургутский район 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Лянтор*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Белый Яр*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Барсово*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гп. Федоровский*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Солнечный*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Нижнесортымский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Русскинская*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Сытомино*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Тундрино*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Локосово*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Лямина*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Ульт-Ягун*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21.13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Угут*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401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1B7E47" w:rsidRDefault="001B7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Выкатной*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Горноправдинск*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Кедровый*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Красноленинский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Кышик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22.6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Луговской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22.7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Нялинское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Селиярово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22.9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Сибирский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Согом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Цингалы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  <w:tr w:rsidR="001B7E47">
        <w:trPr>
          <w:trHeight w:val="315"/>
        </w:trPr>
        <w:tc>
          <w:tcPr>
            <w:tcW w:w="736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2610" w:type="dxa"/>
            <w:vAlign w:val="center"/>
          </w:tcPr>
          <w:p w:rsidR="001B7E47" w:rsidRDefault="005D60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сп. Шапша*</w:t>
            </w:r>
          </w:p>
        </w:tc>
        <w:tc>
          <w:tcPr>
            <w:tcW w:w="1581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802" w:type="dxa"/>
            <w:vAlign w:val="center"/>
          </w:tcPr>
          <w:p w:rsidR="001B7E47" w:rsidRDefault="005D6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</w:tr>
    </w:tbl>
    <w:p w:rsidR="001B7E47" w:rsidRDefault="005D609C" w:rsidP="004A15AA">
      <w:pPr>
        <w:spacing w:after="1" w:line="220" w:lineRule="atLeast"/>
        <w:ind w:left="-142" w:right="-142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&lt;*&gt; С учетом финансирования из бюджетов муниципальных образований Ханты-Мансийского автономного округа – Югры поставки коммунальных ресурсов населению (теплоснабжение, водоснабжение, водоотведение, подвоз воды) в части разницы между экономически обоснованными тарифами и платой за коммунальные услуги, установленной соответствующим муниципальным образованием Ханты-Мансийского автономного округа - Югры.</w:t>
      </w:r>
    </w:p>
    <w:p w:rsidR="001B7E47" w:rsidRDefault="001B7E47">
      <w:pPr>
        <w:spacing w:after="1" w:line="220" w:lineRule="atLeast"/>
        <w:ind w:firstLine="4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E47" w:rsidRDefault="005D609C">
      <w:pPr>
        <w:spacing w:after="1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аспоряжением Правительства РФ № 3287-р от 15.11.2024 на 2025 год утверждены:</w:t>
      </w:r>
    </w:p>
    <w:p w:rsidR="001B7E47" w:rsidRDefault="005D609C">
      <w:pPr>
        <w:spacing w:after="1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индексы изменения размера вносимой гражданами платы за коммунальные услуги в среднем по Югре к декабрю 2024 года с 1 января – 0%, с 1 июля – 9,0%;</w:t>
      </w:r>
    </w:p>
    <w:p w:rsidR="001B7E47" w:rsidRDefault="005D609C">
      <w:pPr>
        <w:spacing w:after="1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предельно допустимое отклонение по отдельным муниципальным образованиям от величины указанного индекса к декабрю 2024 года с 1 января – 0%, с 1 июля – 2,1%.</w:t>
      </w:r>
    </w:p>
    <w:p w:rsidR="001B7E47" w:rsidRDefault="005D609C">
      <w:pPr>
        <w:spacing w:after="1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с 1 июля 2025 года (далее – предельные индексы) не должны превышать 11,1 % (к декабрю 2024 года).</w:t>
      </w:r>
    </w:p>
    <w:p w:rsidR="001B7E47" w:rsidRDefault="005D609C">
      <w:pPr>
        <w:spacing w:after="1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указанным решение</w:t>
      </w:r>
      <w:bookmarkStart w:id="1" w:name="undefined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м, принятым на федеральном уровне, постановлением Губернатора автономного округа от 11.12.2023 № 185 (в ред. от 11.12.2024 № 135)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годы» на 2025 год установлены предельные индексы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hyperlink r:id="rId9" w:tooltip="https://admhmao.ru/dokumenty/pravovye-akty-gubernatora/postanovleniya/10877131/" w:history="1">
        <w:r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https://admhmao.ru/dokumenty/pravovye-akty-gubernatora/postanovleniya/10877131/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 по всем муниципальным образованиям Югры в размере с 1 января – 0%, с 1 июля – 9,0%.</w:t>
      </w:r>
    </w:p>
    <w:p w:rsidR="001B7E47" w:rsidRDefault="005D609C">
      <w:pPr>
        <w:spacing w:after="1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Действующим законодательством не предусмотрено ограничение роста тарифов по отдельным услугам, а ограничивается рост совокупной платы за все коммунальные услуги, которые потребляет и оплачивает гражданин.</w:t>
      </w:r>
    </w:p>
    <w:p w:rsidR="001B7E47" w:rsidRDefault="005D609C">
      <w:pPr>
        <w:spacing w:after="1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оценке муниципальных образований, расходы граждан на оплату коммунальных услуг в 2025 году при сложившихся изменениях тарифов не превысят значение критерия доступности в размере 8,6%, рекомендованного для оценки доступности приказом Минрегиона Российской Федерации от 23.08.2010 № 378 «Об утверждении методических указаний по расчету предельных индексов изменения размера платы граждан за коммунальные услуги».</w:t>
      </w:r>
    </w:p>
    <w:p w:rsidR="001B7E47" w:rsidRDefault="005D609C" w:rsidP="004B4F78">
      <w:pPr>
        <w:spacing w:after="1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соблюдения предельных индексов в 2025 году, для населения продолжено примене</w:t>
      </w:r>
      <w:r w:rsidR="00983A0C">
        <w:rPr>
          <w:rFonts w:ascii="Times New Roman" w:eastAsia="Times New Roman" w:hAnsi="Times New Roman"/>
          <w:sz w:val="24"/>
          <w:szCs w:val="24"/>
          <w:lang w:eastAsia="ru-RU"/>
        </w:rPr>
        <w:t>ние уровней платы, установленных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 для коммунальной сферы, в том числе </w:t>
      </w:r>
      <w:r w:rsidR="004B4F78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</w:t>
      </w:r>
      <w:r w:rsidR="004B4F78" w:rsidRPr="004B4F7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с твердыми коммунальными отходами </w:t>
      </w:r>
      <w:r w:rsidR="004B4F78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ТКО</w:t>
      </w:r>
      <w:r w:rsidR="004B4F7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83A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компенсацией выпадающих доходов из бюджетной системы.</w:t>
      </w:r>
    </w:p>
    <w:p w:rsidR="000C2F9B" w:rsidRPr="000C2F9B" w:rsidRDefault="005D609C" w:rsidP="000C2F9B">
      <w:pPr>
        <w:spacing w:after="1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Тарифы, установленные приказами РСТ Югры, в разрезе организаций, оказывающих услуги в сферах</w:t>
      </w:r>
      <w:r w:rsidR="00983A0C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теплоснабжения, водоснабжения и водоотведения, </w:t>
      </w:r>
      <w:r w:rsidR="004B4F78">
        <w:rPr>
          <w:rFonts w:ascii="Times New Roman" w:eastAsia="Times New Roman" w:hAnsi="Times New Roman"/>
          <w:sz w:val="24"/>
          <w:szCs w:val="24"/>
          <w:lang w:eastAsia="ru-RU"/>
        </w:rPr>
        <w:t xml:space="preserve">ТКО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размещены на официальном сайте  РСТ Югры (</w:t>
      </w:r>
      <w:hyperlink r:id="rId10" w:tooltip="http://bptr.eias.admhmao.ru/TariffDecisions?reg=RU.5.86" w:history="1">
        <w:r>
          <w:rPr>
            <w:rStyle w:val="af1"/>
            <w:rFonts w:ascii="Times New Roman" w:eastAsia="Times New Roman" w:hAnsi="Times New Roman"/>
            <w:sz w:val="24"/>
            <w:szCs w:val="24"/>
            <w:lang w:eastAsia="ru-RU"/>
          </w:rPr>
          <w:t>http://bptr.eias.admhmao.ru/TariffDecisions?reg=RU.5.86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</w:t>
      </w:r>
      <w:r w:rsidR="00983A0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C2F9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2F9B" w:rsidRPr="000C2F9B">
        <w:rPr>
          <w:rFonts w:ascii="Times New Roman" w:eastAsia="Times New Roman" w:hAnsi="Times New Roman"/>
          <w:sz w:val="24"/>
          <w:szCs w:val="24"/>
          <w:lang w:eastAsia="ru-RU"/>
        </w:rPr>
        <w:t>«Газовая отрасль» (</w:t>
      </w:r>
      <w:hyperlink r:id="rId11" w:tooltip="https://rst.admhmao.ru/dokumenty/" w:history="1">
        <w:r w:rsidR="000C2F9B" w:rsidRPr="000C2F9B">
          <w:rPr>
            <w:rStyle w:val="af1"/>
            <w:rFonts w:ascii="Times New Roman" w:eastAsia="Times New Roman" w:hAnsi="Times New Roman"/>
            <w:sz w:val="24"/>
            <w:szCs w:val="24"/>
            <w:lang w:eastAsia="ru-RU"/>
          </w:rPr>
          <w:t>https://rst.admhmao.ru/dokumenty/</w:t>
        </w:r>
      </w:hyperlink>
      <w:r w:rsidR="000C2F9B" w:rsidRPr="000C2F9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7E47" w:rsidRDefault="005D609C">
      <w:pPr>
        <w:spacing w:after="1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07390">
        <w:rPr>
          <w:rFonts w:ascii="Times New Roman" w:eastAsia="Times New Roman" w:hAnsi="Times New Roman"/>
          <w:sz w:val="24"/>
          <w:szCs w:val="24"/>
          <w:lang w:eastAsia="ru-RU"/>
        </w:rPr>
        <w:t>Информация об установленных тарифах на электрическую энергию для населения размещена на сайте РЭК (www.rectmn.ru) на главной странице «Деятельность», раздел «Нормативные правовые и ненормативные правовые акты».</w:t>
      </w:r>
    </w:p>
    <w:sectPr w:rsidR="001B7E47">
      <w:headerReference w:type="default" r:id="rId12"/>
      <w:pgSz w:w="11906" w:h="16838"/>
      <w:pgMar w:top="709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AA" w:rsidRDefault="004A15AA">
      <w:pPr>
        <w:spacing w:after="0" w:line="240" w:lineRule="auto"/>
      </w:pPr>
      <w:r>
        <w:separator/>
      </w:r>
    </w:p>
  </w:endnote>
  <w:endnote w:type="continuationSeparator" w:id="0">
    <w:p w:rsidR="004A15AA" w:rsidRDefault="004A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AA" w:rsidRDefault="004A15AA">
      <w:pPr>
        <w:spacing w:after="0" w:line="240" w:lineRule="auto"/>
      </w:pPr>
      <w:r>
        <w:separator/>
      </w:r>
    </w:p>
  </w:footnote>
  <w:footnote w:type="continuationSeparator" w:id="0">
    <w:p w:rsidR="004A15AA" w:rsidRDefault="004A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AA" w:rsidRDefault="004A15A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83D6E">
      <w:rPr>
        <w:noProof/>
      </w:rPr>
      <w:t>7</w:t>
    </w:r>
    <w:r>
      <w:fldChar w:fldCharType="end"/>
    </w:r>
  </w:p>
  <w:p w:rsidR="004A15AA" w:rsidRDefault="004A15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31C"/>
    <w:multiLevelType w:val="hybridMultilevel"/>
    <w:tmpl w:val="D29895A4"/>
    <w:lvl w:ilvl="0" w:tplc="1D2A2DF4">
      <w:start w:val="1"/>
      <w:numFmt w:val="decimal"/>
      <w:lvlText w:val="%1."/>
      <w:lvlJc w:val="left"/>
      <w:pPr>
        <w:ind w:left="1427" w:hanging="860"/>
      </w:pPr>
    </w:lvl>
    <w:lvl w:ilvl="1" w:tplc="53F08860">
      <w:start w:val="1"/>
      <w:numFmt w:val="lowerLetter"/>
      <w:lvlText w:val="%2."/>
      <w:lvlJc w:val="left"/>
      <w:pPr>
        <w:ind w:left="1647" w:hanging="360"/>
      </w:pPr>
    </w:lvl>
    <w:lvl w:ilvl="2" w:tplc="52C853CE">
      <w:start w:val="1"/>
      <w:numFmt w:val="lowerRoman"/>
      <w:lvlText w:val="%3."/>
      <w:lvlJc w:val="right"/>
      <w:pPr>
        <w:ind w:left="2367" w:hanging="180"/>
      </w:pPr>
    </w:lvl>
    <w:lvl w:ilvl="3" w:tplc="5BFC3058">
      <w:start w:val="1"/>
      <w:numFmt w:val="decimal"/>
      <w:lvlText w:val="%4."/>
      <w:lvlJc w:val="left"/>
      <w:pPr>
        <w:ind w:left="3087" w:hanging="360"/>
      </w:pPr>
    </w:lvl>
    <w:lvl w:ilvl="4" w:tplc="3122610A">
      <w:start w:val="1"/>
      <w:numFmt w:val="lowerLetter"/>
      <w:lvlText w:val="%5."/>
      <w:lvlJc w:val="left"/>
      <w:pPr>
        <w:ind w:left="3807" w:hanging="360"/>
      </w:pPr>
    </w:lvl>
    <w:lvl w:ilvl="5" w:tplc="46D0285C">
      <w:start w:val="1"/>
      <w:numFmt w:val="lowerRoman"/>
      <w:lvlText w:val="%6."/>
      <w:lvlJc w:val="right"/>
      <w:pPr>
        <w:ind w:left="4527" w:hanging="180"/>
      </w:pPr>
    </w:lvl>
    <w:lvl w:ilvl="6" w:tplc="AA8084AA">
      <w:start w:val="1"/>
      <w:numFmt w:val="decimal"/>
      <w:lvlText w:val="%7."/>
      <w:lvlJc w:val="left"/>
      <w:pPr>
        <w:ind w:left="5247" w:hanging="360"/>
      </w:pPr>
    </w:lvl>
    <w:lvl w:ilvl="7" w:tplc="EDF2F9A0">
      <w:start w:val="1"/>
      <w:numFmt w:val="lowerLetter"/>
      <w:lvlText w:val="%8."/>
      <w:lvlJc w:val="left"/>
      <w:pPr>
        <w:ind w:left="5967" w:hanging="360"/>
      </w:pPr>
    </w:lvl>
    <w:lvl w:ilvl="8" w:tplc="009820A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E0672"/>
    <w:multiLevelType w:val="hybridMultilevel"/>
    <w:tmpl w:val="EE98C490"/>
    <w:lvl w:ilvl="0" w:tplc="7BB08206">
      <w:start w:val="1"/>
      <w:numFmt w:val="upperRoman"/>
      <w:lvlText w:val="%1."/>
      <w:lvlJc w:val="left"/>
      <w:pPr>
        <w:ind w:left="1080" w:hanging="720"/>
      </w:pPr>
    </w:lvl>
    <w:lvl w:ilvl="1" w:tplc="C22470A0">
      <w:start w:val="1"/>
      <w:numFmt w:val="lowerLetter"/>
      <w:lvlText w:val="%2."/>
      <w:lvlJc w:val="left"/>
      <w:pPr>
        <w:ind w:left="1440" w:hanging="360"/>
      </w:pPr>
    </w:lvl>
    <w:lvl w:ilvl="2" w:tplc="1708E8D0">
      <w:start w:val="1"/>
      <w:numFmt w:val="lowerRoman"/>
      <w:lvlText w:val="%3."/>
      <w:lvlJc w:val="right"/>
      <w:pPr>
        <w:ind w:left="2160" w:hanging="180"/>
      </w:pPr>
    </w:lvl>
    <w:lvl w:ilvl="3" w:tplc="F0D49C1E">
      <w:start w:val="1"/>
      <w:numFmt w:val="decimal"/>
      <w:lvlText w:val="%4."/>
      <w:lvlJc w:val="left"/>
      <w:pPr>
        <w:ind w:left="2880" w:hanging="360"/>
      </w:pPr>
    </w:lvl>
    <w:lvl w:ilvl="4" w:tplc="98FC6F98">
      <w:start w:val="1"/>
      <w:numFmt w:val="lowerLetter"/>
      <w:lvlText w:val="%5."/>
      <w:lvlJc w:val="left"/>
      <w:pPr>
        <w:ind w:left="3600" w:hanging="360"/>
      </w:pPr>
    </w:lvl>
    <w:lvl w:ilvl="5" w:tplc="75ACB5A4">
      <w:start w:val="1"/>
      <w:numFmt w:val="lowerRoman"/>
      <w:lvlText w:val="%6."/>
      <w:lvlJc w:val="right"/>
      <w:pPr>
        <w:ind w:left="4320" w:hanging="180"/>
      </w:pPr>
    </w:lvl>
    <w:lvl w:ilvl="6" w:tplc="CD48D716">
      <w:start w:val="1"/>
      <w:numFmt w:val="decimal"/>
      <w:lvlText w:val="%7."/>
      <w:lvlJc w:val="left"/>
      <w:pPr>
        <w:ind w:left="5040" w:hanging="360"/>
      </w:pPr>
    </w:lvl>
    <w:lvl w:ilvl="7" w:tplc="1B108D76">
      <w:start w:val="1"/>
      <w:numFmt w:val="lowerLetter"/>
      <w:lvlText w:val="%8."/>
      <w:lvlJc w:val="left"/>
      <w:pPr>
        <w:ind w:left="5760" w:hanging="360"/>
      </w:pPr>
    </w:lvl>
    <w:lvl w:ilvl="8" w:tplc="620CFA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6686"/>
    <w:multiLevelType w:val="hybridMultilevel"/>
    <w:tmpl w:val="FA38C6FC"/>
    <w:lvl w:ilvl="0" w:tplc="385C8682">
      <w:start w:val="2"/>
      <w:numFmt w:val="upperRoman"/>
      <w:lvlText w:val="%1."/>
      <w:lvlJc w:val="left"/>
      <w:pPr>
        <w:ind w:left="1080" w:hanging="720"/>
      </w:pPr>
    </w:lvl>
    <w:lvl w:ilvl="1" w:tplc="9C90D458">
      <w:start w:val="1"/>
      <w:numFmt w:val="lowerLetter"/>
      <w:lvlText w:val="%2."/>
      <w:lvlJc w:val="left"/>
      <w:pPr>
        <w:ind w:left="1440" w:hanging="360"/>
      </w:pPr>
    </w:lvl>
    <w:lvl w:ilvl="2" w:tplc="D55A81B6">
      <w:start w:val="1"/>
      <w:numFmt w:val="lowerRoman"/>
      <w:lvlText w:val="%3."/>
      <w:lvlJc w:val="right"/>
      <w:pPr>
        <w:ind w:left="2160" w:hanging="180"/>
      </w:pPr>
    </w:lvl>
    <w:lvl w:ilvl="3" w:tplc="947CD262">
      <w:start w:val="1"/>
      <w:numFmt w:val="decimal"/>
      <w:lvlText w:val="%4."/>
      <w:lvlJc w:val="left"/>
      <w:pPr>
        <w:ind w:left="2880" w:hanging="360"/>
      </w:pPr>
    </w:lvl>
    <w:lvl w:ilvl="4" w:tplc="9EEC724A">
      <w:start w:val="1"/>
      <w:numFmt w:val="lowerLetter"/>
      <w:lvlText w:val="%5."/>
      <w:lvlJc w:val="left"/>
      <w:pPr>
        <w:ind w:left="3600" w:hanging="360"/>
      </w:pPr>
    </w:lvl>
    <w:lvl w:ilvl="5" w:tplc="0DF836C0">
      <w:start w:val="1"/>
      <w:numFmt w:val="lowerRoman"/>
      <w:lvlText w:val="%6."/>
      <w:lvlJc w:val="right"/>
      <w:pPr>
        <w:ind w:left="4320" w:hanging="180"/>
      </w:pPr>
    </w:lvl>
    <w:lvl w:ilvl="6" w:tplc="E3F6F45C">
      <w:start w:val="1"/>
      <w:numFmt w:val="decimal"/>
      <w:lvlText w:val="%7."/>
      <w:lvlJc w:val="left"/>
      <w:pPr>
        <w:ind w:left="5040" w:hanging="360"/>
      </w:pPr>
    </w:lvl>
    <w:lvl w:ilvl="7" w:tplc="11EE3CB0">
      <w:start w:val="1"/>
      <w:numFmt w:val="lowerLetter"/>
      <w:lvlText w:val="%8."/>
      <w:lvlJc w:val="left"/>
      <w:pPr>
        <w:ind w:left="5760" w:hanging="360"/>
      </w:pPr>
    </w:lvl>
    <w:lvl w:ilvl="8" w:tplc="7812C6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2884"/>
    <w:multiLevelType w:val="hybridMultilevel"/>
    <w:tmpl w:val="F34E9F5A"/>
    <w:lvl w:ilvl="0" w:tplc="F078CA78">
      <w:start w:val="1"/>
      <w:numFmt w:val="decimal"/>
      <w:lvlText w:val="%1."/>
      <w:lvlJc w:val="left"/>
      <w:pPr>
        <w:ind w:left="927" w:hanging="360"/>
      </w:pPr>
    </w:lvl>
    <w:lvl w:ilvl="1" w:tplc="01346D6E">
      <w:start w:val="1"/>
      <w:numFmt w:val="lowerLetter"/>
      <w:lvlText w:val="%2."/>
      <w:lvlJc w:val="left"/>
      <w:pPr>
        <w:ind w:left="1647" w:hanging="360"/>
      </w:pPr>
    </w:lvl>
    <w:lvl w:ilvl="2" w:tplc="7096C662">
      <w:start w:val="1"/>
      <w:numFmt w:val="lowerRoman"/>
      <w:lvlText w:val="%3."/>
      <w:lvlJc w:val="right"/>
      <w:pPr>
        <w:ind w:left="2367" w:hanging="180"/>
      </w:pPr>
    </w:lvl>
    <w:lvl w:ilvl="3" w:tplc="533A349E">
      <w:start w:val="1"/>
      <w:numFmt w:val="decimal"/>
      <w:lvlText w:val="%4."/>
      <w:lvlJc w:val="left"/>
      <w:pPr>
        <w:ind w:left="3087" w:hanging="360"/>
      </w:pPr>
    </w:lvl>
    <w:lvl w:ilvl="4" w:tplc="FD4E3198">
      <w:start w:val="1"/>
      <w:numFmt w:val="lowerLetter"/>
      <w:lvlText w:val="%5."/>
      <w:lvlJc w:val="left"/>
      <w:pPr>
        <w:ind w:left="3807" w:hanging="360"/>
      </w:pPr>
    </w:lvl>
    <w:lvl w:ilvl="5" w:tplc="F858EB34">
      <w:start w:val="1"/>
      <w:numFmt w:val="lowerRoman"/>
      <w:lvlText w:val="%6."/>
      <w:lvlJc w:val="right"/>
      <w:pPr>
        <w:ind w:left="4527" w:hanging="180"/>
      </w:pPr>
    </w:lvl>
    <w:lvl w:ilvl="6" w:tplc="B20849C2">
      <w:start w:val="1"/>
      <w:numFmt w:val="decimal"/>
      <w:lvlText w:val="%7."/>
      <w:lvlJc w:val="left"/>
      <w:pPr>
        <w:ind w:left="5247" w:hanging="360"/>
      </w:pPr>
    </w:lvl>
    <w:lvl w:ilvl="7" w:tplc="29FE6594">
      <w:start w:val="1"/>
      <w:numFmt w:val="lowerLetter"/>
      <w:lvlText w:val="%8."/>
      <w:lvlJc w:val="left"/>
      <w:pPr>
        <w:ind w:left="5967" w:hanging="360"/>
      </w:pPr>
    </w:lvl>
    <w:lvl w:ilvl="8" w:tplc="6B8C4954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327654"/>
    <w:multiLevelType w:val="hybridMultilevel"/>
    <w:tmpl w:val="67640328"/>
    <w:lvl w:ilvl="0" w:tplc="79343B3E">
      <w:start w:val="1"/>
      <w:numFmt w:val="decimal"/>
      <w:lvlText w:val="%1."/>
      <w:lvlJc w:val="left"/>
      <w:pPr>
        <w:ind w:left="1211" w:hanging="360"/>
      </w:pPr>
      <w:rPr>
        <w:rFonts w:ascii="Times New Roman" w:eastAsia="Arial Unicode MS" w:hAnsi="Times New Roman" w:cs="Times New Roman"/>
      </w:rPr>
    </w:lvl>
    <w:lvl w:ilvl="1" w:tplc="12189E9C">
      <w:start w:val="1"/>
      <w:numFmt w:val="lowerLetter"/>
      <w:lvlText w:val="%2."/>
      <w:lvlJc w:val="left"/>
      <w:pPr>
        <w:ind w:left="1931" w:hanging="360"/>
      </w:pPr>
    </w:lvl>
    <w:lvl w:ilvl="2" w:tplc="32984AAE">
      <w:start w:val="1"/>
      <w:numFmt w:val="lowerRoman"/>
      <w:lvlText w:val="%3."/>
      <w:lvlJc w:val="right"/>
      <w:pPr>
        <w:ind w:left="2651" w:hanging="180"/>
      </w:pPr>
    </w:lvl>
    <w:lvl w:ilvl="3" w:tplc="7316AA66">
      <w:start w:val="1"/>
      <w:numFmt w:val="decimal"/>
      <w:lvlText w:val="%4."/>
      <w:lvlJc w:val="left"/>
      <w:pPr>
        <w:ind w:left="3371" w:hanging="360"/>
      </w:pPr>
    </w:lvl>
    <w:lvl w:ilvl="4" w:tplc="8A6A6632">
      <w:start w:val="1"/>
      <w:numFmt w:val="lowerLetter"/>
      <w:lvlText w:val="%5."/>
      <w:lvlJc w:val="left"/>
      <w:pPr>
        <w:ind w:left="4091" w:hanging="360"/>
      </w:pPr>
    </w:lvl>
    <w:lvl w:ilvl="5" w:tplc="0D024D5E">
      <w:start w:val="1"/>
      <w:numFmt w:val="lowerRoman"/>
      <w:lvlText w:val="%6."/>
      <w:lvlJc w:val="right"/>
      <w:pPr>
        <w:ind w:left="4811" w:hanging="180"/>
      </w:pPr>
    </w:lvl>
    <w:lvl w:ilvl="6" w:tplc="61B82B60">
      <w:start w:val="1"/>
      <w:numFmt w:val="decimal"/>
      <w:lvlText w:val="%7."/>
      <w:lvlJc w:val="left"/>
      <w:pPr>
        <w:ind w:left="5531" w:hanging="360"/>
      </w:pPr>
    </w:lvl>
    <w:lvl w:ilvl="7" w:tplc="710A1F9A">
      <w:start w:val="1"/>
      <w:numFmt w:val="lowerLetter"/>
      <w:lvlText w:val="%8."/>
      <w:lvlJc w:val="left"/>
      <w:pPr>
        <w:ind w:left="6251" w:hanging="360"/>
      </w:pPr>
    </w:lvl>
    <w:lvl w:ilvl="8" w:tplc="E1BA534A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74784D"/>
    <w:multiLevelType w:val="hybridMultilevel"/>
    <w:tmpl w:val="CE38AFFA"/>
    <w:lvl w:ilvl="0" w:tplc="AE0EEC1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B64E7D3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D3F28444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85824420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ECC007D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99943EC6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A8287D02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4782C70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A3E8ADF6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" w15:restartNumberingAfterBreak="0">
    <w:nsid w:val="46B37A2A"/>
    <w:multiLevelType w:val="hybridMultilevel"/>
    <w:tmpl w:val="C28C16A8"/>
    <w:lvl w:ilvl="0" w:tplc="8B802212">
      <w:start w:val="1"/>
      <w:numFmt w:val="decimal"/>
      <w:lvlText w:val="%1."/>
      <w:lvlJc w:val="left"/>
      <w:pPr>
        <w:ind w:left="927" w:hanging="360"/>
      </w:pPr>
    </w:lvl>
    <w:lvl w:ilvl="1" w:tplc="7CF08574">
      <w:start w:val="1"/>
      <w:numFmt w:val="lowerLetter"/>
      <w:lvlText w:val="%2."/>
      <w:lvlJc w:val="left"/>
      <w:pPr>
        <w:ind w:left="1647" w:hanging="360"/>
      </w:pPr>
    </w:lvl>
    <w:lvl w:ilvl="2" w:tplc="2E167836">
      <w:start w:val="1"/>
      <w:numFmt w:val="lowerRoman"/>
      <w:lvlText w:val="%3."/>
      <w:lvlJc w:val="right"/>
      <w:pPr>
        <w:ind w:left="2367" w:hanging="180"/>
      </w:pPr>
    </w:lvl>
    <w:lvl w:ilvl="3" w:tplc="24FE6966">
      <w:start w:val="1"/>
      <w:numFmt w:val="decimal"/>
      <w:lvlText w:val="%4."/>
      <w:lvlJc w:val="left"/>
      <w:pPr>
        <w:ind w:left="3087" w:hanging="360"/>
      </w:pPr>
    </w:lvl>
    <w:lvl w:ilvl="4" w:tplc="08F275B2">
      <w:start w:val="1"/>
      <w:numFmt w:val="lowerLetter"/>
      <w:lvlText w:val="%5."/>
      <w:lvlJc w:val="left"/>
      <w:pPr>
        <w:ind w:left="3807" w:hanging="360"/>
      </w:pPr>
    </w:lvl>
    <w:lvl w:ilvl="5" w:tplc="9BBACA10">
      <w:start w:val="1"/>
      <w:numFmt w:val="lowerRoman"/>
      <w:lvlText w:val="%6."/>
      <w:lvlJc w:val="right"/>
      <w:pPr>
        <w:ind w:left="4527" w:hanging="180"/>
      </w:pPr>
    </w:lvl>
    <w:lvl w:ilvl="6" w:tplc="69820DF8">
      <w:start w:val="1"/>
      <w:numFmt w:val="decimal"/>
      <w:lvlText w:val="%7."/>
      <w:lvlJc w:val="left"/>
      <w:pPr>
        <w:ind w:left="5247" w:hanging="360"/>
      </w:pPr>
    </w:lvl>
    <w:lvl w:ilvl="7" w:tplc="1F3C8558">
      <w:start w:val="1"/>
      <w:numFmt w:val="lowerLetter"/>
      <w:lvlText w:val="%8."/>
      <w:lvlJc w:val="left"/>
      <w:pPr>
        <w:ind w:left="5967" w:hanging="360"/>
      </w:pPr>
    </w:lvl>
    <w:lvl w:ilvl="8" w:tplc="015ED572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2A3564"/>
    <w:multiLevelType w:val="hybridMultilevel"/>
    <w:tmpl w:val="FD22B0CC"/>
    <w:lvl w:ilvl="0" w:tplc="F5CC5E46">
      <w:start w:val="1"/>
      <w:numFmt w:val="decimal"/>
      <w:lvlText w:val="%1."/>
      <w:lvlJc w:val="left"/>
      <w:pPr>
        <w:ind w:left="1068" w:hanging="360"/>
      </w:pPr>
    </w:lvl>
    <w:lvl w:ilvl="1" w:tplc="388A916C">
      <w:start w:val="1"/>
      <w:numFmt w:val="lowerLetter"/>
      <w:lvlText w:val="%2."/>
      <w:lvlJc w:val="left"/>
      <w:pPr>
        <w:ind w:left="1788" w:hanging="360"/>
      </w:pPr>
    </w:lvl>
    <w:lvl w:ilvl="2" w:tplc="7B3C3936">
      <w:start w:val="1"/>
      <w:numFmt w:val="lowerRoman"/>
      <w:lvlText w:val="%3."/>
      <w:lvlJc w:val="right"/>
      <w:pPr>
        <w:ind w:left="2508" w:hanging="180"/>
      </w:pPr>
    </w:lvl>
    <w:lvl w:ilvl="3" w:tplc="4E0EF1A8">
      <w:start w:val="1"/>
      <w:numFmt w:val="decimal"/>
      <w:lvlText w:val="%4."/>
      <w:lvlJc w:val="left"/>
      <w:pPr>
        <w:ind w:left="3228" w:hanging="360"/>
      </w:pPr>
    </w:lvl>
    <w:lvl w:ilvl="4" w:tplc="460837EC">
      <w:start w:val="1"/>
      <w:numFmt w:val="lowerLetter"/>
      <w:lvlText w:val="%5."/>
      <w:lvlJc w:val="left"/>
      <w:pPr>
        <w:ind w:left="3948" w:hanging="360"/>
      </w:pPr>
    </w:lvl>
    <w:lvl w:ilvl="5" w:tplc="D126403E">
      <w:start w:val="1"/>
      <w:numFmt w:val="lowerRoman"/>
      <w:lvlText w:val="%6."/>
      <w:lvlJc w:val="right"/>
      <w:pPr>
        <w:ind w:left="4668" w:hanging="180"/>
      </w:pPr>
    </w:lvl>
    <w:lvl w:ilvl="6" w:tplc="FFE822D6">
      <w:start w:val="1"/>
      <w:numFmt w:val="decimal"/>
      <w:lvlText w:val="%7."/>
      <w:lvlJc w:val="left"/>
      <w:pPr>
        <w:ind w:left="5388" w:hanging="360"/>
      </w:pPr>
    </w:lvl>
    <w:lvl w:ilvl="7" w:tplc="D584E534">
      <w:start w:val="1"/>
      <w:numFmt w:val="lowerLetter"/>
      <w:lvlText w:val="%8."/>
      <w:lvlJc w:val="left"/>
      <w:pPr>
        <w:ind w:left="6108" w:hanging="360"/>
      </w:pPr>
    </w:lvl>
    <w:lvl w:ilvl="8" w:tplc="874C180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1B4C2F"/>
    <w:multiLevelType w:val="hybridMultilevel"/>
    <w:tmpl w:val="BD54D492"/>
    <w:lvl w:ilvl="0" w:tplc="5CBCF5EA">
      <w:start w:val="1"/>
      <w:numFmt w:val="decimal"/>
      <w:lvlText w:val="%1."/>
      <w:lvlJc w:val="left"/>
      <w:pPr>
        <w:ind w:left="900" w:hanging="360"/>
      </w:pPr>
    </w:lvl>
    <w:lvl w:ilvl="1" w:tplc="BC80ECD6">
      <w:start w:val="1"/>
      <w:numFmt w:val="lowerLetter"/>
      <w:lvlText w:val="%2."/>
      <w:lvlJc w:val="left"/>
      <w:pPr>
        <w:ind w:left="1620" w:hanging="360"/>
      </w:pPr>
    </w:lvl>
    <w:lvl w:ilvl="2" w:tplc="6DB2E016">
      <w:start w:val="1"/>
      <w:numFmt w:val="lowerRoman"/>
      <w:lvlText w:val="%3."/>
      <w:lvlJc w:val="right"/>
      <w:pPr>
        <w:ind w:left="2340" w:hanging="180"/>
      </w:pPr>
    </w:lvl>
    <w:lvl w:ilvl="3" w:tplc="2C981A64">
      <w:start w:val="1"/>
      <w:numFmt w:val="decimal"/>
      <w:lvlText w:val="%4."/>
      <w:lvlJc w:val="left"/>
      <w:pPr>
        <w:ind w:left="3060" w:hanging="360"/>
      </w:pPr>
    </w:lvl>
    <w:lvl w:ilvl="4" w:tplc="C35AEBEA">
      <w:start w:val="1"/>
      <w:numFmt w:val="lowerLetter"/>
      <w:lvlText w:val="%5."/>
      <w:lvlJc w:val="left"/>
      <w:pPr>
        <w:ind w:left="3780" w:hanging="360"/>
      </w:pPr>
    </w:lvl>
    <w:lvl w:ilvl="5" w:tplc="F5FA10F6">
      <w:start w:val="1"/>
      <w:numFmt w:val="lowerRoman"/>
      <w:lvlText w:val="%6."/>
      <w:lvlJc w:val="right"/>
      <w:pPr>
        <w:ind w:left="4500" w:hanging="180"/>
      </w:pPr>
    </w:lvl>
    <w:lvl w:ilvl="6" w:tplc="02E8D7EC">
      <w:start w:val="1"/>
      <w:numFmt w:val="decimal"/>
      <w:lvlText w:val="%7."/>
      <w:lvlJc w:val="left"/>
      <w:pPr>
        <w:ind w:left="5220" w:hanging="360"/>
      </w:pPr>
    </w:lvl>
    <w:lvl w:ilvl="7" w:tplc="F48084B8">
      <w:start w:val="1"/>
      <w:numFmt w:val="lowerLetter"/>
      <w:lvlText w:val="%8."/>
      <w:lvlJc w:val="left"/>
      <w:pPr>
        <w:ind w:left="5940" w:hanging="360"/>
      </w:pPr>
    </w:lvl>
    <w:lvl w:ilvl="8" w:tplc="2990EB6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89472A6"/>
    <w:multiLevelType w:val="hybridMultilevel"/>
    <w:tmpl w:val="3926DE96"/>
    <w:lvl w:ilvl="0" w:tplc="BD6E9CCA">
      <w:start w:val="1"/>
      <w:numFmt w:val="decimal"/>
      <w:lvlText w:val="%1."/>
      <w:lvlJc w:val="left"/>
      <w:pPr>
        <w:ind w:left="900" w:hanging="360"/>
      </w:pPr>
    </w:lvl>
    <w:lvl w:ilvl="1" w:tplc="994A1BD6">
      <w:start w:val="1"/>
      <w:numFmt w:val="lowerLetter"/>
      <w:lvlText w:val="%2."/>
      <w:lvlJc w:val="left"/>
      <w:pPr>
        <w:ind w:left="1620" w:hanging="360"/>
      </w:pPr>
    </w:lvl>
    <w:lvl w:ilvl="2" w:tplc="59068E56">
      <w:start w:val="1"/>
      <w:numFmt w:val="lowerRoman"/>
      <w:lvlText w:val="%3."/>
      <w:lvlJc w:val="right"/>
      <w:pPr>
        <w:ind w:left="2340" w:hanging="180"/>
      </w:pPr>
    </w:lvl>
    <w:lvl w:ilvl="3" w:tplc="F686F82C">
      <w:start w:val="1"/>
      <w:numFmt w:val="decimal"/>
      <w:lvlText w:val="%4."/>
      <w:lvlJc w:val="left"/>
      <w:pPr>
        <w:ind w:left="3060" w:hanging="360"/>
      </w:pPr>
    </w:lvl>
    <w:lvl w:ilvl="4" w:tplc="78802358">
      <w:start w:val="1"/>
      <w:numFmt w:val="lowerLetter"/>
      <w:lvlText w:val="%5."/>
      <w:lvlJc w:val="left"/>
      <w:pPr>
        <w:ind w:left="3780" w:hanging="360"/>
      </w:pPr>
    </w:lvl>
    <w:lvl w:ilvl="5" w:tplc="727A46D8">
      <w:start w:val="1"/>
      <w:numFmt w:val="lowerRoman"/>
      <w:lvlText w:val="%6."/>
      <w:lvlJc w:val="right"/>
      <w:pPr>
        <w:ind w:left="4500" w:hanging="180"/>
      </w:pPr>
    </w:lvl>
    <w:lvl w:ilvl="6" w:tplc="1848CB0C">
      <w:start w:val="1"/>
      <w:numFmt w:val="decimal"/>
      <w:lvlText w:val="%7."/>
      <w:lvlJc w:val="left"/>
      <w:pPr>
        <w:ind w:left="5220" w:hanging="360"/>
      </w:pPr>
    </w:lvl>
    <w:lvl w:ilvl="7" w:tplc="49908B70">
      <w:start w:val="1"/>
      <w:numFmt w:val="lowerLetter"/>
      <w:lvlText w:val="%8."/>
      <w:lvlJc w:val="left"/>
      <w:pPr>
        <w:ind w:left="5940" w:hanging="360"/>
      </w:pPr>
    </w:lvl>
    <w:lvl w:ilvl="8" w:tplc="A9C2EB14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041787A"/>
    <w:multiLevelType w:val="multilevel"/>
    <w:tmpl w:val="04348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69122EED"/>
    <w:multiLevelType w:val="hybridMultilevel"/>
    <w:tmpl w:val="FD6A762A"/>
    <w:lvl w:ilvl="0" w:tplc="BF60751C">
      <w:start w:val="1"/>
      <w:numFmt w:val="decimal"/>
      <w:lvlText w:val="%1."/>
      <w:lvlJc w:val="left"/>
      <w:pPr>
        <w:ind w:left="927" w:hanging="360"/>
      </w:pPr>
    </w:lvl>
    <w:lvl w:ilvl="1" w:tplc="41EA0598">
      <w:start w:val="1"/>
      <w:numFmt w:val="lowerLetter"/>
      <w:lvlText w:val="%2."/>
      <w:lvlJc w:val="left"/>
      <w:pPr>
        <w:ind w:left="1647" w:hanging="360"/>
      </w:pPr>
    </w:lvl>
    <w:lvl w:ilvl="2" w:tplc="DEF05964">
      <w:start w:val="1"/>
      <w:numFmt w:val="lowerRoman"/>
      <w:lvlText w:val="%3."/>
      <w:lvlJc w:val="right"/>
      <w:pPr>
        <w:ind w:left="2367" w:hanging="180"/>
      </w:pPr>
    </w:lvl>
    <w:lvl w:ilvl="3" w:tplc="B99C0482">
      <w:start w:val="1"/>
      <w:numFmt w:val="decimal"/>
      <w:lvlText w:val="%4."/>
      <w:lvlJc w:val="left"/>
      <w:pPr>
        <w:ind w:left="3087" w:hanging="360"/>
      </w:pPr>
    </w:lvl>
    <w:lvl w:ilvl="4" w:tplc="604A8B9C">
      <w:start w:val="1"/>
      <w:numFmt w:val="lowerLetter"/>
      <w:lvlText w:val="%5."/>
      <w:lvlJc w:val="left"/>
      <w:pPr>
        <w:ind w:left="3807" w:hanging="360"/>
      </w:pPr>
    </w:lvl>
    <w:lvl w:ilvl="5" w:tplc="477272F4">
      <w:start w:val="1"/>
      <w:numFmt w:val="lowerRoman"/>
      <w:lvlText w:val="%6."/>
      <w:lvlJc w:val="right"/>
      <w:pPr>
        <w:ind w:left="4527" w:hanging="180"/>
      </w:pPr>
    </w:lvl>
    <w:lvl w:ilvl="6" w:tplc="92F2DE50">
      <w:start w:val="1"/>
      <w:numFmt w:val="decimal"/>
      <w:lvlText w:val="%7."/>
      <w:lvlJc w:val="left"/>
      <w:pPr>
        <w:ind w:left="5247" w:hanging="360"/>
      </w:pPr>
    </w:lvl>
    <w:lvl w:ilvl="7" w:tplc="34DEAB28">
      <w:start w:val="1"/>
      <w:numFmt w:val="lowerLetter"/>
      <w:lvlText w:val="%8."/>
      <w:lvlJc w:val="left"/>
      <w:pPr>
        <w:ind w:left="5967" w:hanging="360"/>
      </w:pPr>
    </w:lvl>
    <w:lvl w:ilvl="8" w:tplc="B654437C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C5661C"/>
    <w:multiLevelType w:val="hybridMultilevel"/>
    <w:tmpl w:val="196CC150"/>
    <w:lvl w:ilvl="0" w:tplc="93C80C9C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/>
        <w:sz w:val="24"/>
      </w:rPr>
    </w:lvl>
    <w:lvl w:ilvl="1" w:tplc="287456F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 w:tplc="3CD4195E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6EE02914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450E9198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 w:tplc="F05A6698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4AAE8CE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DDB29A3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 w:tplc="CD62A424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3" w15:restartNumberingAfterBreak="0">
    <w:nsid w:val="6EB90AD8"/>
    <w:multiLevelType w:val="hybridMultilevel"/>
    <w:tmpl w:val="40648926"/>
    <w:lvl w:ilvl="0" w:tplc="002CDB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sz w:val="24"/>
      </w:rPr>
    </w:lvl>
    <w:lvl w:ilvl="1" w:tplc="E32247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F486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309F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988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2C70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C4F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FAF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3BA23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1C01688"/>
    <w:multiLevelType w:val="hybridMultilevel"/>
    <w:tmpl w:val="28FCA720"/>
    <w:lvl w:ilvl="0" w:tplc="20A4926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A456F93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82EE436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/>
      </w:rPr>
    </w:lvl>
    <w:lvl w:ilvl="3" w:tplc="E534B7FE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1DEE7D76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8B3C12C2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F52EA1D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/>
      </w:rPr>
    </w:lvl>
    <w:lvl w:ilvl="7" w:tplc="84C29AF6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6B701312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7DB148FE"/>
    <w:multiLevelType w:val="hybridMultilevel"/>
    <w:tmpl w:val="09BCDCF0"/>
    <w:lvl w:ilvl="0" w:tplc="6E6ED4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sz w:val="24"/>
      </w:rPr>
    </w:lvl>
    <w:lvl w:ilvl="1" w:tplc="E8349D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F249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6ED2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725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06AD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5294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ECA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3CA0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47"/>
    <w:rsid w:val="00043936"/>
    <w:rsid w:val="000C2F9B"/>
    <w:rsid w:val="000E74E5"/>
    <w:rsid w:val="000F2A17"/>
    <w:rsid w:val="0017113A"/>
    <w:rsid w:val="001B7E47"/>
    <w:rsid w:val="001C1B37"/>
    <w:rsid w:val="001F0DD2"/>
    <w:rsid w:val="00411987"/>
    <w:rsid w:val="004A15AA"/>
    <w:rsid w:val="004B4F78"/>
    <w:rsid w:val="005D609C"/>
    <w:rsid w:val="00983A0C"/>
    <w:rsid w:val="009D44DF"/>
    <w:rsid w:val="00C07390"/>
    <w:rsid w:val="00F83D6E"/>
    <w:rsid w:val="00F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F44C"/>
  <w15:docId w15:val="{7656D08D-EFC1-4A8E-ACA9-056130E5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table" w:styleId="af0">
    <w:name w:val="Table Grid"/>
    <w:basedOn w:val="a1"/>
    <w:uiPriority w:val="59"/>
    <w:tblPr/>
  </w:style>
  <w:style w:type="table" w:styleId="11">
    <w:name w:val="Plain Table 1"/>
    <w:basedOn w:val="a1"/>
    <w:uiPriority w:val="59"/>
    <w:tblPr/>
  </w:style>
  <w:style w:type="table" w:styleId="23">
    <w:name w:val="Plain Table 2"/>
    <w:basedOn w:val="a1"/>
    <w:uiPriority w:val="59"/>
    <w:tblPr/>
  </w:style>
  <w:style w:type="table" w:styleId="31">
    <w:name w:val="Plain Table 3"/>
    <w:basedOn w:val="a1"/>
    <w:uiPriority w:val="99"/>
    <w:tblPr/>
  </w:style>
  <w:style w:type="table" w:styleId="41">
    <w:name w:val="Plain Table 4"/>
    <w:basedOn w:val="a1"/>
    <w:uiPriority w:val="99"/>
    <w:tblPr/>
  </w:style>
  <w:style w:type="table" w:styleId="51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/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/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/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/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/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/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rPr>
      <w:rFonts w:ascii="Times New Roman" w:eastAsia="Times New Roman" w:hAnsi="Times New Roman"/>
      <w:lang w:eastAsia="ru-RU"/>
    </w:rPr>
  </w:style>
  <w:style w:type="paragraph" w:styleId="afa">
    <w:name w:val="Balloon Text"/>
    <w:basedOn w:val="a"/>
    <w:link w:val="afb"/>
    <w:uiPriority w:val="99"/>
    <w:unhideWhenUsed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b">
    <w:name w:val="Текст выноски Знак"/>
    <w:link w:val="afa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e">
    <w:name w:val="Цветовое выделение"/>
    <w:rPr>
      <w:b/>
      <w:color w:val="000080"/>
    </w:rPr>
  </w:style>
  <w:style w:type="paragraph" w:styleId="aff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Pr>
      <w:lang w:eastAsia="ru-RU"/>
    </w:rPr>
    <w:tblPr/>
  </w:style>
  <w:style w:type="paragraph" w:customStyle="1" w:styleId="aff0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Текст сноски Знак"/>
    <w:link w:val="af2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кст концевой сноски Знак"/>
    <w:link w:val="af5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f4">
    <w:name w:val="Текст примечания Знак"/>
    <w:link w:val="af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5">
    <w:name w:val="annotation subject"/>
    <w:basedOn w:val="aff3"/>
    <w:next w:val="aff3"/>
    <w:link w:val="aff6"/>
    <w:rPr>
      <w:b/>
      <w:bCs/>
    </w:rPr>
  </w:style>
  <w:style w:type="character" w:customStyle="1" w:styleId="aff6">
    <w:name w:val="Тема примечания Знак"/>
    <w:link w:val="aff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f7">
    <w:name w:val="Body Text Indent"/>
    <w:basedOn w:val="a"/>
    <w:link w:val="aff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Основной текст с отступом Знак"/>
    <w:link w:val="aff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  <w:lang w:eastAsia="ru-RU"/>
    </w:rPr>
  </w:style>
  <w:style w:type="character" w:styleId="aff9">
    <w:name w:val="FollowedHyperlink"/>
    <w:uiPriority w:val="99"/>
    <w:semiHidden/>
    <w:unhideWhenUsed/>
    <w:rPr>
      <w:color w:val="800080"/>
      <w:u w:val="single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dvedevaTV\AppData\Local\Microsoft\Windows\INetCache\Content.MSO\EB353809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AED0A06A0EE116A899669CAE43E131CB938D3248E5BD490146480397u9x2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t.admhmao.ru/dokument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ptr.eias.admhmao.ru/TariffDecisions?reg=RU.5.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hmao.ru/dokumenty/pravovye-akty-gubernatora/postanovleniya/108771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Викторовна</dc:creator>
  <cp:lastModifiedBy>Медведева Татьяна Викторовна</cp:lastModifiedBy>
  <cp:revision>23</cp:revision>
  <cp:lastPrinted>2025-03-11T10:09:00Z</cp:lastPrinted>
  <dcterms:created xsi:type="dcterms:W3CDTF">2024-02-28T09:18:00Z</dcterms:created>
  <dcterms:modified xsi:type="dcterms:W3CDTF">2025-03-11T10:09:00Z</dcterms:modified>
  <cp:version>1048576</cp:version>
</cp:coreProperties>
</file>