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76" w:lineRule="auto"/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письму</w:t>
      </w: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right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«___»______2024 года №____</w:t>
      </w:r>
      <w:r>
        <w:rPr>
          <w:rFonts w:ascii="Times New Roman" w:hAnsi="Times New Roman" w:cs="Times New Roman"/>
          <w:bCs/>
          <w:sz w:val="28"/>
          <w:szCs w:val="28"/>
        </w:rPr>
        <w:t xml:space="preserve">_____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</w:rPr>
      </w:r>
    </w:p>
    <w:p>
      <w:pPr>
        <w:ind w:left="0" w:right="0" w:firstLine="709"/>
        <w:jc w:val="center"/>
        <w:spacing w:line="276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Актуальная потребность </w:t>
      </w:r>
      <w:r>
        <w:rPr>
          <w:rFonts w:ascii="Times New Roman" w:hAnsi="Times New Roman" w:cs="Times New Roman"/>
          <w:b w:val="0"/>
          <w:bCs w:val="0"/>
          <w:sz w:val="28"/>
        </w:rPr>
        <w:t xml:space="preserve">Курской области</w:t>
      </w:r>
      <w:r>
        <w:rPr>
          <w:rFonts w:ascii="Times New Roman" w:hAnsi="Times New Roman" w:cs="Times New Roman"/>
          <w:b w:val="0"/>
          <w:bCs w:val="0"/>
          <w:sz w:val="28"/>
        </w:rPr>
      </w:r>
      <w:r>
        <w:rPr>
          <w:rFonts w:ascii="Times New Roman" w:hAnsi="Times New Roman" w:cs="Times New Roman"/>
          <w:b w:val="0"/>
          <w:bCs w:val="0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 xml:space="preserve">в натуральной безвозмездной помощи </w:t>
      </w:r>
      <w:r>
        <w:rPr>
          <w:rFonts w:ascii="Times New Roman" w:hAnsi="Times New Roman" w:cs="Times New Roman"/>
          <w:b w:val="0"/>
          <w:bCs w:val="0"/>
          <w:sz w:val="28"/>
        </w:rPr>
      </w:r>
      <w:r>
        <w:rPr>
          <w:rFonts w:ascii="Times New Roman" w:hAnsi="Times New Roman" w:cs="Times New Roman"/>
          <w:b w:val="0"/>
          <w:bCs w:val="0"/>
          <w:sz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tbl>
      <w:tblPr>
        <w:tblStyle w:val="686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5372"/>
        <w:gridCol w:w="2224"/>
      </w:tblGrid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п/п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Наименование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Размер/рост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84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Перечень предметов теплой одежды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844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Женская одежда, обувь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Джемпер, свитер, кофта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40-64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Куртка, пуховик, парка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40-64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Спортивный костюм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40-64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Футболка, толстовка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40-64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Брюки, джинсы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40-64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Халаты теплые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40-64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Пижама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Шапки, шарфы, перчатки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Колготки теплые, носки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Ботинки, сапоги, кроссовки, полуботинки (зимние/осенние)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35-43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8442" w:type="dxa"/>
            <w:vAlign w:val="center"/>
            <w:textDirection w:val="lrTb"/>
            <w:noWrap w:val="false"/>
          </w:tcPr>
          <w:p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Мужская одежда, обувь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Джемпер, свитер, кофта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44-64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Пижама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Куртка, пуховик, парка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44-64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Спортивный костюм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44-64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Футболка, толстовка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44-64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Брюки, джинсы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44-64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Шапки, шарфы, перчатки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Носки теплые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Кроссовки, ботинки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39-44</w:t>
            </w:r>
            <w:bookmarkStart w:id="0" w:name="undefined"/>
            <w:r>
              <w:rPr>
                <w:b w:val="0"/>
                <w:bCs w:val="0"/>
              </w:rPr>
            </w:r>
            <w:bookmarkEnd w:id="0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W w:w="8442" w:type="dxa"/>
            <w:vAlign w:val="center"/>
            <w:textDirection w:val="lrTb"/>
            <w:noWrap w:val="false"/>
          </w:tcPr>
          <w:p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Детская одежда (женская)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Куртка теплая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Комбинезон утепленный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Футболка, майка, толстовка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Пижама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Носки, колготки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Штаны, брюки, джинсы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128-1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Кроссовки, ботинки, сапоги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28-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Шапка, шарф, варежки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Borders>
              <w:right w:val="single" w:color="000000" w:sz="4" w:space="0"/>
            </w:tcBorders>
            <w:tcW w:w="8442" w:type="dxa"/>
            <w:vAlign w:val="center"/>
            <w:textDirection w:val="lrTb"/>
            <w:noWrap w:val="false"/>
          </w:tcPr>
          <w:p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Детская одежда (мужская)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Куртка теплая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Комбинезон утепленный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Футболка, майка, толстовка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Пижама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Носки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Штаны, брюки, джинсы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128-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164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Кроссовки, ботинки, сапожки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28-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36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Шапки, шарфы, варежки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  <w:trHeight w:val="319"/>
        </w:trPr>
        <w:tc>
          <w:tcPr>
            <w:gridSpan w:val="3"/>
            <w:tcBorders>
              <w:righ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ind w:hanging="549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  <w:t xml:space="preserve">Детская одежда (дошкольный возраст)</w:t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319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Куртка теплая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104-116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Комбинезон утепленный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104-116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Футболка, майка, толстовка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104-116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Штаны, брюки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104-116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vAlign w:val="center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Кроссовки, ботинки,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апоги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24-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28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Пижама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104-116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Колготки, носки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7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Шапки, шарфы, варежки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gridSpan w:val="3"/>
            <w:tcBorders>
              <w:right w:val="single" w:color="000000" w:sz="4" w:space="0"/>
            </w:tcBorders>
            <w:tcW w:w="8442" w:type="dxa"/>
            <w:textDirection w:val="lrTb"/>
            <w:noWrap w:val="false"/>
          </w:tcPr>
          <w:p>
            <w:p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Перечень продуктов питания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Масло подсолнечное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таре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0,5 л, 0,8 л, 0,9 л, 1 л)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Мука 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расфасовке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0,5 кг – 2 кг)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Консервы (овощные,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мясные,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рыбные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, молочные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Продукты быстрого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приготовления (лапша, пюре)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blPrEx/>
        <w:trPr>
          <w:jc w:val="center"/>
        </w:trPr>
        <w:tc>
          <w:tcPr>
            <w:tcW w:w="846" w:type="dxa"/>
            <w:textDirection w:val="lrTb"/>
            <w:noWrap w:val="false"/>
          </w:tcPr>
          <w:p>
            <w:pPr>
              <w:pStyle w:val="834"/>
              <w:numPr>
                <w:ilvl w:val="0"/>
                <w:numId w:val="1"/>
              </w:numPr>
              <w:ind w:hanging="5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Кондитерские изделия (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 расфасовке до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1 кг)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  <w:jc w:val="center"/>
    </w:pPr>
    <w:fldSimple w:instr="PAGE \* MERGEFORMAT">
      <w:r>
        <w:t xml:space="preserve">1</w:t>
      </w:r>
    </w:fldSimple>
    <w:r/>
    <w:r/>
  </w:p>
  <w:p>
    <w:pPr>
      <w:pStyle w:val="680"/>
    </w:pP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2024-10-21T05:18:02Z</dcterms:modified>
</cp:coreProperties>
</file>