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29A69" w14:textId="77777777" w:rsidR="00233737" w:rsidRDefault="00233737" w:rsidP="00233737">
      <w:pPr>
        <w:spacing w:after="0"/>
        <w:ind w:left="5670"/>
        <w:rPr>
          <w:rFonts w:ascii="Times New Roman" w:hAnsi="Times New Roman" w:cs="Times New Roman"/>
          <w:sz w:val="28"/>
          <w:szCs w:val="28"/>
        </w:rPr>
      </w:pPr>
      <w:r>
        <w:rPr>
          <w:rFonts w:ascii="Times New Roman" w:hAnsi="Times New Roman" w:cs="Times New Roman"/>
          <w:sz w:val="28"/>
          <w:szCs w:val="28"/>
        </w:rPr>
        <w:t>Приложение № 1</w:t>
      </w:r>
    </w:p>
    <w:p w14:paraId="57DA9BEA" w14:textId="77777777" w:rsidR="00233737" w:rsidRDefault="00233737" w:rsidP="00233737">
      <w:pPr>
        <w:spacing w:after="0"/>
        <w:ind w:left="5670"/>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14:paraId="789C3DD1" w14:textId="77777777" w:rsidR="00233737" w:rsidRDefault="00233737" w:rsidP="00233737">
      <w:pPr>
        <w:spacing w:after="0"/>
        <w:ind w:left="5670"/>
        <w:rPr>
          <w:rFonts w:ascii="Times New Roman" w:hAnsi="Times New Roman" w:cs="Times New Roman"/>
          <w:sz w:val="28"/>
          <w:szCs w:val="28"/>
        </w:rPr>
      </w:pPr>
      <w:r>
        <w:rPr>
          <w:rFonts w:ascii="Times New Roman" w:hAnsi="Times New Roman" w:cs="Times New Roman"/>
          <w:sz w:val="28"/>
          <w:szCs w:val="28"/>
        </w:rPr>
        <w:t xml:space="preserve">городского поселения </w:t>
      </w:r>
      <w:proofErr w:type="spellStart"/>
      <w:r>
        <w:rPr>
          <w:rFonts w:ascii="Times New Roman" w:hAnsi="Times New Roman" w:cs="Times New Roman"/>
          <w:sz w:val="28"/>
          <w:szCs w:val="28"/>
        </w:rPr>
        <w:t>Барсово</w:t>
      </w:r>
      <w:proofErr w:type="spellEnd"/>
    </w:p>
    <w:p w14:paraId="1CFC64A7" w14:textId="77777777" w:rsidR="00233737" w:rsidRDefault="00233737" w:rsidP="00233737">
      <w:pPr>
        <w:spacing w:after="0"/>
        <w:ind w:left="5670"/>
        <w:jc w:val="both"/>
        <w:rPr>
          <w:rFonts w:ascii="Times New Roman" w:hAnsi="Times New Roman" w:cs="Times New Roman"/>
          <w:sz w:val="28"/>
          <w:szCs w:val="28"/>
        </w:rPr>
      </w:pPr>
      <w:r>
        <w:rPr>
          <w:rFonts w:ascii="Times New Roman" w:hAnsi="Times New Roman" w:cs="Times New Roman"/>
          <w:sz w:val="28"/>
          <w:szCs w:val="28"/>
        </w:rPr>
        <w:t>от                №</w:t>
      </w:r>
    </w:p>
    <w:p w14:paraId="19AE1989" w14:textId="77777777" w:rsidR="00233737" w:rsidRDefault="00233737" w:rsidP="00FC54B0">
      <w:pPr>
        <w:jc w:val="center"/>
        <w:rPr>
          <w:rFonts w:ascii="Times New Roman" w:hAnsi="Times New Roman" w:cs="Times New Roman"/>
          <w:sz w:val="28"/>
          <w:szCs w:val="28"/>
        </w:rPr>
      </w:pPr>
    </w:p>
    <w:p w14:paraId="47165F75" w14:textId="77777777" w:rsidR="00FC54B0" w:rsidRDefault="00FC54B0" w:rsidP="00FC54B0">
      <w:pPr>
        <w:jc w:val="center"/>
        <w:rPr>
          <w:rFonts w:ascii="Times New Roman" w:hAnsi="Times New Roman" w:cs="Times New Roman"/>
          <w:sz w:val="28"/>
          <w:szCs w:val="28"/>
        </w:rPr>
      </w:pPr>
      <w:r w:rsidRPr="00FC54B0">
        <w:rPr>
          <w:rFonts w:ascii="Times New Roman" w:hAnsi="Times New Roman" w:cs="Times New Roman"/>
          <w:sz w:val="28"/>
          <w:szCs w:val="28"/>
        </w:rPr>
        <w:t>Сведения о местоположении, площади и границах территории, подлежащей комплексному развитию незастроенной территории, площадью 1,2</w:t>
      </w:r>
      <w:r w:rsidR="00233737">
        <w:rPr>
          <w:rFonts w:ascii="Times New Roman" w:hAnsi="Times New Roman" w:cs="Times New Roman"/>
          <w:sz w:val="28"/>
          <w:szCs w:val="28"/>
        </w:rPr>
        <w:t>1</w:t>
      </w:r>
      <w:r w:rsidRPr="00FC54B0">
        <w:rPr>
          <w:rFonts w:ascii="Times New Roman" w:hAnsi="Times New Roman" w:cs="Times New Roman"/>
          <w:sz w:val="28"/>
          <w:szCs w:val="28"/>
        </w:rPr>
        <w:t xml:space="preserve"> га</w:t>
      </w:r>
    </w:p>
    <w:p w14:paraId="4058D84E" w14:textId="77777777" w:rsidR="00AC45BE" w:rsidRPr="00FC54B0" w:rsidRDefault="00AC45BE" w:rsidP="00AC45BE">
      <w:pPr>
        <w:ind w:firstLine="708"/>
        <w:jc w:val="both"/>
        <w:rPr>
          <w:rFonts w:ascii="Times New Roman" w:hAnsi="Times New Roman" w:cs="Times New Roman"/>
          <w:sz w:val="28"/>
          <w:szCs w:val="28"/>
        </w:rPr>
      </w:pPr>
      <w:r>
        <w:rPr>
          <w:rFonts w:ascii="Times New Roman" w:hAnsi="Times New Roman" w:cs="Times New Roman"/>
          <w:sz w:val="28"/>
          <w:szCs w:val="28"/>
        </w:rPr>
        <w:t xml:space="preserve">Территория, подлежащая комплексному развитию незастроенной территории, расположена в кадастровом квартале </w:t>
      </w:r>
      <w:r w:rsidRPr="00624196">
        <w:rPr>
          <w:rFonts w:ascii="Times New Roman" w:hAnsi="Times New Roman" w:cs="Times New Roman"/>
          <w:sz w:val="28"/>
          <w:szCs w:val="28"/>
        </w:rPr>
        <w:t>86:03:0051605</w:t>
      </w:r>
      <w:r>
        <w:rPr>
          <w:rFonts w:ascii="Times New Roman" w:hAnsi="Times New Roman" w:cs="Times New Roman"/>
          <w:sz w:val="28"/>
          <w:szCs w:val="28"/>
        </w:rPr>
        <w:t xml:space="preserve">, ограничена улицами Кубанская и Обская, отнесена к территории – земли населенных пунктов, в территориальной зоне Ж3 – </w:t>
      </w:r>
      <w:r w:rsidRPr="00AC45BE">
        <w:rPr>
          <w:rFonts w:ascii="Times New Roman" w:hAnsi="Times New Roman" w:cs="Times New Roman"/>
          <w:sz w:val="28"/>
          <w:szCs w:val="28"/>
        </w:rPr>
        <w:t>Зон</w:t>
      </w:r>
      <w:r>
        <w:rPr>
          <w:rFonts w:ascii="Times New Roman" w:hAnsi="Times New Roman" w:cs="Times New Roman"/>
          <w:sz w:val="28"/>
          <w:szCs w:val="28"/>
        </w:rPr>
        <w:t>е</w:t>
      </w:r>
      <w:r w:rsidRPr="00AC45BE">
        <w:rPr>
          <w:rFonts w:ascii="Times New Roman" w:hAnsi="Times New Roman" w:cs="Times New Roman"/>
          <w:sz w:val="28"/>
          <w:szCs w:val="28"/>
        </w:rPr>
        <w:t xml:space="preserve"> застройки среднеэтажными жилыми домами (от 5 до 8 этажей, включая мансардный)</w:t>
      </w:r>
      <w:r>
        <w:rPr>
          <w:rFonts w:ascii="Times New Roman" w:hAnsi="Times New Roman" w:cs="Times New Roman"/>
          <w:sz w:val="28"/>
          <w:szCs w:val="28"/>
        </w:rPr>
        <w:t>.</w:t>
      </w:r>
    </w:p>
    <w:p w14:paraId="2B6F0925" w14:textId="77777777" w:rsidR="00FC54B0" w:rsidRDefault="005D2523" w:rsidP="00FC54B0">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D4D647A" wp14:editId="6D145F74">
            <wp:extent cx="6289675" cy="48025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9675" cy="4802505"/>
                    </a:xfrm>
                    <a:prstGeom prst="rect">
                      <a:avLst/>
                    </a:prstGeom>
                    <a:noFill/>
                    <a:ln>
                      <a:noFill/>
                    </a:ln>
                  </pic:spPr>
                </pic:pic>
              </a:graphicData>
            </a:graphic>
          </wp:inline>
        </w:drawing>
      </w:r>
    </w:p>
    <w:p w14:paraId="5DBE9DFE" w14:textId="77777777" w:rsidR="005D2523" w:rsidRPr="005D2523" w:rsidRDefault="005D2523" w:rsidP="005D2523">
      <w:pPr>
        <w:pStyle w:val="a5"/>
        <w:numPr>
          <w:ilvl w:val="0"/>
          <w:numId w:val="3"/>
        </w:numPr>
        <w:rPr>
          <w:rFonts w:ascii="Times New Roman" w:hAnsi="Times New Roman" w:cs="Times New Roman"/>
          <w:sz w:val="28"/>
          <w:szCs w:val="28"/>
          <w:lang w:val="en-US"/>
        </w:rPr>
      </w:pPr>
      <w:r>
        <w:rPr>
          <w:noProof/>
          <w:lang w:eastAsia="ru-RU"/>
        </w:rPr>
        <mc:AlternateContent>
          <mc:Choice Requires="wps">
            <w:drawing>
              <wp:anchor distT="0" distB="0" distL="114300" distR="114300" simplePos="0" relativeHeight="251659264" behindDoc="0" locked="0" layoutInCell="1" allowOverlap="1" wp14:anchorId="419EDBC1" wp14:editId="06614346">
                <wp:simplePos x="0" y="0"/>
                <wp:positionH relativeFrom="column">
                  <wp:posOffset>6019</wp:posOffset>
                </wp:positionH>
                <wp:positionV relativeFrom="paragraph">
                  <wp:posOffset>26974</wp:posOffset>
                </wp:positionV>
                <wp:extent cx="739471" cy="198782"/>
                <wp:effectExtent l="0" t="0" r="22860" b="10795"/>
                <wp:wrapNone/>
                <wp:docPr id="3" name="Прямоугольник 3"/>
                <wp:cNvGraphicFramePr/>
                <a:graphic xmlns:a="http://schemas.openxmlformats.org/drawingml/2006/main">
                  <a:graphicData uri="http://schemas.microsoft.com/office/word/2010/wordprocessingShape">
                    <wps:wsp>
                      <wps:cNvSpPr/>
                      <wps:spPr>
                        <a:xfrm>
                          <a:off x="0" y="0"/>
                          <a:ext cx="739471" cy="198782"/>
                        </a:xfrm>
                        <a:prstGeom prst="rect">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E5600" id="Прямоугольник 3" o:spid="_x0000_s1026" style="position:absolute;margin-left:.45pt;margin-top:2.1pt;width:58.25pt;height:15.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" fillcolor="#9cc2e5 [1940]" strokecolor="#2e74b5 [2404]" strokeweight="1pt"/>
            </w:pict>
          </mc:Fallback>
        </mc:AlternateContent>
      </w:r>
      <w:r>
        <w:rPr>
          <w:rFonts w:ascii="Times New Roman" w:hAnsi="Times New Roman" w:cs="Times New Roman"/>
          <w:sz w:val="28"/>
          <w:szCs w:val="28"/>
        </w:rPr>
        <w:t>территория комплексного развития незастроенной территории площадью 1,2</w:t>
      </w:r>
      <w:r w:rsidR="00233737">
        <w:rPr>
          <w:rFonts w:ascii="Times New Roman" w:hAnsi="Times New Roman" w:cs="Times New Roman"/>
          <w:sz w:val="28"/>
          <w:szCs w:val="28"/>
        </w:rPr>
        <w:t>1</w:t>
      </w:r>
      <w:r>
        <w:rPr>
          <w:rFonts w:ascii="Times New Roman" w:hAnsi="Times New Roman" w:cs="Times New Roman"/>
          <w:sz w:val="28"/>
          <w:szCs w:val="28"/>
        </w:rPr>
        <w:t xml:space="preserve"> га</w:t>
      </w:r>
    </w:p>
    <w:p w14:paraId="74BFF309" w14:textId="77777777" w:rsidR="00AC45BE" w:rsidRDefault="00AC45BE" w:rsidP="00FC54B0">
      <w:pPr>
        <w:jc w:val="center"/>
        <w:rPr>
          <w:rFonts w:ascii="Times New Roman" w:hAnsi="Times New Roman" w:cs="Times New Roman"/>
          <w:sz w:val="28"/>
          <w:szCs w:val="28"/>
        </w:rPr>
      </w:pPr>
    </w:p>
    <w:p w14:paraId="02DB9157" w14:textId="77777777" w:rsidR="00FC54B0" w:rsidRPr="00FC54B0" w:rsidRDefault="00FC54B0" w:rsidP="00FC54B0">
      <w:pPr>
        <w:jc w:val="center"/>
        <w:rPr>
          <w:rFonts w:ascii="Times New Roman" w:hAnsi="Times New Roman" w:cs="Times New Roman"/>
          <w:sz w:val="28"/>
          <w:szCs w:val="28"/>
        </w:rPr>
      </w:pPr>
      <w:r w:rsidRPr="00FC54B0">
        <w:rPr>
          <w:rFonts w:ascii="Times New Roman" w:hAnsi="Times New Roman" w:cs="Times New Roman"/>
          <w:sz w:val="28"/>
          <w:szCs w:val="28"/>
        </w:rPr>
        <w:t xml:space="preserve">Перечень координат характерных точек границ территории в кадастровом квартале </w:t>
      </w:r>
      <w:r w:rsidR="00AC45BE" w:rsidRPr="00624196">
        <w:rPr>
          <w:rFonts w:ascii="Times New Roman" w:hAnsi="Times New Roman" w:cs="Times New Roman"/>
          <w:sz w:val="28"/>
          <w:szCs w:val="28"/>
        </w:rPr>
        <w:t>86:03:0051605</w:t>
      </w:r>
      <w:r w:rsidRPr="00FC54B0">
        <w:rPr>
          <w:rFonts w:ascii="Times New Roman" w:hAnsi="Times New Roman" w:cs="Times New Roman"/>
          <w:sz w:val="28"/>
          <w:szCs w:val="28"/>
        </w:rPr>
        <w:t>, подлежащей комплексному развитию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840"/>
        <w:gridCol w:w="2015"/>
        <w:gridCol w:w="2806"/>
        <w:gridCol w:w="1985"/>
      </w:tblGrid>
      <w:tr w:rsidR="005423EC" w:rsidRPr="005423EC" w14:paraId="4F0FD604" w14:textId="77777777" w:rsidTr="005423EC">
        <w:trPr>
          <w:trHeight w:val="300"/>
        </w:trPr>
        <w:tc>
          <w:tcPr>
            <w:tcW w:w="960" w:type="dxa"/>
            <w:shd w:val="clear" w:color="auto" w:fill="auto"/>
            <w:noWrap/>
            <w:vAlign w:val="center"/>
            <w:hideMark/>
          </w:tcPr>
          <w:p w14:paraId="3C636DD4"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lastRenderedPageBreak/>
              <w:t>№</w:t>
            </w:r>
          </w:p>
        </w:tc>
        <w:tc>
          <w:tcPr>
            <w:tcW w:w="1840" w:type="dxa"/>
            <w:shd w:val="clear" w:color="auto" w:fill="auto"/>
            <w:noWrap/>
            <w:vAlign w:val="center"/>
            <w:hideMark/>
          </w:tcPr>
          <w:p w14:paraId="4D7932D6"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X</w:t>
            </w:r>
          </w:p>
        </w:tc>
        <w:tc>
          <w:tcPr>
            <w:tcW w:w="2015" w:type="dxa"/>
            <w:shd w:val="clear" w:color="auto" w:fill="auto"/>
            <w:noWrap/>
            <w:vAlign w:val="center"/>
            <w:hideMark/>
          </w:tcPr>
          <w:p w14:paraId="3DA01DE6"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Y</w:t>
            </w:r>
          </w:p>
        </w:tc>
        <w:tc>
          <w:tcPr>
            <w:tcW w:w="2806" w:type="dxa"/>
            <w:shd w:val="clear" w:color="auto" w:fill="auto"/>
            <w:noWrap/>
            <w:vAlign w:val="center"/>
            <w:hideMark/>
          </w:tcPr>
          <w:p w14:paraId="42A7D872"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Дирекционный угол</w:t>
            </w:r>
          </w:p>
        </w:tc>
        <w:tc>
          <w:tcPr>
            <w:tcW w:w="1985" w:type="dxa"/>
            <w:shd w:val="clear" w:color="auto" w:fill="auto"/>
            <w:noWrap/>
            <w:vAlign w:val="center"/>
            <w:hideMark/>
          </w:tcPr>
          <w:p w14:paraId="3C2769BA"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Длина,м</w:t>
            </w:r>
            <w:proofErr w:type="spellEnd"/>
          </w:p>
        </w:tc>
      </w:tr>
      <w:tr w:rsidR="005423EC" w:rsidRPr="005423EC" w14:paraId="288DFF34" w14:textId="77777777" w:rsidTr="005423EC">
        <w:trPr>
          <w:trHeight w:val="300"/>
        </w:trPr>
        <w:tc>
          <w:tcPr>
            <w:tcW w:w="960" w:type="dxa"/>
            <w:shd w:val="clear" w:color="auto" w:fill="auto"/>
            <w:noWrap/>
            <w:vAlign w:val="center"/>
            <w:hideMark/>
          </w:tcPr>
          <w:p w14:paraId="2D92424D"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w:t>
            </w:r>
          </w:p>
        </w:tc>
        <w:tc>
          <w:tcPr>
            <w:tcW w:w="1840" w:type="dxa"/>
            <w:shd w:val="clear" w:color="auto" w:fill="auto"/>
            <w:noWrap/>
            <w:vAlign w:val="center"/>
            <w:hideMark/>
          </w:tcPr>
          <w:p w14:paraId="5F065E8F"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983206.34</w:t>
            </w:r>
          </w:p>
        </w:tc>
        <w:tc>
          <w:tcPr>
            <w:tcW w:w="2015" w:type="dxa"/>
            <w:shd w:val="clear" w:color="auto" w:fill="auto"/>
            <w:noWrap/>
            <w:vAlign w:val="center"/>
            <w:hideMark/>
          </w:tcPr>
          <w:p w14:paraId="126684F2"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3561358.45</w:t>
            </w:r>
          </w:p>
        </w:tc>
        <w:tc>
          <w:tcPr>
            <w:tcW w:w="2806" w:type="dxa"/>
            <w:shd w:val="clear" w:color="auto" w:fill="auto"/>
            <w:noWrap/>
            <w:vAlign w:val="center"/>
            <w:hideMark/>
          </w:tcPr>
          <w:p w14:paraId="0206E819"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218°14'27"</w:t>
            </w:r>
          </w:p>
        </w:tc>
        <w:tc>
          <w:tcPr>
            <w:tcW w:w="1985" w:type="dxa"/>
            <w:shd w:val="clear" w:color="auto" w:fill="auto"/>
            <w:noWrap/>
            <w:vAlign w:val="center"/>
            <w:hideMark/>
          </w:tcPr>
          <w:p w14:paraId="5E02B2B0"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7.89001</w:t>
            </w:r>
          </w:p>
        </w:tc>
      </w:tr>
      <w:tr w:rsidR="005423EC" w:rsidRPr="005423EC" w14:paraId="0DB660D9" w14:textId="77777777" w:rsidTr="005423EC">
        <w:trPr>
          <w:trHeight w:val="300"/>
        </w:trPr>
        <w:tc>
          <w:tcPr>
            <w:tcW w:w="960" w:type="dxa"/>
            <w:shd w:val="clear" w:color="auto" w:fill="auto"/>
            <w:noWrap/>
            <w:vAlign w:val="center"/>
            <w:hideMark/>
          </w:tcPr>
          <w:p w14:paraId="6A8442A2"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w:t>
            </w:r>
          </w:p>
        </w:tc>
        <w:tc>
          <w:tcPr>
            <w:tcW w:w="1840" w:type="dxa"/>
            <w:shd w:val="clear" w:color="auto" w:fill="auto"/>
            <w:noWrap/>
            <w:vAlign w:val="center"/>
            <w:hideMark/>
          </w:tcPr>
          <w:p w14:paraId="6EFD2B66"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983200.14</w:t>
            </w:r>
          </w:p>
        </w:tc>
        <w:tc>
          <w:tcPr>
            <w:tcW w:w="2015" w:type="dxa"/>
            <w:shd w:val="clear" w:color="auto" w:fill="auto"/>
            <w:noWrap/>
            <w:vAlign w:val="center"/>
            <w:hideMark/>
          </w:tcPr>
          <w:p w14:paraId="0176CD23"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3561353.57</w:t>
            </w:r>
          </w:p>
        </w:tc>
        <w:tc>
          <w:tcPr>
            <w:tcW w:w="2806" w:type="dxa"/>
            <w:shd w:val="clear" w:color="auto" w:fill="auto"/>
            <w:noWrap/>
            <w:vAlign w:val="center"/>
            <w:hideMark/>
          </w:tcPr>
          <w:p w14:paraId="45A86C8A"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215°56'56"</w:t>
            </w:r>
          </w:p>
        </w:tc>
        <w:tc>
          <w:tcPr>
            <w:tcW w:w="1985" w:type="dxa"/>
            <w:shd w:val="clear" w:color="auto" w:fill="auto"/>
            <w:noWrap/>
            <w:vAlign w:val="center"/>
            <w:hideMark/>
          </w:tcPr>
          <w:p w14:paraId="6958C625"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10.6371</w:t>
            </w:r>
          </w:p>
        </w:tc>
      </w:tr>
      <w:tr w:rsidR="005423EC" w:rsidRPr="005423EC" w14:paraId="505F863C" w14:textId="77777777" w:rsidTr="005423EC">
        <w:trPr>
          <w:trHeight w:val="300"/>
        </w:trPr>
        <w:tc>
          <w:tcPr>
            <w:tcW w:w="960" w:type="dxa"/>
            <w:shd w:val="clear" w:color="auto" w:fill="auto"/>
            <w:noWrap/>
            <w:vAlign w:val="center"/>
            <w:hideMark/>
          </w:tcPr>
          <w:p w14:paraId="28AE0B6C"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w:t>
            </w:r>
          </w:p>
        </w:tc>
        <w:tc>
          <w:tcPr>
            <w:tcW w:w="1840" w:type="dxa"/>
            <w:shd w:val="clear" w:color="auto" w:fill="auto"/>
            <w:noWrap/>
            <w:vAlign w:val="center"/>
            <w:hideMark/>
          </w:tcPr>
          <w:p w14:paraId="37F8F69E"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983191.53</w:t>
            </w:r>
          </w:p>
        </w:tc>
        <w:tc>
          <w:tcPr>
            <w:tcW w:w="2015" w:type="dxa"/>
            <w:shd w:val="clear" w:color="auto" w:fill="auto"/>
            <w:noWrap/>
            <w:vAlign w:val="center"/>
            <w:hideMark/>
          </w:tcPr>
          <w:p w14:paraId="6519D0B5"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3561347.33</w:t>
            </w:r>
          </w:p>
        </w:tc>
        <w:tc>
          <w:tcPr>
            <w:tcW w:w="2806" w:type="dxa"/>
            <w:shd w:val="clear" w:color="auto" w:fill="auto"/>
            <w:noWrap/>
            <w:vAlign w:val="center"/>
            <w:hideMark/>
          </w:tcPr>
          <w:p w14:paraId="2A688A45"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219°0'21"</w:t>
            </w:r>
          </w:p>
        </w:tc>
        <w:tc>
          <w:tcPr>
            <w:tcW w:w="1985" w:type="dxa"/>
            <w:shd w:val="clear" w:color="auto" w:fill="auto"/>
            <w:noWrap/>
            <w:vAlign w:val="center"/>
            <w:hideMark/>
          </w:tcPr>
          <w:p w14:paraId="078D3CBB"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8.1408</w:t>
            </w:r>
          </w:p>
        </w:tc>
      </w:tr>
      <w:tr w:rsidR="005423EC" w:rsidRPr="005423EC" w14:paraId="66FDA132" w14:textId="77777777" w:rsidTr="005423EC">
        <w:trPr>
          <w:trHeight w:val="300"/>
        </w:trPr>
        <w:tc>
          <w:tcPr>
            <w:tcW w:w="960" w:type="dxa"/>
            <w:shd w:val="clear" w:color="auto" w:fill="auto"/>
            <w:noWrap/>
            <w:vAlign w:val="center"/>
            <w:hideMark/>
          </w:tcPr>
          <w:p w14:paraId="7BAD7D64"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4</w:t>
            </w:r>
          </w:p>
        </w:tc>
        <w:tc>
          <w:tcPr>
            <w:tcW w:w="1840" w:type="dxa"/>
            <w:shd w:val="clear" w:color="auto" w:fill="auto"/>
            <w:noWrap/>
            <w:vAlign w:val="center"/>
            <w:hideMark/>
          </w:tcPr>
          <w:p w14:paraId="49B05E1D"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983185.2</w:t>
            </w:r>
          </w:p>
        </w:tc>
        <w:tc>
          <w:tcPr>
            <w:tcW w:w="2015" w:type="dxa"/>
            <w:shd w:val="clear" w:color="auto" w:fill="auto"/>
            <w:noWrap/>
            <w:vAlign w:val="center"/>
            <w:hideMark/>
          </w:tcPr>
          <w:p w14:paraId="0E1750E2"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3561342.2</w:t>
            </w:r>
          </w:p>
        </w:tc>
        <w:tc>
          <w:tcPr>
            <w:tcW w:w="2806" w:type="dxa"/>
            <w:shd w:val="clear" w:color="auto" w:fill="auto"/>
            <w:noWrap/>
            <w:vAlign w:val="center"/>
            <w:hideMark/>
          </w:tcPr>
          <w:p w14:paraId="2F86B97B"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217°17'16"</w:t>
            </w:r>
          </w:p>
        </w:tc>
        <w:tc>
          <w:tcPr>
            <w:tcW w:w="1985" w:type="dxa"/>
            <w:shd w:val="clear" w:color="auto" w:fill="auto"/>
            <w:noWrap/>
            <w:vAlign w:val="center"/>
            <w:hideMark/>
          </w:tcPr>
          <w:p w14:paraId="5E86732E"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8.25955</w:t>
            </w:r>
          </w:p>
        </w:tc>
      </w:tr>
      <w:tr w:rsidR="005423EC" w:rsidRPr="005423EC" w14:paraId="5E419C15" w14:textId="77777777" w:rsidTr="005423EC">
        <w:trPr>
          <w:trHeight w:val="300"/>
        </w:trPr>
        <w:tc>
          <w:tcPr>
            <w:tcW w:w="960" w:type="dxa"/>
            <w:shd w:val="clear" w:color="auto" w:fill="auto"/>
            <w:noWrap/>
            <w:vAlign w:val="center"/>
            <w:hideMark/>
          </w:tcPr>
          <w:p w14:paraId="2B1DF42D"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5</w:t>
            </w:r>
          </w:p>
        </w:tc>
        <w:tc>
          <w:tcPr>
            <w:tcW w:w="1840" w:type="dxa"/>
            <w:shd w:val="clear" w:color="auto" w:fill="auto"/>
            <w:noWrap/>
            <w:vAlign w:val="center"/>
            <w:hideMark/>
          </w:tcPr>
          <w:p w14:paraId="372D233D"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983178.63</w:t>
            </w:r>
          </w:p>
        </w:tc>
        <w:tc>
          <w:tcPr>
            <w:tcW w:w="2015" w:type="dxa"/>
            <w:shd w:val="clear" w:color="auto" w:fill="auto"/>
            <w:noWrap/>
            <w:vAlign w:val="center"/>
            <w:hideMark/>
          </w:tcPr>
          <w:p w14:paraId="59AD9A2C"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3561337.2</w:t>
            </w:r>
          </w:p>
        </w:tc>
        <w:tc>
          <w:tcPr>
            <w:tcW w:w="2806" w:type="dxa"/>
            <w:shd w:val="clear" w:color="auto" w:fill="auto"/>
            <w:noWrap/>
            <w:vAlign w:val="center"/>
            <w:hideMark/>
          </w:tcPr>
          <w:p w14:paraId="740080F8"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220°36'21"</w:t>
            </w:r>
          </w:p>
        </w:tc>
        <w:tc>
          <w:tcPr>
            <w:tcW w:w="1985" w:type="dxa"/>
            <w:shd w:val="clear" w:color="auto" w:fill="auto"/>
            <w:noWrap/>
            <w:vAlign w:val="center"/>
            <w:hideMark/>
          </w:tcPr>
          <w:p w14:paraId="52609504"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6.58094</w:t>
            </w:r>
          </w:p>
        </w:tc>
      </w:tr>
      <w:tr w:rsidR="005423EC" w:rsidRPr="005423EC" w14:paraId="781F6380" w14:textId="77777777" w:rsidTr="005423EC">
        <w:trPr>
          <w:trHeight w:val="300"/>
        </w:trPr>
        <w:tc>
          <w:tcPr>
            <w:tcW w:w="960" w:type="dxa"/>
            <w:shd w:val="clear" w:color="auto" w:fill="auto"/>
            <w:noWrap/>
            <w:vAlign w:val="center"/>
            <w:hideMark/>
          </w:tcPr>
          <w:p w14:paraId="160DC579"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6</w:t>
            </w:r>
          </w:p>
        </w:tc>
        <w:tc>
          <w:tcPr>
            <w:tcW w:w="1840" w:type="dxa"/>
            <w:shd w:val="clear" w:color="auto" w:fill="auto"/>
            <w:noWrap/>
            <w:vAlign w:val="center"/>
            <w:hideMark/>
          </w:tcPr>
          <w:p w14:paraId="295D5F64"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983173.64</w:t>
            </w:r>
          </w:p>
        </w:tc>
        <w:tc>
          <w:tcPr>
            <w:tcW w:w="2015" w:type="dxa"/>
            <w:shd w:val="clear" w:color="auto" w:fill="auto"/>
            <w:noWrap/>
            <w:vAlign w:val="center"/>
            <w:hideMark/>
          </w:tcPr>
          <w:p w14:paraId="7E214E26"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3561332.91</w:t>
            </w:r>
          </w:p>
        </w:tc>
        <w:tc>
          <w:tcPr>
            <w:tcW w:w="2806" w:type="dxa"/>
            <w:shd w:val="clear" w:color="auto" w:fill="auto"/>
            <w:noWrap/>
            <w:vAlign w:val="center"/>
            <w:hideMark/>
          </w:tcPr>
          <w:p w14:paraId="5EC00B4D"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222°4'40"</w:t>
            </w:r>
          </w:p>
        </w:tc>
        <w:tc>
          <w:tcPr>
            <w:tcW w:w="1985" w:type="dxa"/>
            <w:shd w:val="clear" w:color="auto" w:fill="auto"/>
            <w:noWrap/>
            <w:vAlign w:val="center"/>
            <w:hideMark/>
          </w:tcPr>
          <w:p w14:paraId="087E80C9"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4.53978</w:t>
            </w:r>
          </w:p>
        </w:tc>
      </w:tr>
      <w:tr w:rsidR="005423EC" w:rsidRPr="005423EC" w14:paraId="13EB8115" w14:textId="77777777" w:rsidTr="005423EC">
        <w:trPr>
          <w:trHeight w:val="300"/>
        </w:trPr>
        <w:tc>
          <w:tcPr>
            <w:tcW w:w="960" w:type="dxa"/>
            <w:shd w:val="clear" w:color="auto" w:fill="auto"/>
            <w:noWrap/>
            <w:vAlign w:val="center"/>
            <w:hideMark/>
          </w:tcPr>
          <w:p w14:paraId="67392673"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7</w:t>
            </w:r>
          </w:p>
        </w:tc>
        <w:tc>
          <w:tcPr>
            <w:tcW w:w="1840" w:type="dxa"/>
            <w:shd w:val="clear" w:color="auto" w:fill="auto"/>
            <w:noWrap/>
            <w:vAlign w:val="center"/>
            <w:hideMark/>
          </w:tcPr>
          <w:p w14:paraId="1684FAD9"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983170.27</w:t>
            </w:r>
          </w:p>
        </w:tc>
        <w:tc>
          <w:tcPr>
            <w:tcW w:w="2015" w:type="dxa"/>
            <w:shd w:val="clear" w:color="auto" w:fill="auto"/>
            <w:noWrap/>
            <w:vAlign w:val="center"/>
            <w:hideMark/>
          </w:tcPr>
          <w:p w14:paraId="06980DFC"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3561329.87</w:t>
            </w:r>
          </w:p>
        </w:tc>
        <w:tc>
          <w:tcPr>
            <w:tcW w:w="2806" w:type="dxa"/>
            <w:shd w:val="clear" w:color="auto" w:fill="auto"/>
            <w:noWrap/>
            <w:vAlign w:val="center"/>
            <w:hideMark/>
          </w:tcPr>
          <w:p w14:paraId="125D240A"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129°44'20"</w:t>
            </w:r>
          </w:p>
        </w:tc>
        <w:tc>
          <w:tcPr>
            <w:tcW w:w="1985" w:type="dxa"/>
            <w:shd w:val="clear" w:color="auto" w:fill="auto"/>
            <w:noWrap/>
            <w:vAlign w:val="center"/>
            <w:hideMark/>
          </w:tcPr>
          <w:p w14:paraId="1A3C3C8C"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2.34258</w:t>
            </w:r>
          </w:p>
        </w:tc>
      </w:tr>
      <w:tr w:rsidR="005423EC" w:rsidRPr="005423EC" w14:paraId="4D31688B" w14:textId="77777777" w:rsidTr="005423EC">
        <w:trPr>
          <w:trHeight w:val="300"/>
        </w:trPr>
        <w:tc>
          <w:tcPr>
            <w:tcW w:w="960" w:type="dxa"/>
            <w:shd w:val="clear" w:color="auto" w:fill="auto"/>
            <w:noWrap/>
            <w:vAlign w:val="center"/>
            <w:hideMark/>
          </w:tcPr>
          <w:p w14:paraId="4CC3BB46"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8</w:t>
            </w:r>
          </w:p>
        </w:tc>
        <w:tc>
          <w:tcPr>
            <w:tcW w:w="1840" w:type="dxa"/>
            <w:shd w:val="clear" w:color="auto" w:fill="auto"/>
            <w:noWrap/>
            <w:vAlign w:val="center"/>
            <w:hideMark/>
          </w:tcPr>
          <w:p w14:paraId="0BF4528F"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983168.77</w:t>
            </w:r>
          </w:p>
        </w:tc>
        <w:tc>
          <w:tcPr>
            <w:tcW w:w="2015" w:type="dxa"/>
            <w:shd w:val="clear" w:color="auto" w:fill="auto"/>
            <w:noWrap/>
            <w:vAlign w:val="center"/>
            <w:hideMark/>
          </w:tcPr>
          <w:p w14:paraId="37100188"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3561331.67</w:t>
            </w:r>
          </w:p>
        </w:tc>
        <w:tc>
          <w:tcPr>
            <w:tcW w:w="2806" w:type="dxa"/>
            <w:shd w:val="clear" w:color="auto" w:fill="auto"/>
            <w:noWrap/>
            <w:vAlign w:val="center"/>
            <w:hideMark/>
          </w:tcPr>
          <w:p w14:paraId="7C17801D"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222°4'22"</w:t>
            </w:r>
          </w:p>
        </w:tc>
        <w:tc>
          <w:tcPr>
            <w:tcW w:w="1985" w:type="dxa"/>
            <w:shd w:val="clear" w:color="auto" w:fill="auto"/>
            <w:noWrap/>
            <w:vAlign w:val="center"/>
            <w:hideMark/>
          </w:tcPr>
          <w:p w14:paraId="2C9AE434"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6.87004</w:t>
            </w:r>
          </w:p>
        </w:tc>
      </w:tr>
      <w:tr w:rsidR="005423EC" w:rsidRPr="005423EC" w14:paraId="4EB0F16C" w14:textId="77777777" w:rsidTr="005423EC">
        <w:trPr>
          <w:trHeight w:val="300"/>
        </w:trPr>
        <w:tc>
          <w:tcPr>
            <w:tcW w:w="960" w:type="dxa"/>
            <w:shd w:val="clear" w:color="auto" w:fill="auto"/>
            <w:noWrap/>
            <w:vAlign w:val="center"/>
            <w:hideMark/>
          </w:tcPr>
          <w:p w14:paraId="7B848B89"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w:t>
            </w:r>
          </w:p>
        </w:tc>
        <w:tc>
          <w:tcPr>
            <w:tcW w:w="1840" w:type="dxa"/>
            <w:shd w:val="clear" w:color="auto" w:fill="auto"/>
            <w:noWrap/>
            <w:vAlign w:val="center"/>
            <w:hideMark/>
          </w:tcPr>
          <w:p w14:paraId="26EA0E51"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983163.67</w:t>
            </w:r>
          </w:p>
        </w:tc>
        <w:tc>
          <w:tcPr>
            <w:tcW w:w="2015" w:type="dxa"/>
            <w:shd w:val="clear" w:color="auto" w:fill="auto"/>
            <w:noWrap/>
            <w:vAlign w:val="center"/>
            <w:hideMark/>
          </w:tcPr>
          <w:p w14:paraId="7C340387"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3561327.07</w:t>
            </w:r>
          </w:p>
        </w:tc>
        <w:tc>
          <w:tcPr>
            <w:tcW w:w="2806" w:type="dxa"/>
            <w:shd w:val="clear" w:color="auto" w:fill="auto"/>
            <w:noWrap/>
            <w:vAlign w:val="center"/>
            <w:hideMark/>
          </w:tcPr>
          <w:p w14:paraId="72784488"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133°1'48"</w:t>
            </w:r>
          </w:p>
        </w:tc>
        <w:tc>
          <w:tcPr>
            <w:tcW w:w="1985" w:type="dxa"/>
            <w:shd w:val="clear" w:color="auto" w:fill="auto"/>
            <w:noWrap/>
            <w:vAlign w:val="center"/>
            <w:hideMark/>
          </w:tcPr>
          <w:p w14:paraId="0AEA043B"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16.5925</w:t>
            </w:r>
          </w:p>
        </w:tc>
      </w:tr>
      <w:tr w:rsidR="005423EC" w:rsidRPr="005423EC" w14:paraId="2C41DB4B" w14:textId="77777777" w:rsidTr="005423EC">
        <w:trPr>
          <w:trHeight w:val="300"/>
        </w:trPr>
        <w:tc>
          <w:tcPr>
            <w:tcW w:w="960" w:type="dxa"/>
            <w:shd w:val="clear" w:color="auto" w:fill="auto"/>
            <w:noWrap/>
            <w:vAlign w:val="center"/>
            <w:hideMark/>
          </w:tcPr>
          <w:p w14:paraId="752A9998"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10</w:t>
            </w:r>
          </w:p>
        </w:tc>
        <w:tc>
          <w:tcPr>
            <w:tcW w:w="1840" w:type="dxa"/>
            <w:shd w:val="clear" w:color="auto" w:fill="auto"/>
            <w:noWrap/>
            <w:vAlign w:val="center"/>
            <w:hideMark/>
          </w:tcPr>
          <w:p w14:paraId="7E53427E"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983152.35</w:t>
            </w:r>
          </w:p>
        </w:tc>
        <w:tc>
          <w:tcPr>
            <w:tcW w:w="2015" w:type="dxa"/>
            <w:shd w:val="clear" w:color="auto" w:fill="auto"/>
            <w:noWrap/>
            <w:vAlign w:val="center"/>
            <w:hideMark/>
          </w:tcPr>
          <w:p w14:paraId="5B2AD9BA"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3561339.2</w:t>
            </w:r>
          </w:p>
        </w:tc>
        <w:tc>
          <w:tcPr>
            <w:tcW w:w="2806" w:type="dxa"/>
            <w:shd w:val="clear" w:color="auto" w:fill="auto"/>
            <w:noWrap/>
            <w:vAlign w:val="center"/>
            <w:hideMark/>
          </w:tcPr>
          <w:p w14:paraId="15EF9B73"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129°6'7"</w:t>
            </w:r>
          </w:p>
        </w:tc>
        <w:tc>
          <w:tcPr>
            <w:tcW w:w="1985" w:type="dxa"/>
            <w:shd w:val="clear" w:color="auto" w:fill="auto"/>
            <w:noWrap/>
            <w:vAlign w:val="center"/>
            <w:hideMark/>
          </w:tcPr>
          <w:p w14:paraId="242B4D51"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11.6063</w:t>
            </w:r>
          </w:p>
        </w:tc>
      </w:tr>
      <w:tr w:rsidR="005423EC" w:rsidRPr="005423EC" w14:paraId="25CD6D7C" w14:textId="77777777" w:rsidTr="005423EC">
        <w:trPr>
          <w:trHeight w:val="300"/>
        </w:trPr>
        <w:tc>
          <w:tcPr>
            <w:tcW w:w="960" w:type="dxa"/>
            <w:shd w:val="clear" w:color="auto" w:fill="auto"/>
            <w:noWrap/>
            <w:vAlign w:val="center"/>
            <w:hideMark/>
          </w:tcPr>
          <w:p w14:paraId="75868EEE"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11</w:t>
            </w:r>
          </w:p>
        </w:tc>
        <w:tc>
          <w:tcPr>
            <w:tcW w:w="1840" w:type="dxa"/>
            <w:shd w:val="clear" w:color="auto" w:fill="auto"/>
            <w:noWrap/>
            <w:vAlign w:val="center"/>
            <w:hideMark/>
          </w:tcPr>
          <w:p w14:paraId="462633A0"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983145.03</w:t>
            </w:r>
          </w:p>
        </w:tc>
        <w:tc>
          <w:tcPr>
            <w:tcW w:w="2015" w:type="dxa"/>
            <w:shd w:val="clear" w:color="auto" w:fill="auto"/>
            <w:noWrap/>
            <w:vAlign w:val="center"/>
            <w:hideMark/>
          </w:tcPr>
          <w:p w14:paraId="42976202"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3561348.21</w:t>
            </w:r>
          </w:p>
        </w:tc>
        <w:tc>
          <w:tcPr>
            <w:tcW w:w="2806" w:type="dxa"/>
            <w:shd w:val="clear" w:color="auto" w:fill="auto"/>
            <w:noWrap/>
            <w:vAlign w:val="center"/>
            <w:hideMark/>
          </w:tcPr>
          <w:p w14:paraId="4497BB3F"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131°38'42"</w:t>
            </w:r>
          </w:p>
        </w:tc>
        <w:tc>
          <w:tcPr>
            <w:tcW w:w="1985" w:type="dxa"/>
            <w:shd w:val="clear" w:color="auto" w:fill="auto"/>
            <w:noWrap/>
            <w:vAlign w:val="center"/>
            <w:hideMark/>
          </w:tcPr>
          <w:p w14:paraId="0BF73589"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16.5527</w:t>
            </w:r>
          </w:p>
        </w:tc>
      </w:tr>
      <w:tr w:rsidR="005423EC" w:rsidRPr="005423EC" w14:paraId="5BA03BB6" w14:textId="77777777" w:rsidTr="005423EC">
        <w:trPr>
          <w:trHeight w:val="300"/>
        </w:trPr>
        <w:tc>
          <w:tcPr>
            <w:tcW w:w="960" w:type="dxa"/>
            <w:shd w:val="clear" w:color="auto" w:fill="auto"/>
            <w:noWrap/>
            <w:vAlign w:val="center"/>
            <w:hideMark/>
          </w:tcPr>
          <w:p w14:paraId="54EE0809"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12</w:t>
            </w:r>
          </w:p>
        </w:tc>
        <w:tc>
          <w:tcPr>
            <w:tcW w:w="1840" w:type="dxa"/>
            <w:shd w:val="clear" w:color="auto" w:fill="auto"/>
            <w:noWrap/>
            <w:vAlign w:val="center"/>
            <w:hideMark/>
          </w:tcPr>
          <w:p w14:paraId="4AB720E1"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983134.03</w:t>
            </w:r>
          </w:p>
        </w:tc>
        <w:tc>
          <w:tcPr>
            <w:tcW w:w="2015" w:type="dxa"/>
            <w:shd w:val="clear" w:color="auto" w:fill="auto"/>
            <w:noWrap/>
            <w:vAlign w:val="center"/>
            <w:hideMark/>
          </w:tcPr>
          <w:p w14:paraId="6E7528E2"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3561360.58</w:t>
            </w:r>
          </w:p>
        </w:tc>
        <w:tc>
          <w:tcPr>
            <w:tcW w:w="2806" w:type="dxa"/>
            <w:shd w:val="clear" w:color="auto" w:fill="auto"/>
            <w:noWrap/>
            <w:vAlign w:val="center"/>
            <w:hideMark/>
          </w:tcPr>
          <w:p w14:paraId="1FAE5B71"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115°2'49"</w:t>
            </w:r>
          </w:p>
        </w:tc>
        <w:tc>
          <w:tcPr>
            <w:tcW w:w="1985" w:type="dxa"/>
            <w:shd w:val="clear" w:color="auto" w:fill="auto"/>
            <w:noWrap/>
            <w:vAlign w:val="center"/>
            <w:hideMark/>
          </w:tcPr>
          <w:p w14:paraId="7EF6C2E8"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2.16509</w:t>
            </w:r>
          </w:p>
        </w:tc>
      </w:tr>
      <w:tr w:rsidR="005423EC" w:rsidRPr="005423EC" w14:paraId="5E76A274" w14:textId="77777777" w:rsidTr="005423EC">
        <w:trPr>
          <w:trHeight w:val="300"/>
        </w:trPr>
        <w:tc>
          <w:tcPr>
            <w:tcW w:w="960" w:type="dxa"/>
            <w:shd w:val="clear" w:color="auto" w:fill="auto"/>
            <w:noWrap/>
            <w:vAlign w:val="center"/>
            <w:hideMark/>
          </w:tcPr>
          <w:p w14:paraId="2D1F91A8"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13</w:t>
            </w:r>
          </w:p>
        </w:tc>
        <w:tc>
          <w:tcPr>
            <w:tcW w:w="1840" w:type="dxa"/>
            <w:shd w:val="clear" w:color="auto" w:fill="auto"/>
            <w:noWrap/>
            <w:vAlign w:val="center"/>
            <w:hideMark/>
          </w:tcPr>
          <w:p w14:paraId="2F239A05"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983133.11</w:t>
            </w:r>
          </w:p>
        </w:tc>
        <w:tc>
          <w:tcPr>
            <w:tcW w:w="2015" w:type="dxa"/>
            <w:shd w:val="clear" w:color="auto" w:fill="auto"/>
            <w:noWrap/>
            <w:vAlign w:val="center"/>
            <w:hideMark/>
          </w:tcPr>
          <w:p w14:paraId="03D8904E"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3561362.54</w:t>
            </w:r>
          </w:p>
        </w:tc>
        <w:tc>
          <w:tcPr>
            <w:tcW w:w="2806" w:type="dxa"/>
            <w:shd w:val="clear" w:color="auto" w:fill="auto"/>
            <w:noWrap/>
            <w:vAlign w:val="center"/>
            <w:hideMark/>
          </w:tcPr>
          <w:p w14:paraId="2624B5B0"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175°34'15"</w:t>
            </w:r>
          </w:p>
        </w:tc>
        <w:tc>
          <w:tcPr>
            <w:tcW w:w="1985" w:type="dxa"/>
            <w:shd w:val="clear" w:color="auto" w:fill="auto"/>
            <w:noWrap/>
            <w:vAlign w:val="center"/>
            <w:hideMark/>
          </w:tcPr>
          <w:p w14:paraId="695AE100"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14.5158</w:t>
            </w:r>
          </w:p>
        </w:tc>
      </w:tr>
      <w:tr w:rsidR="005423EC" w:rsidRPr="005423EC" w14:paraId="7739CB2E" w14:textId="77777777" w:rsidTr="005423EC">
        <w:trPr>
          <w:trHeight w:val="300"/>
        </w:trPr>
        <w:tc>
          <w:tcPr>
            <w:tcW w:w="960" w:type="dxa"/>
            <w:shd w:val="clear" w:color="auto" w:fill="auto"/>
            <w:noWrap/>
            <w:vAlign w:val="center"/>
            <w:hideMark/>
          </w:tcPr>
          <w:p w14:paraId="084313BC"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14</w:t>
            </w:r>
          </w:p>
        </w:tc>
        <w:tc>
          <w:tcPr>
            <w:tcW w:w="1840" w:type="dxa"/>
            <w:shd w:val="clear" w:color="auto" w:fill="auto"/>
            <w:noWrap/>
            <w:vAlign w:val="center"/>
            <w:hideMark/>
          </w:tcPr>
          <w:p w14:paraId="1058D3BD"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983118.64</w:t>
            </w:r>
          </w:p>
        </w:tc>
        <w:tc>
          <w:tcPr>
            <w:tcW w:w="2015" w:type="dxa"/>
            <w:shd w:val="clear" w:color="auto" w:fill="auto"/>
            <w:noWrap/>
            <w:vAlign w:val="center"/>
            <w:hideMark/>
          </w:tcPr>
          <w:p w14:paraId="3ABFB53B"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3561363.66</w:t>
            </w:r>
          </w:p>
        </w:tc>
        <w:tc>
          <w:tcPr>
            <w:tcW w:w="2806" w:type="dxa"/>
            <w:shd w:val="clear" w:color="auto" w:fill="auto"/>
            <w:noWrap/>
            <w:vAlign w:val="center"/>
            <w:hideMark/>
          </w:tcPr>
          <w:p w14:paraId="67985B6B"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133°25'11"</w:t>
            </w:r>
          </w:p>
        </w:tc>
        <w:tc>
          <w:tcPr>
            <w:tcW w:w="1985" w:type="dxa"/>
            <w:shd w:val="clear" w:color="auto" w:fill="auto"/>
            <w:noWrap/>
            <w:vAlign w:val="center"/>
            <w:hideMark/>
          </w:tcPr>
          <w:p w14:paraId="5AF8008B"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68.6146</w:t>
            </w:r>
          </w:p>
        </w:tc>
      </w:tr>
      <w:tr w:rsidR="005423EC" w:rsidRPr="005423EC" w14:paraId="6CEB11AE" w14:textId="77777777" w:rsidTr="005423EC">
        <w:trPr>
          <w:trHeight w:val="300"/>
        </w:trPr>
        <w:tc>
          <w:tcPr>
            <w:tcW w:w="960" w:type="dxa"/>
            <w:shd w:val="clear" w:color="auto" w:fill="auto"/>
            <w:noWrap/>
            <w:vAlign w:val="center"/>
            <w:hideMark/>
          </w:tcPr>
          <w:p w14:paraId="7F34991F"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15</w:t>
            </w:r>
          </w:p>
        </w:tc>
        <w:tc>
          <w:tcPr>
            <w:tcW w:w="1840" w:type="dxa"/>
            <w:shd w:val="clear" w:color="auto" w:fill="auto"/>
            <w:noWrap/>
            <w:vAlign w:val="center"/>
            <w:hideMark/>
          </w:tcPr>
          <w:p w14:paraId="1FE32C61"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983071.48</w:t>
            </w:r>
          </w:p>
        </w:tc>
        <w:tc>
          <w:tcPr>
            <w:tcW w:w="2015" w:type="dxa"/>
            <w:shd w:val="clear" w:color="auto" w:fill="auto"/>
            <w:noWrap/>
            <w:vAlign w:val="center"/>
            <w:hideMark/>
          </w:tcPr>
          <w:p w14:paraId="692A514A"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3561413.5</w:t>
            </w:r>
          </w:p>
        </w:tc>
        <w:tc>
          <w:tcPr>
            <w:tcW w:w="2806" w:type="dxa"/>
            <w:shd w:val="clear" w:color="auto" w:fill="auto"/>
            <w:noWrap/>
            <w:vAlign w:val="center"/>
            <w:hideMark/>
          </w:tcPr>
          <w:p w14:paraId="177D6BBC"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126°28'30"</w:t>
            </w:r>
          </w:p>
        </w:tc>
        <w:tc>
          <w:tcPr>
            <w:tcW w:w="1985" w:type="dxa"/>
            <w:shd w:val="clear" w:color="auto" w:fill="auto"/>
            <w:noWrap/>
            <w:vAlign w:val="center"/>
            <w:hideMark/>
          </w:tcPr>
          <w:p w14:paraId="419ADBB2"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47.6908</w:t>
            </w:r>
          </w:p>
        </w:tc>
      </w:tr>
      <w:tr w:rsidR="005423EC" w:rsidRPr="005423EC" w14:paraId="4B7C4D8C" w14:textId="77777777" w:rsidTr="005423EC">
        <w:trPr>
          <w:trHeight w:val="300"/>
        </w:trPr>
        <w:tc>
          <w:tcPr>
            <w:tcW w:w="960" w:type="dxa"/>
            <w:shd w:val="clear" w:color="auto" w:fill="auto"/>
            <w:noWrap/>
            <w:vAlign w:val="center"/>
            <w:hideMark/>
          </w:tcPr>
          <w:p w14:paraId="11122E22"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16</w:t>
            </w:r>
          </w:p>
        </w:tc>
        <w:tc>
          <w:tcPr>
            <w:tcW w:w="1840" w:type="dxa"/>
            <w:shd w:val="clear" w:color="auto" w:fill="auto"/>
            <w:noWrap/>
            <w:vAlign w:val="center"/>
            <w:hideMark/>
          </w:tcPr>
          <w:p w14:paraId="018093D0"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983043.13</w:t>
            </w:r>
          </w:p>
        </w:tc>
        <w:tc>
          <w:tcPr>
            <w:tcW w:w="2015" w:type="dxa"/>
            <w:shd w:val="clear" w:color="auto" w:fill="auto"/>
            <w:noWrap/>
            <w:vAlign w:val="center"/>
            <w:hideMark/>
          </w:tcPr>
          <w:p w14:paraId="3CB354A6"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3561451.84</w:t>
            </w:r>
          </w:p>
        </w:tc>
        <w:tc>
          <w:tcPr>
            <w:tcW w:w="2806" w:type="dxa"/>
            <w:shd w:val="clear" w:color="auto" w:fill="auto"/>
            <w:noWrap/>
            <w:vAlign w:val="center"/>
            <w:hideMark/>
          </w:tcPr>
          <w:p w14:paraId="46C34616"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114°2'2"</w:t>
            </w:r>
          </w:p>
        </w:tc>
        <w:tc>
          <w:tcPr>
            <w:tcW w:w="1985" w:type="dxa"/>
            <w:shd w:val="clear" w:color="auto" w:fill="auto"/>
            <w:noWrap/>
            <w:vAlign w:val="center"/>
            <w:hideMark/>
          </w:tcPr>
          <w:p w14:paraId="4C64A0DE"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3.55024</w:t>
            </w:r>
          </w:p>
        </w:tc>
      </w:tr>
      <w:tr w:rsidR="005423EC" w:rsidRPr="005423EC" w14:paraId="28D59BCC" w14:textId="77777777" w:rsidTr="005423EC">
        <w:trPr>
          <w:trHeight w:val="300"/>
        </w:trPr>
        <w:tc>
          <w:tcPr>
            <w:tcW w:w="960" w:type="dxa"/>
            <w:shd w:val="clear" w:color="auto" w:fill="auto"/>
            <w:noWrap/>
            <w:vAlign w:val="center"/>
            <w:hideMark/>
          </w:tcPr>
          <w:p w14:paraId="7AB7D916"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17</w:t>
            </w:r>
          </w:p>
        </w:tc>
        <w:tc>
          <w:tcPr>
            <w:tcW w:w="1840" w:type="dxa"/>
            <w:shd w:val="clear" w:color="auto" w:fill="auto"/>
            <w:noWrap/>
            <w:vAlign w:val="center"/>
            <w:hideMark/>
          </w:tcPr>
          <w:p w14:paraId="7A100A0A"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983041.68</w:t>
            </w:r>
          </w:p>
        </w:tc>
        <w:tc>
          <w:tcPr>
            <w:tcW w:w="2015" w:type="dxa"/>
            <w:shd w:val="clear" w:color="auto" w:fill="auto"/>
            <w:noWrap/>
            <w:vAlign w:val="center"/>
            <w:hideMark/>
          </w:tcPr>
          <w:p w14:paraId="545E14F2"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3561455.09</w:t>
            </w:r>
          </w:p>
        </w:tc>
        <w:tc>
          <w:tcPr>
            <w:tcW w:w="2806" w:type="dxa"/>
            <w:shd w:val="clear" w:color="auto" w:fill="auto"/>
            <w:noWrap/>
            <w:vAlign w:val="center"/>
            <w:hideMark/>
          </w:tcPr>
          <w:p w14:paraId="385676BC"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38°19'48"</w:t>
            </w:r>
          </w:p>
        </w:tc>
        <w:tc>
          <w:tcPr>
            <w:tcW w:w="1985" w:type="dxa"/>
            <w:shd w:val="clear" w:color="auto" w:fill="auto"/>
            <w:noWrap/>
            <w:vAlign w:val="center"/>
            <w:hideMark/>
          </w:tcPr>
          <w:p w14:paraId="6815D692"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28.0769</w:t>
            </w:r>
          </w:p>
        </w:tc>
      </w:tr>
      <w:tr w:rsidR="005423EC" w:rsidRPr="005423EC" w14:paraId="3F8D6E32" w14:textId="77777777" w:rsidTr="005423EC">
        <w:trPr>
          <w:trHeight w:val="300"/>
        </w:trPr>
        <w:tc>
          <w:tcPr>
            <w:tcW w:w="960" w:type="dxa"/>
            <w:shd w:val="clear" w:color="auto" w:fill="auto"/>
            <w:noWrap/>
            <w:vAlign w:val="center"/>
            <w:hideMark/>
          </w:tcPr>
          <w:p w14:paraId="25C6A525"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18</w:t>
            </w:r>
          </w:p>
        </w:tc>
        <w:tc>
          <w:tcPr>
            <w:tcW w:w="1840" w:type="dxa"/>
            <w:shd w:val="clear" w:color="auto" w:fill="auto"/>
            <w:noWrap/>
            <w:vAlign w:val="center"/>
            <w:hideMark/>
          </w:tcPr>
          <w:p w14:paraId="50BA5395"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983063.71</w:t>
            </w:r>
          </w:p>
        </w:tc>
        <w:tc>
          <w:tcPr>
            <w:tcW w:w="2015" w:type="dxa"/>
            <w:shd w:val="clear" w:color="auto" w:fill="auto"/>
            <w:noWrap/>
            <w:vAlign w:val="center"/>
            <w:hideMark/>
          </w:tcPr>
          <w:p w14:paraId="17255E7D"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3561472.5</w:t>
            </w:r>
          </w:p>
        </w:tc>
        <w:tc>
          <w:tcPr>
            <w:tcW w:w="2806" w:type="dxa"/>
            <w:shd w:val="clear" w:color="auto" w:fill="auto"/>
            <w:noWrap/>
            <w:vAlign w:val="center"/>
            <w:hideMark/>
          </w:tcPr>
          <w:p w14:paraId="0FA68F58"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310°14'20"</w:t>
            </w:r>
          </w:p>
        </w:tc>
        <w:tc>
          <w:tcPr>
            <w:tcW w:w="1985" w:type="dxa"/>
            <w:shd w:val="clear" w:color="auto" w:fill="auto"/>
            <w:noWrap/>
            <w:vAlign w:val="center"/>
            <w:hideMark/>
          </w:tcPr>
          <w:p w14:paraId="03D5E3B6"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69.8497</w:t>
            </w:r>
          </w:p>
        </w:tc>
      </w:tr>
      <w:tr w:rsidR="005423EC" w:rsidRPr="005423EC" w14:paraId="087E8227" w14:textId="77777777" w:rsidTr="005423EC">
        <w:trPr>
          <w:trHeight w:val="300"/>
        </w:trPr>
        <w:tc>
          <w:tcPr>
            <w:tcW w:w="960" w:type="dxa"/>
            <w:shd w:val="clear" w:color="auto" w:fill="auto"/>
            <w:noWrap/>
            <w:vAlign w:val="center"/>
            <w:hideMark/>
          </w:tcPr>
          <w:p w14:paraId="2FC94D08"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19</w:t>
            </w:r>
          </w:p>
        </w:tc>
        <w:tc>
          <w:tcPr>
            <w:tcW w:w="1840" w:type="dxa"/>
            <w:shd w:val="clear" w:color="auto" w:fill="auto"/>
            <w:noWrap/>
            <w:vAlign w:val="center"/>
            <w:hideMark/>
          </w:tcPr>
          <w:p w14:paraId="589CEFB7"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983108.83</w:t>
            </w:r>
          </w:p>
        </w:tc>
        <w:tc>
          <w:tcPr>
            <w:tcW w:w="2015" w:type="dxa"/>
            <w:shd w:val="clear" w:color="auto" w:fill="auto"/>
            <w:noWrap/>
            <w:vAlign w:val="center"/>
            <w:hideMark/>
          </w:tcPr>
          <w:p w14:paraId="17A52815"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3561419.18</w:t>
            </w:r>
          </w:p>
        </w:tc>
        <w:tc>
          <w:tcPr>
            <w:tcW w:w="2806" w:type="dxa"/>
            <w:shd w:val="clear" w:color="auto" w:fill="auto"/>
            <w:noWrap/>
            <w:vAlign w:val="center"/>
            <w:hideMark/>
          </w:tcPr>
          <w:p w14:paraId="35FF76FC"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37°7'48"</w:t>
            </w:r>
          </w:p>
        </w:tc>
        <w:tc>
          <w:tcPr>
            <w:tcW w:w="1985" w:type="dxa"/>
            <w:shd w:val="clear" w:color="auto" w:fill="auto"/>
            <w:noWrap/>
            <w:vAlign w:val="center"/>
            <w:hideMark/>
          </w:tcPr>
          <w:p w14:paraId="248474B8"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70.9584</w:t>
            </w:r>
          </w:p>
        </w:tc>
      </w:tr>
      <w:tr w:rsidR="005423EC" w:rsidRPr="005423EC" w14:paraId="323B0B93" w14:textId="77777777" w:rsidTr="005423EC">
        <w:trPr>
          <w:trHeight w:val="300"/>
        </w:trPr>
        <w:tc>
          <w:tcPr>
            <w:tcW w:w="960" w:type="dxa"/>
            <w:shd w:val="clear" w:color="auto" w:fill="auto"/>
            <w:noWrap/>
            <w:vAlign w:val="center"/>
            <w:hideMark/>
          </w:tcPr>
          <w:p w14:paraId="7853B455"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20</w:t>
            </w:r>
          </w:p>
        </w:tc>
        <w:tc>
          <w:tcPr>
            <w:tcW w:w="1840" w:type="dxa"/>
            <w:shd w:val="clear" w:color="auto" w:fill="auto"/>
            <w:noWrap/>
            <w:vAlign w:val="center"/>
            <w:hideMark/>
          </w:tcPr>
          <w:p w14:paraId="3E3A1A7D"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983165.4</w:t>
            </w:r>
          </w:p>
        </w:tc>
        <w:tc>
          <w:tcPr>
            <w:tcW w:w="2015" w:type="dxa"/>
            <w:shd w:val="clear" w:color="auto" w:fill="auto"/>
            <w:noWrap/>
            <w:vAlign w:val="center"/>
            <w:hideMark/>
          </w:tcPr>
          <w:p w14:paraId="5616FFC1"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3561462.01</w:t>
            </w:r>
          </w:p>
        </w:tc>
        <w:tc>
          <w:tcPr>
            <w:tcW w:w="2806" w:type="dxa"/>
            <w:shd w:val="clear" w:color="auto" w:fill="auto"/>
            <w:noWrap/>
            <w:vAlign w:val="center"/>
            <w:hideMark/>
          </w:tcPr>
          <w:p w14:paraId="4B5E80DB"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305°22'30"</w:t>
            </w:r>
          </w:p>
        </w:tc>
        <w:tc>
          <w:tcPr>
            <w:tcW w:w="1985" w:type="dxa"/>
            <w:shd w:val="clear" w:color="auto" w:fill="auto"/>
            <w:noWrap/>
            <w:vAlign w:val="center"/>
            <w:hideMark/>
          </w:tcPr>
          <w:p w14:paraId="03822110"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6.824</w:t>
            </w:r>
          </w:p>
        </w:tc>
      </w:tr>
      <w:tr w:rsidR="005423EC" w:rsidRPr="005423EC" w14:paraId="618EFF62" w14:textId="77777777" w:rsidTr="005423EC">
        <w:trPr>
          <w:trHeight w:val="300"/>
        </w:trPr>
        <w:tc>
          <w:tcPr>
            <w:tcW w:w="960" w:type="dxa"/>
            <w:shd w:val="clear" w:color="auto" w:fill="auto"/>
            <w:noWrap/>
            <w:vAlign w:val="center"/>
            <w:hideMark/>
          </w:tcPr>
          <w:p w14:paraId="1E37D90D"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21</w:t>
            </w:r>
          </w:p>
        </w:tc>
        <w:tc>
          <w:tcPr>
            <w:tcW w:w="1840" w:type="dxa"/>
            <w:shd w:val="clear" w:color="auto" w:fill="auto"/>
            <w:noWrap/>
            <w:vAlign w:val="center"/>
            <w:hideMark/>
          </w:tcPr>
          <w:p w14:paraId="5F8E889C"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983169.35</w:t>
            </w:r>
          </w:p>
        </w:tc>
        <w:tc>
          <w:tcPr>
            <w:tcW w:w="2015" w:type="dxa"/>
            <w:shd w:val="clear" w:color="auto" w:fill="auto"/>
            <w:noWrap/>
            <w:vAlign w:val="center"/>
            <w:hideMark/>
          </w:tcPr>
          <w:p w14:paraId="7A1BAE0C"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3561456.45</w:t>
            </w:r>
          </w:p>
        </w:tc>
        <w:tc>
          <w:tcPr>
            <w:tcW w:w="2806" w:type="dxa"/>
            <w:shd w:val="clear" w:color="auto" w:fill="auto"/>
            <w:noWrap/>
            <w:vAlign w:val="center"/>
            <w:hideMark/>
          </w:tcPr>
          <w:p w14:paraId="12F0F959"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308°24'43"</w:t>
            </w:r>
          </w:p>
        </w:tc>
        <w:tc>
          <w:tcPr>
            <w:tcW w:w="1985" w:type="dxa"/>
            <w:shd w:val="clear" w:color="auto" w:fill="auto"/>
            <w:noWrap/>
            <w:vAlign w:val="center"/>
            <w:hideMark/>
          </w:tcPr>
          <w:p w14:paraId="419A8FE4"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100.591</w:t>
            </w:r>
          </w:p>
        </w:tc>
      </w:tr>
      <w:tr w:rsidR="005423EC" w:rsidRPr="005423EC" w14:paraId="3F7AE1BF" w14:textId="77777777" w:rsidTr="005423EC">
        <w:trPr>
          <w:trHeight w:val="300"/>
        </w:trPr>
        <w:tc>
          <w:tcPr>
            <w:tcW w:w="960" w:type="dxa"/>
            <w:shd w:val="clear" w:color="auto" w:fill="auto"/>
            <w:noWrap/>
            <w:vAlign w:val="center"/>
            <w:hideMark/>
          </w:tcPr>
          <w:p w14:paraId="45E83F79"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22</w:t>
            </w:r>
          </w:p>
        </w:tc>
        <w:tc>
          <w:tcPr>
            <w:tcW w:w="1840" w:type="dxa"/>
            <w:shd w:val="clear" w:color="auto" w:fill="auto"/>
            <w:noWrap/>
            <w:vAlign w:val="center"/>
            <w:hideMark/>
          </w:tcPr>
          <w:p w14:paraId="79D7DBDF"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983231.85</w:t>
            </w:r>
          </w:p>
        </w:tc>
        <w:tc>
          <w:tcPr>
            <w:tcW w:w="2015" w:type="dxa"/>
            <w:shd w:val="clear" w:color="auto" w:fill="auto"/>
            <w:noWrap/>
            <w:vAlign w:val="center"/>
            <w:hideMark/>
          </w:tcPr>
          <w:p w14:paraId="691AEED3"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3561377.63</w:t>
            </w:r>
          </w:p>
        </w:tc>
        <w:tc>
          <w:tcPr>
            <w:tcW w:w="2806" w:type="dxa"/>
            <w:shd w:val="clear" w:color="auto" w:fill="auto"/>
            <w:noWrap/>
            <w:vAlign w:val="center"/>
            <w:hideMark/>
          </w:tcPr>
          <w:p w14:paraId="4948F562"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216°55'44"</w:t>
            </w:r>
          </w:p>
        </w:tc>
        <w:tc>
          <w:tcPr>
            <w:tcW w:w="1985" w:type="dxa"/>
            <w:shd w:val="clear" w:color="auto" w:fill="auto"/>
            <w:noWrap/>
            <w:vAlign w:val="center"/>
            <w:hideMark/>
          </w:tcPr>
          <w:p w14:paraId="0EFA9D8D" w14:textId="77777777" w:rsidR="005423EC" w:rsidRPr="005423EC" w:rsidRDefault="005423EC" w:rsidP="005423EC">
            <w:pPr>
              <w:spacing w:after="0" w:line="240" w:lineRule="auto"/>
              <w:jc w:val="center"/>
              <w:rPr>
                <w:rFonts w:ascii="Times New Roman" w:eastAsia="Times New Roman" w:hAnsi="Times New Roman" w:cs="Times New Roman"/>
                <w:color w:val="000000"/>
                <w:sz w:val="28"/>
                <w:szCs w:val="28"/>
                <w:lang w:eastAsia="ru-RU"/>
              </w:rPr>
            </w:pPr>
            <w:r w:rsidRPr="005423EC">
              <w:rPr>
                <w:rFonts w:ascii="Times New Roman" w:eastAsia="Times New Roman" w:hAnsi="Times New Roman" w:cs="Times New Roman"/>
                <w:color w:val="000000"/>
                <w:sz w:val="28"/>
                <w:szCs w:val="28"/>
                <w:lang w:eastAsia="ru-RU"/>
              </w:rPr>
              <w:t>31.9133</w:t>
            </w:r>
          </w:p>
        </w:tc>
      </w:tr>
    </w:tbl>
    <w:p w14:paraId="683326B7" w14:textId="77777777" w:rsidR="00FC54B0" w:rsidRDefault="00FC54B0" w:rsidP="00FC54B0">
      <w:pPr>
        <w:rPr>
          <w:rFonts w:ascii="Times New Roman" w:hAnsi="Times New Roman" w:cs="Times New Roman"/>
        </w:rPr>
      </w:pPr>
    </w:p>
    <w:p w14:paraId="0D611B84" w14:textId="77777777" w:rsidR="00B62A48" w:rsidRPr="00FC54B0" w:rsidRDefault="00B62A48" w:rsidP="00B62A48"/>
    <w:p w14:paraId="6169530B" w14:textId="77777777" w:rsidR="00C35458" w:rsidRDefault="00C35458" w:rsidP="00C35458">
      <w:pPr>
        <w:spacing w:after="0"/>
        <w:rPr>
          <w:rFonts w:ascii="Times New Roman" w:hAnsi="Times New Roman" w:cs="Times New Roman"/>
          <w:sz w:val="28"/>
          <w:szCs w:val="28"/>
        </w:rPr>
        <w:sectPr w:rsidR="00C35458" w:rsidSect="00C7694F">
          <w:pgSz w:w="11906" w:h="16838"/>
          <w:pgMar w:top="1134" w:right="567" w:bottom="1134" w:left="1418" w:header="709" w:footer="709" w:gutter="0"/>
          <w:cols w:space="708"/>
          <w:docGrid w:linePitch="360"/>
        </w:sectPr>
      </w:pPr>
    </w:p>
    <w:p w14:paraId="20A3C0C3" w14:textId="77777777" w:rsidR="00C35458" w:rsidRDefault="00C35458" w:rsidP="002E5512">
      <w:pPr>
        <w:tabs>
          <w:tab w:val="left" w:pos="9923"/>
        </w:tabs>
        <w:spacing w:after="0"/>
        <w:ind w:left="6237" w:right="-31"/>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14:paraId="4526C4AB" w14:textId="77777777" w:rsidR="00C35458" w:rsidRDefault="00C35458" w:rsidP="002E5512">
      <w:pPr>
        <w:tabs>
          <w:tab w:val="left" w:pos="10490"/>
        </w:tabs>
        <w:spacing w:after="0"/>
        <w:ind w:left="6237" w:right="-31"/>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14:paraId="7B53A710" w14:textId="77777777" w:rsidR="00C35458" w:rsidRDefault="00C35458" w:rsidP="002E5512">
      <w:pPr>
        <w:spacing w:after="0"/>
        <w:ind w:left="6237" w:right="-31"/>
        <w:rPr>
          <w:rFonts w:ascii="Times New Roman" w:hAnsi="Times New Roman" w:cs="Times New Roman"/>
          <w:sz w:val="28"/>
          <w:szCs w:val="28"/>
        </w:rPr>
      </w:pPr>
      <w:r>
        <w:rPr>
          <w:rFonts w:ascii="Times New Roman" w:hAnsi="Times New Roman" w:cs="Times New Roman"/>
          <w:sz w:val="28"/>
          <w:szCs w:val="28"/>
        </w:rPr>
        <w:t xml:space="preserve">городского поселения </w:t>
      </w:r>
      <w:proofErr w:type="spellStart"/>
      <w:r>
        <w:rPr>
          <w:rFonts w:ascii="Times New Roman" w:hAnsi="Times New Roman" w:cs="Times New Roman"/>
          <w:sz w:val="28"/>
          <w:szCs w:val="28"/>
        </w:rPr>
        <w:t>Барсово</w:t>
      </w:r>
      <w:proofErr w:type="spellEnd"/>
    </w:p>
    <w:p w14:paraId="533D13F0" w14:textId="77777777" w:rsidR="00C35458" w:rsidRDefault="00C35458" w:rsidP="002E5512">
      <w:pPr>
        <w:spacing w:after="0"/>
        <w:ind w:left="6237" w:right="-31"/>
        <w:rPr>
          <w:rFonts w:ascii="Times New Roman" w:hAnsi="Times New Roman" w:cs="Times New Roman"/>
          <w:sz w:val="28"/>
          <w:szCs w:val="28"/>
        </w:rPr>
      </w:pPr>
      <w:r>
        <w:rPr>
          <w:rFonts w:ascii="Times New Roman" w:hAnsi="Times New Roman" w:cs="Times New Roman"/>
          <w:sz w:val="28"/>
          <w:szCs w:val="28"/>
        </w:rPr>
        <w:t>от                №</w:t>
      </w:r>
    </w:p>
    <w:p w14:paraId="6932B33B" w14:textId="77777777" w:rsidR="00B62A48" w:rsidRPr="001D141F" w:rsidRDefault="002E5512" w:rsidP="003825D6">
      <w:pPr>
        <w:spacing w:after="0"/>
        <w:ind w:left="426" w:right="364"/>
        <w:jc w:val="center"/>
        <w:rPr>
          <w:rFonts w:ascii="Times New Roman" w:hAnsi="Times New Roman" w:cs="Times New Roman"/>
          <w:sz w:val="28"/>
          <w:szCs w:val="28"/>
        </w:rPr>
      </w:pPr>
      <w:r>
        <w:rPr>
          <w:rFonts w:ascii="Times New Roman" w:hAnsi="Times New Roman" w:cs="Times New Roman"/>
          <w:sz w:val="28"/>
          <w:szCs w:val="28"/>
        </w:rPr>
        <w:t xml:space="preserve">Перечень </w:t>
      </w:r>
      <w:r w:rsidRPr="002E5512">
        <w:rPr>
          <w:rFonts w:ascii="Times New Roman" w:hAnsi="Times New Roman" w:cs="Times New Roman"/>
          <w:sz w:val="28"/>
          <w:szCs w:val="28"/>
        </w:rPr>
        <w:t xml:space="preserve">объектов капитального строительства, расположенных в кадастровом квартале </w:t>
      </w:r>
      <w:r w:rsidRPr="00624196">
        <w:rPr>
          <w:rFonts w:ascii="Times New Roman" w:hAnsi="Times New Roman" w:cs="Times New Roman"/>
          <w:sz w:val="28"/>
          <w:szCs w:val="28"/>
        </w:rPr>
        <w:t>86:03:0051605</w:t>
      </w:r>
      <w:r>
        <w:rPr>
          <w:rFonts w:ascii="Times New Roman" w:hAnsi="Times New Roman" w:cs="Times New Roman"/>
          <w:sz w:val="28"/>
          <w:szCs w:val="28"/>
        </w:rPr>
        <w:t xml:space="preserve"> </w:t>
      </w:r>
      <w:r w:rsidRPr="002E5512">
        <w:rPr>
          <w:rFonts w:ascii="Times New Roman" w:hAnsi="Times New Roman" w:cs="Times New Roman"/>
          <w:sz w:val="28"/>
          <w:szCs w:val="28"/>
        </w:rPr>
        <w:t>в границах территории, подлежащей комплексному развитию, в том числе перечень объект</w:t>
      </w:r>
      <w:r>
        <w:rPr>
          <w:rFonts w:ascii="Times New Roman" w:hAnsi="Times New Roman" w:cs="Times New Roman"/>
          <w:sz w:val="28"/>
          <w:szCs w:val="28"/>
        </w:rPr>
        <w:t xml:space="preserve">ов капитального строительства, </w:t>
      </w:r>
      <w:r w:rsidRPr="002E5512">
        <w:rPr>
          <w:rFonts w:ascii="Times New Roman" w:hAnsi="Times New Roman" w:cs="Times New Roman"/>
          <w:sz w:val="28"/>
          <w:szCs w:val="28"/>
        </w:rPr>
        <w:t>подлежащих сносу</w:t>
      </w:r>
      <w:r w:rsidR="001D141F">
        <w:rPr>
          <w:rFonts w:ascii="Times New Roman" w:hAnsi="Times New Roman" w:cs="Times New Roman"/>
          <w:sz w:val="28"/>
          <w:szCs w:val="28"/>
        </w:rPr>
        <w:t xml:space="preserve"> </w:t>
      </w:r>
    </w:p>
    <w:tbl>
      <w:tblPr>
        <w:tblW w:w="994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089"/>
        <w:gridCol w:w="3261"/>
      </w:tblGrid>
      <w:tr w:rsidR="002E5512" w:rsidRPr="002E5512" w14:paraId="11BFA732" w14:textId="77777777" w:rsidTr="001D141F">
        <w:tc>
          <w:tcPr>
            <w:tcW w:w="594" w:type="dxa"/>
            <w:tcBorders>
              <w:top w:val="single" w:sz="4" w:space="0" w:color="auto"/>
              <w:left w:val="single" w:sz="4" w:space="0" w:color="auto"/>
              <w:bottom w:val="single" w:sz="4" w:space="0" w:color="auto"/>
              <w:right w:val="single" w:sz="4" w:space="0" w:color="auto"/>
            </w:tcBorders>
            <w:hideMark/>
          </w:tcPr>
          <w:p w14:paraId="5912BE7E" w14:textId="77777777" w:rsidR="002E5512" w:rsidRPr="002E5512"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2E5512">
              <w:rPr>
                <w:rFonts w:ascii="Times New Roman" w:eastAsia="Times New Roman" w:hAnsi="Times New Roman" w:cs="Times New Roman"/>
                <w:sz w:val="28"/>
                <w:szCs w:val="28"/>
                <w:lang w:eastAsia="ru-RU"/>
              </w:rPr>
              <w:t>№</w:t>
            </w:r>
          </w:p>
          <w:p w14:paraId="3F22BC5E" w14:textId="77777777" w:rsidR="002E5512" w:rsidRPr="002E5512"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2E5512">
              <w:rPr>
                <w:rFonts w:ascii="Times New Roman" w:eastAsia="Times New Roman" w:hAnsi="Times New Roman" w:cs="Times New Roman"/>
                <w:sz w:val="28"/>
                <w:szCs w:val="28"/>
                <w:lang w:eastAsia="ru-RU"/>
              </w:rPr>
              <w:t>п/п</w:t>
            </w:r>
          </w:p>
        </w:tc>
        <w:tc>
          <w:tcPr>
            <w:tcW w:w="6089" w:type="dxa"/>
            <w:tcBorders>
              <w:top w:val="single" w:sz="4" w:space="0" w:color="auto"/>
              <w:left w:val="single" w:sz="4" w:space="0" w:color="auto"/>
              <w:bottom w:val="single" w:sz="4" w:space="0" w:color="auto"/>
              <w:right w:val="single" w:sz="4" w:space="0" w:color="auto"/>
            </w:tcBorders>
            <w:hideMark/>
          </w:tcPr>
          <w:p w14:paraId="32A13EC3" w14:textId="77777777" w:rsidR="002E5512" w:rsidRPr="002E5512"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2E5512">
              <w:rPr>
                <w:rFonts w:ascii="Times New Roman" w:eastAsia="Calibri" w:hAnsi="Times New Roman" w:cs="Times New Roman"/>
                <w:sz w:val="28"/>
                <w:szCs w:val="28"/>
                <w:lang w:eastAsia="ru-RU"/>
              </w:rPr>
              <w:t>Местоположение объекта капитального строительства</w:t>
            </w:r>
          </w:p>
        </w:tc>
        <w:tc>
          <w:tcPr>
            <w:tcW w:w="3261" w:type="dxa"/>
            <w:tcBorders>
              <w:top w:val="single" w:sz="4" w:space="0" w:color="auto"/>
              <w:left w:val="single" w:sz="4" w:space="0" w:color="auto"/>
              <w:bottom w:val="single" w:sz="4" w:space="0" w:color="auto"/>
              <w:right w:val="single" w:sz="4" w:space="0" w:color="auto"/>
            </w:tcBorders>
            <w:hideMark/>
          </w:tcPr>
          <w:p w14:paraId="6EF185CB" w14:textId="77777777" w:rsidR="002E5512" w:rsidRPr="002E5512" w:rsidRDefault="002E5512" w:rsidP="002E5512">
            <w:pPr>
              <w:tabs>
                <w:tab w:val="left" w:pos="13546"/>
                <w:tab w:val="right" w:pos="15455"/>
              </w:tabs>
              <w:spacing w:after="0" w:line="240" w:lineRule="auto"/>
              <w:ind w:left="-57" w:right="-57"/>
              <w:jc w:val="center"/>
              <w:rPr>
                <w:rFonts w:ascii="Times New Roman" w:eastAsia="Calibri" w:hAnsi="Times New Roman" w:cs="Times New Roman"/>
                <w:sz w:val="28"/>
                <w:szCs w:val="28"/>
                <w:lang w:eastAsia="ru-RU"/>
              </w:rPr>
            </w:pPr>
            <w:r w:rsidRPr="002E5512">
              <w:rPr>
                <w:rFonts w:ascii="Times New Roman" w:eastAsia="Calibri" w:hAnsi="Times New Roman" w:cs="Times New Roman"/>
                <w:sz w:val="28"/>
                <w:szCs w:val="28"/>
                <w:lang w:eastAsia="ru-RU"/>
              </w:rPr>
              <w:t xml:space="preserve">Кадастровый номер объекта капитального строительства </w:t>
            </w:r>
          </w:p>
          <w:p w14:paraId="42A6BD79" w14:textId="77777777" w:rsidR="002E5512" w:rsidRPr="002E5512" w:rsidRDefault="002E5512" w:rsidP="002E5512">
            <w:pPr>
              <w:tabs>
                <w:tab w:val="left" w:pos="13546"/>
                <w:tab w:val="right" w:pos="15455"/>
              </w:tabs>
              <w:spacing w:after="0" w:line="240" w:lineRule="auto"/>
              <w:ind w:left="-57" w:right="-57"/>
              <w:jc w:val="center"/>
              <w:rPr>
                <w:rFonts w:ascii="Times New Roman" w:eastAsia="Times New Roman" w:hAnsi="Times New Roman" w:cs="Times New Roman"/>
                <w:sz w:val="28"/>
                <w:szCs w:val="28"/>
                <w:lang w:eastAsia="ru-RU"/>
              </w:rPr>
            </w:pPr>
            <w:r w:rsidRPr="002E5512">
              <w:rPr>
                <w:rFonts w:ascii="Times New Roman" w:eastAsia="Calibri" w:hAnsi="Times New Roman" w:cs="Times New Roman"/>
                <w:sz w:val="28"/>
                <w:szCs w:val="28"/>
                <w:lang w:eastAsia="ru-RU"/>
              </w:rPr>
              <w:t>(при наличии)</w:t>
            </w:r>
          </w:p>
        </w:tc>
      </w:tr>
      <w:tr w:rsidR="00886484" w:rsidRPr="002E5512" w14:paraId="7AF8C98B" w14:textId="77777777" w:rsidTr="005D208F">
        <w:tc>
          <w:tcPr>
            <w:tcW w:w="9944" w:type="dxa"/>
            <w:gridSpan w:val="3"/>
            <w:tcBorders>
              <w:top w:val="single" w:sz="4" w:space="0" w:color="auto"/>
              <w:left w:val="single" w:sz="4" w:space="0" w:color="auto"/>
              <w:bottom w:val="single" w:sz="4" w:space="0" w:color="auto"/>
              <w:right w:val="single" w:sz="4" w:space="0" w:color="auto"/>
            </w:tcBorders>
          </w:tcPr>
          <w:p w14:paraId="007DF3A6" w14:textId="77777777" w:rsidR="00886484" w:rsidRPr="001D141F" w:rsidRDefault="00886484" w:rsidP="002E5512">
            <w:pPr>
              <w:tabs>
                <w:tab w:val="left" w:pos="13546"/>
                <w:tab w:val="right" w:pos="15455"/>
              </w:tabs>
              <w:spacing w:after="0" w:line="240" w:lineRule="auto"/>
              <w:ind w:left="1080"/>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Объекты капитального строительства</w:t>
            </w:r>
          </w:p>
        </w:tc>
      </w:tr>
      <w:tr w:rsidR="00886484" w:rsidRPr="002E5512" w14:paraId="045F9847" w14:textId="77777777" w:rsidTr="00886484">
        <w:tc>
          <w:tcPr>
            <w:tcW w:w="594" w:type="dxa"/>
            <w:tcBorders>
              <w:top w:val="single" w:sz="4" w:space="0" w:color="auto"/>
              <w:left w:val="single" w:sz="4" w:space="0" w:color="auto"/>
              <w:bottom w:val="single" w:sz="4" w:space="0" w:color="auto"/>
              <w:right w:val="single" w:sz="4" w:space="0" w:color="auto"/>
            </w:tcBorders>
          </w:tcPr>
          <w:p w14:paraId="3558DA13" w14:textId="77777777" w:rsidR="00886484" w:rsidRPr="00886484" w:rsidRDefault="00886484" w:rsidP="00886484">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886484">
              <w:rPr>
                <w:rFonts w:ascii="Times New Roman" w:eastAsia="Times New Roman" w:hAnsi="Times New Roman" w:cs="Times New Roman"/>
                <w:sz w:val="28"/>
                <w:szCs w:val="28"/>
                <w:lang w:eastAsia="ru-RU"/>
              </w:rPr>
              <w:t>1</w:t>
            </w:r>
          </w:p>
        </w:tc>
        <w:tc>
          <w:tcPr>
            <w:tcW w:w="6089" w:type="dxa"/>
            <w:tcBorders>
              <w:top w:val="single" w:sz="4" w:space="0" w:color="auto"/>
              <w:left w:val="single" w:sz="4" w:space="0" w:color="auto"/>
              <w:bottom w:val="single" w:sz="4" w:space="0" w:color="auto"/>
              <w:right w:val="single" w:sz="4" w:space="0" w:color="auto"/>
            </w:tcBorders>
          </w:tcPr>
          <w:p w14:paraId="2CB2E498" w14:textId="77777777" w:rsidR="00886484" w:rsidRPr="00A33938" w:rsidRDefault="00886484" w:rsidP="00886484">
            <w:pPr>
              <w:tabs>
                <w:tab w:val="left" w:pos="13546"/>
                <w:tab w:val="right" w:pos="15455"/>
              </w:tabs>
              <w:spacing w:after="0" w:line="240" w:lineRule="auto"/>
              <w:rPr>
                <w:rFonts w:ascii="Times New Roman" w:eastAsia="Times New Roman" w:hAnsi="Times New Roman" w:cs="Times New Roman"/>
                <w:sz w:val="28"/>
                <w:szCs w:val="28"/>
                <w:lang w:eastAsia="ru-RU"/>
              </w:rPr>
            </w:pPr>
            <w:r w:rsidRPr="00886484">
              <w:rPr>
                <w:rFonts w:ascii="Times New Roman" w:eastAsia="Times New Roman" w:hAnsi="Times New Roman" w:cs="Times New Roman"/>
                <w:sz w:val="28"/>
                <w:szCs w:val="28"/>
                <w:lang w:eastAsia="ru-RU"/>
              </w:rPr>
              <w:t xml:space="preserve">Ханты-Мансийский автономный округ - Югра, р-н. Сургутский, пгт. </w:t>
            </w:r>
            <w:proofErr w:type="spellStart"/>
            <w:r w:rsidRPr="00886484">
              <w:rPr>
                <w:rFonts w:ascii="Times New Roman" w:eastAsia="Times New Roman" w:hAnsi="Times New Roman" w:cs="Times New Roman"/>
                <w:sz w:val="28"/>
                <w:szCs w:val="28"/>
                <w:lang w:eastAsia="ru-RU"/>
              </w:rPr>
              <w:t>Барсово</w:t>
            </w:r>
            <w:proofErr w:type="spellEnd"/>
            <w:r w:rsidRPr="00886484">
              <w:rPr>
                <w:rFonts w:ascii="Times New Roman" w:eastAsia="Times New Roman" w:hAnsi="Times New Roman" w:cs="Times New Roman"/>
                <w:sz w:val="28"/>
                <w:szCs w:val="28"/>
                <w:lang w:eastAsia="ru-RU"/>
              </w:rPr>
              <w:t>, ул. Кубанская, д. 32</w:t>
            </w:r>
            <w:r>
              <w:rPr>
                <w:rFonts w:ascii="Times New Roman" w:eastAsia="Times New Roman" w:hAnsi="Times New Roman" w:cs="Times New Roman"/>
                <w:sz w:val="28"/>
                <w:szCs w:val="28"/>
                <w:lang w:eastAsia="ru-RU"/>
              </w:rPr>
              <w:t xml:space="preserve"> (МКУС «СК «Барс»</w:t>
            </w:r>
          </w:p>
        </w:tc>
        <w:tc>
          <w:tcPr>
            <w:tcW w:w="3261" w:type="dxa"/>
            <w:tcBorders>
              <w:top w:val="single" w:sz="4" w:space="0" w:color="auto"/>
              <w:left w:val="single" w:sz="4" w:space="0" w:color="auto"/>
              <w:bottom w:val="single" w:sz="4" w:space="0" w:color="auto"/>
              <w:right w:val="single" w:sz="4" w:space="0" w:color="auto"/>
            </w:tcBorders>
          </w:tcPr>
          <w:p w14:paraId="65F85EF4" w14:textId="77777777" w:rsidR="00886484" w:rsidRPr="00886484" w:rsidRDefault="00886484" w:rsidP="00886484">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2E5512" w:rsidRPr="002E5512" w14:paraId="51E7D114" w14:textId="77777777" w:rsidTr="001D141F">
        <w:tc>
          <w:tcPr>
            <w:tcW w:w="9944" w:type="dxa"/>
            <w:gridSpan w:val="3"/>
            <w:tcBorders>
              <w:top w:val="single" w:sz="4" w:space="0" w:color="auto"/>
              <w:left w:val="single" w:sz="4" w:space="0" w:color="auto"/>
              <w:bottom w:val="single" w:sz="4" w:space="0" w:color="auto"/>
              <w:right w:val="single" w:sz="4" w:space="0" w:color="auto"/>
            </w:tcBorders>
            <w:hideMark/>
          </w:tcPr>
          <w:p w14:paraId="626182E7" w14:textId="77777777" w:rsidR="002E5512" w:rsidRPr="001D141F" w:rsidRDefault="002E5512" w:rsidP="002E5512">
            <w:pPr>
              <w:tabs>
                <w:tab w:val="left" w:pos="13546"/>
                <w:tab w:val="right" w:pos="15455"/>
              </w:tabs>
              <w:spacing w:after="0" w:line="240" w:lineRule="auto"/>
              <w:ind w:left="1080"/>
              <w:contextualSpacing/>
              <w:jc w:val="center"/>
              <w:rPr>
                <w:rFonts w:ascii="Times New Roman" w:eastAsia="Times New Roman" w:hAnsi="Times New Roman" w:cs="Times New Roman"/>
                <w:sz w:val="28"/>
                <w:szCs w:val="28"/>
                <w:lang w:val="en-US" w:eastAsia="ru-RU"/>
              </w:rPr>
            </w:pPr>
            <w:r w:rsidRPr="001D141F">
              <w:rPr>
                <w:rFonts w:ascii="Times New Roman" w:eastAsia="Calibri" w:hAnsi="Times New Roman" w:cs="Times New Roman"/>
                <w:sz w:val="28"/>
                <w:szCs w:val="28"/>
              </w:rPr>
              <w:t>Сооружения инженерно-технического обеспечения</w:t>
            </w:r>
            <w:r w:rsidR="001D141F">
              <w:rPr>
                <w:rFonts w:ascii="Times New Roman" w:eastAsia="Calibri" w:hAnsi="Times New Roman" w:cs="Times New Roman"/>
                <w:sz w:val="28"/>
                <w:szCs w:val="28"/>
                <w:lang w:val="en-US"/>
              </w:rPr>
              <w:t xml:space="preserve"> &lt;*&gt;</w:t>
            </w:r>
          </w:p>
        </w:tc>
      </w:tr>
      <w:tr w:rsidR="002E5512" w:rsidRPr="002E5512" w14:paraId="52E12452" w14:textId="77777777" w:rsidTr="001D141F">
        <w:tc>
          <w:tcPr>
            <w:tcW w:w="594" w:type="dxa"/>
            <w:tcBorders>
              <w:top w:val="single" w:sz="4" w:space="0" w:color="auto"/>
              <w:left w:val="single" w:sz="4" w:space="0" w:color="auto"/>
              <w:bottom w:val="single" w:sz="4" w:space="0" w:color="auto"/>
              <w:right w:val="single" w:sz="4" w:space="0" w:color="auto"/>
            </w:tcBorders>
            <w:hideMark/>
          </w:tcPr>
          <w:p w14:paraId="454CBB17" w14:textId="77777777"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1.</w:t>
            </w:r>
          </w:p>
        </w:tc>
        <w:tc>
          <w:tcPr>
            <w:tcW w:w="6089" w:type="dxa"/>
            <w:tcBorders>
              <w:top w:val="single" w:sz="4" w:space="0" w:color="auto"/>
              <w:left w:val="single" w:sz="4" w:space="0" w:color="auto"/>
              <w:bottom w:val="single" w:sz="4" w:space="0" w:color="auto"/>
              <w:right w:val="single" w:sz="4" w:space="0" w:color="auto"/>
            </w:tcBorders>
          </w:tcPr>
          <w:p w14:paraId="2BB23E7E" w14:textId="77777777" w:rsidR="002E5512" w:rsidRPr="001D141F" w:rsidRDefault="002E5512" w:rsidP="002E5512">
            <w:pPr>
              <w:tabs>
                <w:tab w:val="left" w:pos="13546"/>
                <w:tab w:val="right" w:pos="15455"/>
              </w:tabs>
              <w:spacing w:after="0" w:line="240" w:lineRule="auto"/>
              <w:rPr>
                <w:rFonts w:ascii="Times New Roman" w:eastAsia="TimesNewRomanPSMT" w:hAnsi="Times New Roman" w:cs="Times New Roman"/>
                <w:sz w:val="28"/>
                <w:szCs w:val="28"/>
                <w:lang w:eastAsia="ru-RU"/>
              </w:rPr>
            </w:pPr>
            <w:r w:rsidRPr="001D141F">
              <w:rPr>
                <w:rFonts w:ascii="Times New Roman" w:eastAsia="TimesNewRomanPSMT" w:hAnsi="Times New Roman" w:cs="Times New Roman"/>
                <w:sz w:val="28"/>
                <w:szCs w:val="28"/>
                <w:lang w:eastAsia="ru-RU"/>
              </w:rPr>
              <w:t>Ханты-Мансийский автономный округ - Югра, р-н Сургутский, пгт</w:t>
            </w:r>
            <w:r w:rsidR="001D141F">
              <w:rPr>
                <w:rFonts w:ascii="Times New Roman" w:eastAsia="TimesNewRomanPSMT" w:hAnsi="Times New Roman" w:cs="Times New Roman"/>
                <w:sz w:val="28"/>
                <w:szCs w:val="28"/>
                <w:lang w:eastAsia="ru-RU"/>
              </w:rPr>
              <w:t>.</w:t>
            </w:r>
            <w:r w:rsidRPr="001D141F">
              <w:rPr>
                <w:rFonts w:ascii="Times New Roman" w:eastAsia="TimesNewRomanPSMT" w:hAnsi="Times New Roman" w:cs="Times New Roman"/>
                <w:sz w:val="28"/>
                <w:szCs w:val="28"/>
                <w:lang w:eastAsia="ru-RU"/>
              </w:rPr>
              <w:t xml:space="preserve"> </w:t>
            </w:r>
            <w:proofErr w:type="spellStart"/>
            <w:r w:rsidRPr="001D141F">
              <w:rPr>
                <w:rFonts w:ascii="Times New Roman" w:eastAsia="TimesNewRomanPSMT" w:hAnsi="Times New Roman" w:cs="Times New Roman"/>
                <w:sz w:val="28"/>
                <w:szCs w:val="28"/>
                <w:lang w:eastAsia="ru-RU"/>
              </w:rPr>
              <w:t>Барсово</w:t>
            </w:r>
            <w:proofErr w:type="spellEnd"/>
            <w:r w:rsidRPr="001D141F">
              <w:rPr>
                <w:rFonts w:ascii="Times New Roman" w:eastAsia="TimesNewRomanPSMT" w:hAnsi="Times New Roman" w:cs="Times New Roman"/>
                <w:sz w:val="28"/>
                <w:szCs w:val="28"/>
                <w:lang w:eastAsia="ru-RU"/>
              </w:rPr>
              <w:t>, ул</w:t>
            </w:r>
            <w:r w:rsidR="001D141F">
              <w:rPr>
                <w:rFonts w:ascii="Times New Roman" w:eastAsia="TimesNewRomanPSMT" w:hAnsi="Times New Roman" w:cs="Times New Roman"/>
                <w:sz w:val="28"/>
                <w:szCs w:val="28"/>
                <w:lang w:eastAsia="ru-RU"/>
              </w:rPr>
              <w:t>.</w:t>
            </w:r>
            <w:r w:rsidRPr="001D141F">
              <w:rPr>
                <w:rFonts w:ascii="Times New Roman" w:eastAsia="TimesNewRomanPSMT" w:hAnsi="Times New Roman" w:cs="Times New Roman"/>
                <w:sz w:val="28"/>
                <w:szCs w:val="28"/>
                <w:lang w:eastAsia="ru-RU"/>
              </w:rPr>
              <w:t xml:space="preserve"> Обская (Сети канализации)</w:t>
            </w:r>
          </w:p>
        </w:tc>
        <w:tc>
          <w:tcPr>
            <w:tcW w:w="3261" w:type="dxa"/>
            <w:tcBorders>
              <w:top w:val="single" w:sz="4" w:space="0" w:color="auto"/>
              <w:left w:val="single" w:sz="4" w:space="0" w:color="auto"/>
              <w:bottom w:val="single" w:sz="4" w:space="0" w:color="auto"/>
              <w:right w:val="single" w:sz="4" w:space="0" w:color="auto"/>
            </w:tcBorders>
          </w:tcPr>
          <w:p w14:paraId="70143925" w14:textId="77777777"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86:03:0051605:154</w:t>
            </w:r>
          </w:p>
        </w:tc>
      </w:tr>
      <w:tr w:rsidR="002E5512" w:rsidRPr="002E5512" w14:paraId="042AC722" w14:textId="77777777" w:rsidTr="001D141F">
        <w:tc>
          <w:tcPr>
            <w:tcW w:w="594" w:type="dxa"/>
            <w:tcBorders>
              <w:top w:val="single" w:sz="4" w:space="0" w:color="auto"/>
              <w:left w:val="single" w:sz="4" w:space="0" w:color="auto"/>
              <w:bottom w:val="single" w:sz="4" w:space="0" w:color="auto"/>
              <w:right w:val="single" w:sz="4" w:space="0" w:color="auto"/>
            </w:tcBorders>
            <w:hideMark/>
          </w:tcPr>
          <w:p w14:paraId="223B3C93" w14:textId="77777777"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2.</w:t>
            </w:r>
          </w:p>
        </w:tc>
        <w:tc>
          <w:tcPr>
            <w:tcW w:w="6089" w:type="dxa"/>
            <w:tcBorders>
              <w:top w:val="single" w:sz="4" w:space="0" w:color="auto"/>
              <w:left w:val="single" w:sz="4" w:space="0" w:color="auto"/>
              <w:bottom w:val="single" w:sz="4" w:space="0" w:color="auto"/>
              <w:right w:val="single" w:sz="4" w:space="0" w:color="auto"/>
            </w:tcBorders>
          </w:tcPr>
          <w:p w14:paraId="558FA4A0" w14:textId="77777777" w:rsidR="002E5512" w:rsidRPr="001D141F" w:rsidRDefault="002E5512" w:rsidP="002E5512">
            <w:pPr>
              <w:tabs>
                <w:tab w:val="left" w:pos="13546"/>
                <w:tab w:val="right" w:pos="15455"/>
              </w:tabs>
              <w:spacing w:after="0" w:line="240" w:lineRule="auto"/>
              <w:rPr>
                <w:rFonts w:ascii="Times New Roman" w:eastAsia="Calibri" w:hAnsi="Times New Roman" w:cs="Times New Roman"/>
                <w:sz w:val="28"/>
                <w:szCs w:val="28"/>
                <w:shd w:val="clear" w:color="auto" w:fill="FFFFFF"/>
                <w:lang w:eastAsia="ru-RU"/>
              </w:rPr>
            </w:pPr>
            <w:r w:rsidRPr="001D141F">
              <w:rPr>
                <w:rFonts w:ascii="Times New Roman" w:eastAsia="Calibri" w:hAnsi="Times New Roman" w:cs="Times New Roman"/>
                <w:sz w:val="28"/>
                <w:szCs w:val="28"/>
                <w:shd w:val="clear" w:color="auto" w:fill="FFFFFF"/>
                <w:lang w:eastAsia="ru-RU"/>
              </w:rPr>
              <w:t>Ханты-Мансийский автономный округ - Югра, р-н Сургутский, пгт</w:t>
            </w:r>
            <w:r w:rsidR="001D141F">
              <w:rPr>
                <w:rFonts w:ascii="Times New Roman" w:eastAsia="Calibri" w:hAnsi="Times New Roman" w:cs="Times New Roman"/>
                <w:sz w:val="28"/>
                <w:szCs w:val="28"/>
                <w:shd w:val="clear" w:color="auto" w:fill="FFFFFF"/>
                <w:lang w:eastAsia="ru-RU"/>
              </w:rPr>
              <w:t>.</w:t>
            </w:r>
            <w:r w:rsidRPr="001D141F">
              <w:rPr>
                <w:rFonts w:ascii="Times New Roman" w:eastAsia="Calibri" w:hAnsi="Times New Roman" w:cs="Times New Roman"/>
                <w:sz w:val="28"/>
                <w:szCs w:val="28"/>
                <w:shd w:val="clear" w:color="auto" w:fill="FFFFFF"/>
                <w:lang w:eastAsia="ru-RU"/>
              </w:rPr>
              <w:t xml:space="preserve"> </w:t>
            </w:r>
            <w:proofErr w:type="spellStart"/>
            <w:r w:rsidRPr="001D141F">
              <w:rPr>
                <w:rFonts w:ascii="Times New Roman" w:eastAsia="Calibri" w:hAnsi="Times New Roman" w:cs="Times New Roman"/>
                <w:sz w:val="28"/>
                <w:szCs w:val="28"/>
                <w:shd w:val="clear" w:color="auto" w:fill="FFFFFF"/>
                <w:lang w:eastAsia="ru-RU"/>
              </w:rPr>
              <w:t>Барсово</w:t>
            </w:r>
            <w:proofErr w:type="spellEnd"/>
            <w:r w:rsidRPr="001D141F">
              <w:rPr>
                <w:rFonts w:ascii="Times New Roman" w:eastAsia="Calibri" w:hAnsi="Times New Roman" w:cs="Times New Roman"/>
                <w:sz w:val="28"/>
                <w:szCs w:val="28"/>
                <w:shd w:val="clear" w:color="auto" w:fill="FFFFFF"/>
                <w:lang w:eastAsia="ru-RU"/>
              </w:rPr>
              <w:t>, ул. Обская, ул. Кубанская (Сети ТС, ХВС,ТК-13 ул. Обская - ТУ-202 ул. Кубанская)</w:t>
            </w:r>
          </w:p>
        </w:tc>
        <w:tc>
          <w:tcPr>
            <w:tcW w:w="3261" w:type="dxa"/>
            <w:tcBorders>
              <w:top w:val="single" w:sz="4" w:space="0" w:color="auto"/>
              <w:left w:val="single" w:sz="4" w:space="0" w:color="auto"/>
              <w:bottom w:val="single" w:sz="4" w:space="0" w:color="auto"/>
              <w:right w:val="single" w:sz="4" w:space="0" w:color="auto"/>
            </w:tcBorders>
          </w:tcPr>
          <w:p w14:paraId="02AB6412" w14:textId="77777777"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86:03:0051605:251</w:t>
            </w:r>
          </w:p>
        </w:tc>
      </w:tr>
      <w:tr w:rsidR="002E5512" w:rsidRPr="002E5512" w14:paraId="132AFCA8" w14:textId="77777777" w:rsidTr="001D141F">
        <w:tc>
          <w:tcPr>
            <w:tcW w:w="594" w:type="dxa"/>
            <w:tcBorders>
              <w:top w:val="single" w:sz="4" w:space="0" w:color="auto"/>
              <w:left w:val="single" w:sz="4" w:space="0" w:color="auto"/>
              <w:bottom w:val="single" w:sz="4" w:space="0" w:color="auto"/>
              <w:right w:val="single" w:sz="4" w:space="0" w:color="auto"/>
            </w:tcBorders>
            <w:hideMark/>
          </w:tcPr>
          <w:p w14:paraId="7826067E" w14:textId="77777777"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3.</w:t>
            </w:r>
          </w:p>
        </w:tc>
        <w:tc>
          <w:tcPr>
            <w:tcW w:w="6089" w:type="dxa"/>
            <w:tcBorders>
              <w:top w:val="single" w:sz="4" w:space="0" w:color="auto"/>
              <w:left w:val="single" w:sz="4" w:space="0" w:color="auto"/>
              <w:bottom w:val="single" w:sz="4" w:space="0" w:color="auto"/>
              <w:right w:val="single" w:sz="4" w:space="0" w:color="auto"/>
            </w:tcBorders>
          </w:tcPr>
          <w:p w14:paraId="65D407DF" w14:textId="77777777" w:rsidR="002E5512" w:rsidRPr="001D141F" w:rsidRDefault="002E5512" w:rsidP="002E5512">
            <w:pPr>
              <w:tabs>
                <w:tab w:val="left" w:pos="13546"/>
                <w:tab w:val="right" w:pos="15455"/>
              </w:tabs>
              <w:spacing w:after="0" w:line="240" w:lineRule="auto"/>
              <w:rPr>
                <w:rFonts w:ascii="Times New Roman" w:eastAsia="TimesNewRomanPSMT" w:hAnsi="Times New Roman" w:cs="Times New Roman"/>
                <w:sz w:val="28"/>
                <w:szCs w:val="28"/>
              </w:rPr>
            </w:pPr>
            <w:r w:rsidRPr="001D141F">
              <w:rPr>
                <w:rFonts w:ascii="Times New Roman" w:eastAsia="TimesNewRomanPSMT" w:hAnsi="Times New Roman" w:cs="Times New Roman"/>
                <w:sz w:val="28"/>
                <w:szCs w:val="28"/>
              </w:rPr>
              <w:t>Ханты-Мансийский автономный округ - Югра, р-н Сургутский, пгт</w:t>
            </w:r>
            <w:r w:rsidR="001D141F">
              <w:rPr>
                <w:rFonts w:ascii="Times New Roman" w:eastAsia="TimesNewRomanPSMT" w:hAnsi="Times New Roman" w:cs="Times New Roman"/>
                <w:sz w:val="28"/>
                <w:szCs w:val="28"/>
              </w:rPr>
              <w:t>.</w:t>
            </w:r>
            <w:r w:rsidRPr="001D141F">
              <w:rPr>
                <w:rFonts w:ascii="Times New Roman" w:eastAsia="TimesNewRomanPSMT" w:hAnsi="Times New Roman" w:cs="Times New Roman"/>
                <w:sz w:val="28"/>
                <w:szCs w:val="28"/>
              </w:rPr>
              <w:t xml:space="preserve"> </w:t>
            </w:r>
            <w:proofErr w:type="spellStart"/>
            <w:r w:rsidRPr="001D141F">
              <w:rPr>
                <w:rFonts w:ascii="Times New Roman" w:eastAsia="TimesNewRomanPSMT" w:hAnsi="Times New Roman" w:cs="Times New Roman"/>
                <w:sz w:val="28"/>
                <w:szCs w:val="28"/>
              </w:rPr>
              <w:t>Барсово</w:t>
            </w:r>
            <w:proofErr w:type="spellEnd"/>
            <w:r w:rsidRPr="001D141F">
              <w:rPr>
                <w:rFonts w:ascii="Times New Roman" w:eastAsia="TimesNewRomanPSMT" w:hAnsi="Times New Roman" w:cs="Times New Roman"/>
                <w:sz w:val="28"/>
                <w:szCs w:val="28"/>
              </w:rPr>
              <w:t>, ул</w:t>
            </w:r>
            <w:r w:rsidR="001D141F">
              <w:rPr>
                <w:rFonts w:ascii="Times New Roman" w:eastAsia="TimesNewRomanPSMT" w:hAnsi="Times New Roman" w:cs="Times New Roman"/>
                <w:sz w:val="28"/>
                <w:szCs w:val="28"/>
              </w:rPr>
              <w:t>.</w:t>
            </w:r>
            <w:r w:rsidRPr="001D141F">
              <w:rPr>
                <w:rFonts w:ascii="Times New Roman" w:eastAsia="TimesNewRomanPSMT" w:hAnsi="Times New Roman" w:cs="Times New Roman"/>
                <w:sz w:val="28"/>
                <w:szCs w:val="28"/>
              </w:rPr>
              <w:t xml:space="preserve"> Обская (Сеть телефонизации)</w:t>
            </w:r>
          </w:p>
        </w:tc>
        <w:tc>
          <w:tcPr>
            <w:tcW w:w="3261" w:type="dxa"/>
            <w:tcBorders>
              <w:top w:val="single" w:sz="4" w:space="0" w:color="auto"/>
              <w:left w:val="single" w:sz="4" w:space="0" w:color="auto"/>
              <w:bottom w:val="single" w:sz="4" w:space="0" w:color="auto"/>
              <w:right w:val="single" w:sz="4" w:space="0" w:color="auto"/>
            </w:tcBorders>
          </w:tcPr>
          <w:p w14:paraId="123EED87" w14:textId="77777777"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86:03:0051605:156</w:t>
            </w:r>
          </w:p>
        </w:tc>
      </w:tr>
      <w:tr w:rsidR="002E5512" w:rsidRPr="002E5512" w14:paraId="0081F8C8" w14:textId="77777777" w:rsidTr="001D141F">
        <w:tc>
          <w:tcPr>
            <w:tcW w:w="594" w:type="dxa"/>
            <w:tcBorders>
              <w:top w:val="single" w:sz="4" w:space="0" w:color="auto"/>
              <w:left w:val="single" w:sz="4" w:space="0" w:color="auto"/>
              <w:bottom w:val="single" w:sz="4" w:space="0" w:color="auto"/>
              <w:right w:val="single" w:sz="4" w:space="0" w:color="auto"/>
            </w:tcBorders>
            <w:hideMark/>
          </w:tcPr>
          <w:p w14:paraId="732B7DBD" w14:textId="77777777"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4.</w:t>
            </w:r>
          </w:p>
        </w:tc>
        <w:tc>
          <w:tcPr>
            <w:tcW w:w="6089" w:type="dxa"/>
            <w:tcBorders>
              <w:top w:val="single" w:sz="4" w:space="0" w:color="auto"/>
              <w:left w:val="single" w:sz="4" w:space="0" w:color="auto"/>
              <w:bottom w:val="single" w:sz="4" w:space="0" w:color="auto"/>
              <w:right w:val="single" w:sz="4" w:space="0" w:color="auto"/>
            </w:tcBorders>
          </w:tcPr>
          <w:p w14:paraId="6683AB27" w14:textId="77777777" w:rsidR="002E5512" w:rsidRPr="001D141F" w:rsidRDefault="002E5512" w:rsidP="002E5512">
            <w:pPr>
              <w:tabs>
                <w:tab w:val="left" w:pos="13546"/>
                <w:tab w:val="right" w:pos="15455"/>
              </w:tabs>
              <w:spacing w:after="0" w:line="240" w:lineRule="auto"/>
              <w:rPr>
                <w:rFonts w:ascii="Times New Roman" w:eastAsia="Calibri" w:hAnsi="Times New Roman" w:cs="Times New Roman"/>
                <w:sz w:val="28"/>
                <w:szCs w:val="28"/>
                <w:lang w:eastAsia="ru-RU"/>
              </w:rPr>
            </w:pPr>
            <w:r w:rsidRPr="001D141F">
              <w:rPr>
                <w:rFonts w:ascii="Times New Roman" w:eastAsia="Calibri" w:hAnsi="Times New Roman" w:cs="Times New Roman"/>
                <w:sz w:val="28"/>
                <w:szCs w:val="28"/>
                <w:lang w:eastAsia="ru-RU"/>
              </w:rPr>
              <w:t>Ханты-Мансийский автономный округ - Югра, р-н Сургутский, пгт</w:t>
            </w:r>
            <w:r w:rsidR="001D141F">
              <w:rPr>
                <w:rFonts w:ascii="Times New Roman" w:eastAsia="Calibri" w:hAnsi="Times New Roman" w:cs="Times New Roman"/>
                <w:sz w:val="28"/>
                <w:szCs w:val="28"/>
                <w:lang w:eastAsia="ru-RU"/>
              </w:rPr>
              <w:t>.</w:t>
            </w:r>
            <w:r w:rsidRPr="001D141F">
              <w:rPr>
                <w:rFonts w:ascii="Times New Roman" w:eastAsia="Calibri" w:hAnsi="Times New Roman" w:cs="Times New Roman"/>
                <w:sz w:val="28"/>
                <w:szCs w:val="28"/>
                <w:lang w:eastAsia="ru-RU"/>
              </w:rPr>
              <w:t xml:space="preserve"> </w:t>
            </w:r>
            <w:proofErr w:type="spellStart"/>
            <w:r w:rsidRPr="001D141F">
              <w:rPr>
                <w:rFonts w:ascii="Times New Roman" w:eastAsia="Calibri" w:hAnsi="Times New Roman" w:cs="Times New Roman"/>
                <w:sz w:val="28"/>
                <w:szCs w:val="28"/>
                <w:lang w:eastAsia="ru-RU"/>
              </w:rPr>
              <w:t>Барсово</w:t>
            </w:r>
            <w:proofErr w:type="spellEnd"/>
            <w:r w:rsidRPr="001D141F">
              <w:rPr>
                <w:rFonts w:ascii="Times New Roman" w:eastAsia="Calibri" w:hAnsi="Times New Roman" w:cs="Times New Roman"/>
                <w:sz w:val="28"/>
                <w:szCs w:val="28"/>
                <w:lang w:eastAsia="ru-RU"/>
              </w:rPr>
              <w:t>, ул</w:t>
            </w:r>
            <w:r w:rsidR="001D141F">
              <w:rPr>
                <w:rFonts w:ascii="Times New Roman" w:eastAsia="Calibri" w:hAnsi="Times New Roman" w:cs="Times New Roman"/>
                <w:sz w:val="28"/>
                <w:szCs w:val="28"/>
                <w:lang w:eastAsia="ru-RU"/>
              </w:rPr>
              <w:t>.</w:t>
            </w:r>
            <w:r w:rsidRPr="001D141F">
              <w:rPr>
                <w:rFonts w:ascii="Times New Roman" w:eastAsia="Calibri" w:hAnsi="Times New Roman" w:cs="Times New Roman"/>
                <w:sz w:val="28"/>
                <w:szCs w:val="28"/>
                <w:lang w:eastAsia="ru-RU"/>
              </w:rPr>
              <w:t xml:space="preserve"> Обская (Сеть тепловодоснабжения)</w:t>
            </w:r>
          </w:p>
        </w:tc>
        <w:tc>
          <w:tcPr>
            <w:tcW w:w="3261" w:type="dxa"/>
            <w:tcBorders>
              <w:top w:val="single" w:sz="4" w:space="0" w:color="auto"/>
              <w:left w:val="single" w:sz="4" w:space="0" w:color="auto"/>
              <w:bottom w:val="single" w:sz="4" w:space="0" w:color="auto"/>
              <w:right w:val="single" w:sz="4" w:space="0" w:color="auto"/>
            </w:tcBorders>
          </w:tcPr>
          <w:p w14:paraId="6449DBCB" w14:textId="77777777"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86:03:0051605:153</w:t>
            </w:r>
          </w:p>
        </w:tc>
      </w:tr>
      <w:tr w:rsidR="002E5512" w:rsidRPr="002E5512" w14:paraId="37CACA88" w14:textId="77777777" w:rsidTr="001D141F">
        <w:tc>
          <w:tcPr>
            <w:tcW w:w="594" w:type="dxa"/>
            <w:tcBorders>
              <w:top w:val="single" w:sz="4" w:space="0" w:color="auto"/>
              <w:left w:val="single" w:sz="4" w:space="0" w:color="auto"/>
              <w:bottom w:val="single" w:sz="4" w:space="0" w:color="auto"/>
              <w:right w:val="single" w:sz="4" w:space="0" w:color="auto"/>
            </w:tcBorders>
            <w:hideMark/>
          </w:tcPr>
          <w:p w14:paraId="1531B1B4" w14:textId="77777777"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5.</w:t>
            </w:r>
          </w:p>
        </w:tc>
        <w:tc>
          <w:tcPr>
            <w:tcW w:w="6089" w:type="dxa"/>
            <w:tcBorders>
              <w:top w:val="single" w:sz="4" w:space="0" w:color="auto"/>
              <w:left w:val="single" w:sz="4" w:space="0" w:color="auto"/>
              <w:bottom w:val="single" w:sz="4" w:space="0" w:color="auto"/>
              <w:right w:val="single" w:sz="4" w:space="0" w:color="auto"/>
            </w:tcBorders>
          </w:tcPr>
          <w:p w14:paraId="2E7AFDD7" w14:textId="77777777" w:rsidR="002E5512" w:rsidRPr="001D141F" w:rsidRDefault="002E5512" w:rsidP="002E5512">
            <w:pPr>
              <w:tabs>
                <w:tab w:val="left" w:pos="13546"/>
                <w:tab w:val="right" w:pos="15455"/>
              </w:tabs>
              <w:spacing w:after="0" w:line="240" w:lineRule="auto"/>
              <w:rPr>
                <w:rFonts w:ascii="Times New Roman" w:eastAsia="Calibri" w:hAnsi="Times New Roman" w:cs="Times New Roman"/>
                <w:sz w:val="28"/>
                <w:szCs w:val="28"/>
              </w:rPr>
            </w:pPr>
            <w:r w:rsidRPr="001D141F">
              <w:rPr>
                <w:rFonts w:ascii="Times New Roman" w:eastAsia="Calibri" w:hAnsi="Times New Roman" w:cs="Times New Roman"/>
                <w:sz w:val="28"/>
                <w:szCs w:val="28"/>
              </w:rPr>
              <w:t>Ханты-Мансийский автономный округ - Югра, р-н Сургутский, пгт</w:t>
            </w:r>
            <w:r w:rsidR="001D141F">
              <w:rPr>
                <w:rFonts w:ascii="Times New Roman" w:eastAsia="Calibri" w:hAnsi="Times New Roman" w:cs="Times New Roman"/>
                <w:sz w:val="28"/>
                <w:szCs w:val="28"/>
              </w:rPr>
              <w:t>.</w:t>
            </w:r>
            <w:r w:rsidRPr="001D141F">
              <w:rPr>
                <w:rFonts w:ascii="Times New Roman" w:eastAsia="Calibri" w:hAnsi="Times New Roman" w:cs="Times New Roman"/>
                <w:sz w:val="28"/>
                <w:szCs w:val="28"/>
              </w:rPr>
              <w:t xml:space="preserve"> </w:t>
            </w:r>
            <w:proofErr w:type="spellStart"/>
            <w:r w:rsidRPr="001D141F">
              <w:rPr>
                <w:rFonts w:ascii="Times New Roman" w:eastAsia="Calibri" w:hAnsi="Times New Roman" w:cs="Times New Roman"/>
                <w:sz w:val="28"/>
                <w:szCs w:val="28"/>
              </w:rPr>
              <w:t>Барсово</w:t>
            </w:r>
            <w:proofErr w:type="spellEnd"/>
            <w:r w:rsidRPr="001D141F">
              <w:rPr>
                <w:rFonts w:ascii="Times New Roman" w:eastAsia="Calibri" w:hAnsi="Times New Roman" w:cs="Times New Roman"/>
                <w:sz w:val="28"/>
                <w:szCs w:val="28"/>
              </w:rPr>
              <w:t>, ул</w:t>
            </w:r>
            <w:r w:rsidR="001D141F">
              <w:rPr>
                <w:rFonts w:ascii="Times New Roman" w:eastAsia="Calibri" w:hAnsi="Times New Roman" w:cs="Times New Roman"/>
                <w:sz w:val="28"/>
                <w:szCs w:val="28"/>
              </w:rPr>
              <w:t>.</w:t>
            </w:r>
            <w:r w:rsidRPr="001D141F">
              <w:rPr>
                <w:rFonts w:ascii="Times New Roman" w:eastAsia="Calibri" w:hAnsi="Times New Roman" w:cs="Times New Roman"/>
                <w:sz w:val="28"/>
                <w:szCs w:val="28"/>
              </w:rPr>
              <w:t xml:space="preserve"> Обская (Кабельная линия электропередачи низкого напряжения 0,4 </w:t>
            </w:r>
            <w:proofErr w:type="spellStart"/>
            <w:r w:rsidRPr="001D141F">
              <w:rPr>
                <w:rFonts w:ascii="Times New Roman" w:eastAsia="Calibri" w:hAnsi="Times New Roman" w:cs="Times New Roman"/>
                <w:sz w:val="28"/>
                <w:szCs w:val="28"/>
              </w:rPr>
              <w:t>кВ</w:t>
            </w:r>
            <w:proofErr w:type="spellEnd"/>
            <w:r w:rsidRPr="001D141F">
              <w:rPr>
                <w:rFonts w:ascii="Times New Roman" w:eastAsia="Calibri" w:hAnsi="Times New Roman" w:cs="Times New Roman"/>
                <w:sz w:val="28"/>
                <w:szCs w:val="28"/>
              </w:rPr>
              <w:t>)</w:t>
            </w:r>
          </w:p>
        </w:tc>
        <w:tc>
          <w:tcPr>
            <w:tcW w:w="3261" w:type="dxa"/>
            <w:tcBorders>
              <w:top w:val="single" w:sz="4" w:space="0" w:color="auto"/>
              <w:left w:val="single" w:sz="4" w:space="0" w:color="auto"/>
              <w:bottom w:val="single" w:sz="4" w:space="0" w:color="auto"/>
              <w:right w:val="single" w:sz="4" w:space="0" w:color="auto"/>
            </w:tcBorders>
          </w:tcPr>
          <w:p w14:paraId="3F68EFF8" w14:textId="77777777"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86:03:0051605:155</w:t>
            </w:r>
          </w:p>
        </w:tc>
      </w:tr>
      <w:tr w:rsidR="002E5512" w:rsidRPr="002E5512" w14:paraId="5C483175" w14:textId="77777777" w:rsidTr="001D141F">
        <w:tc>
          <w:tcPr>
            <w:tcW w:w="594" w:type="dxa"/>
            <w:tcBorders>
              <w:top w:val="single" w:sz="4" w:space="0" w:color="auto"/>
              <w:left w:val="single" w:sz="4" w:space="0" w:color="auto"/>
              <w:bottom w:val="single" w:sz="4" w:space="0" w:color="auto"/>
              <w:right w:val="single" w:sz="4" w:space="0" w:color="auto"/>
            </w:tcBorders>
          </w:tcPr>
          <w:p w14:paraId="79C8A5DC" w14:textId="77777777"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6.</w:t>
            </w:r>
          </w:p>
          <w:p w14:paraId="218FDCB0" w14:textId="77777777"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p>
        </w:tc>
        <w:tc>
          <w:tcPr>
            <w:tcW w:w="6089" w:type="dxa"/>
            <w:tcBorders>
              <w:top w:val="single" w:sz="4" w:space="0" w:color="auto"/>
              <w:left w:val="single" w:sz="4" w:space="0" w:color="auto"/>
              <w:bottom w:val="single" w:sz="4" w:space="0" w:color="auto"/>
              <w:right w:val="single" w:sz="4" w:space="0" w:color="auto"/>
            </w:tcBorders>
          </w:tcPr>
          <w:p w14:paraId="271217D7" w14:textId="77777777" w:rsidR="002E5512" w:rsidRPr="001D141F" w:rsidRDefault="002E5512" w:rsidP="00F44FC2">
            <w:pPr>
              <w:tabs>
                <w:tab w:val="left" w:pos="13546"/>
                <w:tab w:val="right" w:pos="15455"/>
              </w:tabs>
              <w:spacing w:after="0" w:line="240" w:lineRule="auto"/>
              <w:rPr>
                <w:rFonts w:ascii="Times New Roman" w:eastAsia="TimesNewRomanPSMT" w:hAnsi="Times New Roman" w:cs="Times New Roman"/>
                <w:sz w:val="28"/>
                <w:szCs w:val="28"/>
              </w:rPr>
            </w:pPr>
            <w:r w:rsidRPr="001D141F">
              <w:rPr>
                <w:rFonts w:ascii="Times New Roman" w:eastAsia="TimesNewRomanPSMT" w:hAnsi="Times New Roman" w:cs="Times New Roman"/>
                <w:sz w:val="28"/>
                <w:szCs w:val="28"/>
              </w:rPr>
              <w:t>Ханты-Мансийский Автономный округ - Югра, Сургутский район, пгт</w:t>
            </w:r>
            <w:r w:rsidR="001D141F">
              <w:rPr>
                <w:rFonts w:ascii="Times New Roman" w:eastAsia="TimesNewRomanPSMT" w:hAnsi="Times New Roman" w:cs="Times New Roman"/>
                <w:sz w:val="28"/>
                <w:szCs w:val="28"/>
              </w:rPr>
              <w:t>.</w:t>
            </w:r>
            <w:r w:rsidRPr="001D141F">
              <w:rPr>
                <w:rFonts w:ascii="Times New Roman" w:eastAsia="TimesNewRomanPSMT" w:hAnsi="Times New Roman" w:cs="Times New Roman"/>
                <w:sz w:val="28"/>
                <w:szCs w:val="28"/>
              </w:rPr>
              <w:t xml:space="preserve"> </w:t>
            </w:r>
            <w:proofErr w:type="spellStart"/>
            <w:r w:rsidRPr="001D141F">
              <w:rPr>
                <w:rFonts w:ascii="Times New Roman" w:eastAsia="TimesNewRomanPSMT" w:hAnsi="Times New Roman" w:cs="Times New Roman"/>
                <w:sz w:val="28"/>
                <w:szCs w:val="28"/>
              </w:rPr>
              <w:t>Барсово</w:t>
            </w:r>
            <w:proofErr w:type="spellEnd"/>
            <w:r w:rsidRPr="001D141F">
              <w:rPr>
                <w:rFonts w:ascii="Times New Roman" w:eastAsia="TimesNewRomanPSMT" w:hAnsi="Times New Roman" w:cs="Times New Roman"/>
                <w:sz w:val="28"/>
                <w:szCs w:val="28"/>
              </w:rPr>
              <w:t xml:space="preserve"> (</w:t>
            </w:r>
            <w:r w:rsidR="00F44FC2" w:rsidRPr="001D141F">
              <w:rPr>
                <w:rFonts w:ascii="Times New Roman" w:eastAsia="TimesNewRomanPSMT" w:hAnsi="Times New Roman" w:cs="Times New Roman"/>
                <w:sz w:val="28"/>
                <w:szCs w:val="28"/>
              </w:rPr>
              <w:t>С</w:t>
            </w:r>
            <w:r w:rsidRPr="001D141F">
              <w:rPr>
                <w:rFonts w:ascii="Times New Roman" w:eastAsia="TimesNewRomanPSMT" w:hAnsi="Times New Roman" w:cs="Times New Roman"/>
                <w:sz w:val="28"/>
                <w:szCs w:val="28"/>
              </w:rPr>
              <w:t>ооружения электроэнергетики)</w:t>
            </w:r>
          </w:p>
        </w:tc>
        <w:tc>
          <w:tcPr>
            <w:tcW w:w="3261" w:type="dxa"/>
            <w:tcBorders>
              <w:top w:val="single" w:sz="4" w:space="0" w:color="auto"/>
              <w:left w:val="single" w:sz="4" w:space="0" w:color="auto"/>
              <w:bottom w:val="single" w:sz="4" w:space="0" w:color="auto"/>
              <w:right w:val="single" w:sz="4" w:space="0" w:color="auto"/>
            </w:tcBorders>
          </w:tcPr>
          <w:p w14:paraId="7C296D04" w14:textId="77777777" w:rsidR="002E5512" w:rsidRPr="001D141F" w:rsidRDefault="002E5512" w:rsidP="002E5512">
            <w:pPr>
              <w:tabs>
                <w:tab w:val="left" w:pos="13546"/>
                <w:tab w:val="right" w:pos="15455"/>
              </w:tabs>
              <w:spacing w:after="0" w:line="240" w:lineRule="auto"/>
              <w:jc w:val="center"/>
              <w:rPr>
                <w:rFonts w:ascii="Times New Roman" w:eastAsia="Times New Roman" w:hAnsi="Times New Roman" w:cs="Times New Roman"/>
                <w:sz w:val="28"/>
                <w:szCs w:val="28"/>
                <w:lang w:eastAsia="ru-RU"/>
              </w:rPr>
            </w:pPr>
            <w:r w:rsidRPr="001D141F">
              <w:rPr>
                <w:rFonts w:ascii="Times New Roman" w:eastAsia="Times New Roman" w:hAnsi="Times New Roman" w:cs="Times New Roman"/>
                <w:sz w:val="28"/>
                <w:szCs w:val="28"/>
                <w:lang w:eastAsia="ru-RU"/>
              </w:rPr>
              <w:t>86:03:0051605:410</w:t>
            </w:r>
          </w:p>
        </w:tc>
      </w:tr>
    </w:tbl>
    <w:p w14:paraId="589E2AD9" w14:textId="77777777" w:rsidR="00DD47F7" w:rsidRPr="001D141F" w:rsidRDefault="001D141F" w:rsidP="003825D6">
      <w:pPr>
        <w:spacing w:after="0"/>
        <w:ind w:left="142" w:right="647"/>
        <w:jc w:val="both"/>
        <w:rPr>
          <w:rFonts w:ascii="Times New Roman" w:hAnsi="Times New Roman" w:cs="Times New Roman"/>
        </w:rPr>
      </w:pPr>
      <w:r w:rsidRPr="001D141F">
        <w:rPr>
          <w:rFonts w:ascii="Times New Roman" w:hAnsi="Times New Roman" w:cs="Times New Roman"/>
        </w:rPr>
        <w:t xml:space="preserve">&lt;*&gt; </w:t>
      </w:r>
      <w:r w:rsidR="00957C0A">
        <w:rPr>
          <w:rFonts w:ascii="Times New Roman" w:hAnsi="Times New Roman" w:cs="Times New Roman"/>
        </w:rPr>
        <w:t>необходимость демонтажа (переноса) инженерных сетей определить на основании</w:t>
      </w:r>
      <w:r w:rsidR="003825D6">
        <w:rPr>
          <w:rFonts w:ascii="Times New Roman" w:hAnsi="Times New Roman" w:cs="Times New Roman"/>
        </w:rPr>
        <w:t xml:space="preserve"> актуальных на момент реализации проекта комплексного развития территории</w:t>
      </w:r>
      <w:r w:rsidR="00957C0A">
        <w:rPr>
          <w:rFonts w:ascii="Times New Roman" w:hAnsi="Times New Roman" w:cs="Times New Roman"/>
        </w:rPr>
        <w:t xml:space="preserve"> технических условий собственников сетей </w:t>
      </w:r>
      <w:r w:rsidRPr="001D141F">
        <w:rPr>
          <w:rFonts w:ascii="Times New Roman" w:hAnsi="Times New Roman" w:cs="Times New Roman"/>
        </w:rPr>
        <w:t xml:space="preserve"> </w:t>
      </w:r>
    </w:p>
    <w:p w14:paraId="46DE9C66" w14:textId="77777777" w:rsidR="002E5512" w:rsidRDefault="002E5512" w:rsidP="005B1DA0">
      <w:pPr>
        <w:spacing w:after="0"/>
        <w:jc w:val="both"/>
        <w:rPr>
          <w:rFonts w:ascii="Times New Roman" w:hAnsi="Times New Roman" w:cs="Times New Roman"/>
          <w:sz w:val="28"/>
          <w:szCs w:val="28"/>
        </w:rPr>
      </w:pPr>
    </w:p>
    <w:p w14:paraId="6522DF87" w14:textId="77777777" w:rsidR="002E5512" w:rsidRDefault="002E5512" w:rsidP="005B1DA0">
      <w:pPr>
        <w:spacing w:after="0"/>
        <w:jc w:val="both"/>
        <w:rPr>
          <w:rFonts w:ascii="Times New Roman" w:hAnsi="Times New Roman" w:cs="Times New Roman"/>
          <w:sz w:val="28"/>
          <w:szCs w:val="28"/>
        </w:rPr>
      </w:pPr>
    </w:p>
    <w:p w14:paraId="05E61C28" w14:textId="77777777" w:rsidR="002E5512" w:rsidRDefault="002E5512" w:rsidP="005B1DA0">
      <w:pPr>
        <w:spacing w:after="0"/>
        <w:jc w:val="both"/>
        <w:rPr>
          <w:rFonts w:ascii="Times New Roman" w:hAnsi="Times New Roman" w:cs="Times New Roman"/>
          <w:sz w:val="28"/>
          <w:szCs w:val="28"/>
        </w:rPr>
      </w:pPr>
    </w:p>
    <w:p w14:paraId="67D2E366" w14:textId="77777777" w:rsidR="002E5512" w:rsidRDefault="002E5512" w:rsidP="005B1DA0">
      <w:pPr>
        <w:spacing w:after="0"/>
        <w:jc w:val="both"/>
        <w:rPr>
          <w:rFonts w:ascii="Times New Roman" w:hAnsi="Times New Roman" w:cs="Times New Roman"/>
          <w:sz w:val="28"/>
          <w:szCs w:val="28"/>
        </w:rPr>
      </w:pPr>
    </w:p>
    <w:p w14:paraId="206ABB17" w14:textId="77777777" w:rsidR="002E5512" w:rsidRDefault="002E5512" w:rsidP="005B1DA0">
      <w:pPr>
        <w:spacing w:after="0"/>
        <w:jc w:val="both"/>
        <w:rPr>
          <w:rFonts w:ascii="Times New Roman" w:hAnsi="Times New Roman" w:cs="Times New Roman"/>
          <w:sz w:val="28"/>
          <w:szCs w:val="28"/>
        </w:rPr>
        <w:sectPr w:rsidR="002E5512" w:rsidSect="00C7694F">
          <w:pgSz w:w="11906" w:h="16838"/>
          <w:pgMar w:top="1134" w:right="60" w:bottom="1134" w:left="1134" w:header="709" w:footer="709" w:gutter="0"/>
          <w:cols w:space="708"/>
          <w:docGrid w:linePitch="360"/>
        </w:sectPr>
      </w:pPr>
    </w:p>
    <w:p w14:paraId="39981E93" w14:textId="77777777" w:rsidR="00DD47F7" w:rsidRDefault="00DD47F7" w:rsidP="00DD47F7">
      <w:pPr>
        <w:spacing w:after="0"/>
        <w:ind w:left="5670"/>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1BD9B03E" w14:textId="77777777" w:rsidR="00DD47F7" w:rsidRDefault="00DD47F7" w:rsidP="00DD47F7">
      <w:pPr>
        <w:spacing w:after="0"/>
        <w:ind w:left="5670"/>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14:paraId="094AEEE7" w14:textId="77777777" w:rsidR="00DD47F7" w:rsidRDefault="00DD47F7" w:rsidP="00DD47F7">
      <w:pPr>
        <w:spacing w:after="0"/>
        <w:ind w:left="5670"/>
        <w:rPr>
          <w:rFonts w:ascii="Times New Roman" w:hAnsi="Times New Roman" w:cs="Times New Roman"/>
          <w:sz w:val="28"/>
          <w:szCs w:val="28"/>
        </w:rPr>
      </w:pPr>
      <w:r>
        <w:rPr>
          <w:rFonts w:ascii="Times New Roman" w:hAnsi="Times New Roman" w:cs="Times New Roman"/>
          <w:sz w:val="28"/>
          <w:szCs w:val="28"/>
        </w:rPr>
        <w:t xml:space="preserve">городского поселения </w:t>
      </w:r>
      <w:proofErr w:type="spellStart"/>
      <w:r>
        <w:rPr>
          <w:rFonts w:ascii="Times New Roman" w:hAnsi="Times New Roman" w:cs="Times New Roman"/>
          <w:sz w:val="28"/>
          <w:szCs w:val="28"/>
        </w:rPr>
        <w:t>Барсово</w:t>
      </w:r>
      <w:proofErr w:type="spellEnd"/>
    </w:p>
    <w:p w14:paraId="1ABBC61F" w14:textId="77777777" w:rsidR="007A79C4" w:rsidRDefault="00DD47F7" w:rsidP="00DD47F7">
      <w:pPr>
        <w:spacing w:after="0"/>
        <w:ind w:left="5670"/>
        <w:jc w:val="both"/>
        <w:rPr>
          <w:rFonts w:ascii="Times New Roman" w:hAnsi="Times New Roman" w:cs="Times New Roman"/>
          <w:sz w:val="28"/>
          <w:szCs w:val="28"/>
        </w:rPr>
      </w:pPr>
      <w:r>
        <w:rPr>
          <w:rFonts w:ascii="Times New Roman" w:hAnsi="Times New Roman" w:cs="Times New Roman"/>
          <w:sz w:val="28"/>
          <w:szCs w:val="28"/>
        </w:rPr>
        <w:t>от                №</w:t>
      </w:r>
    </w:p>
    <w:p w14:paraId="30AC6190" w14:textId="77777777" w:rsidR="00342CE2" w:rsidRDefault="00342CE2" w:rsidP="00DD47F7">
      <w:pPr>
        <w:spacing w:after="0"/>
        <w:ind w:left="5670"/>
        <w:jc w:val="both"/>
        <w:rPr>
          <w:rFonts w:ascii="Times New Roman" w:hAnsi="Times New Roman" w:cs="Times New Roman"/>
          <w:sz w:val="28"/>
          <w:szCs w:val="28"/>
        </w:rPr>
      </w:pPr>
    </w:p>
    <w:p w14:paraId="6027A408" w14:textId="77777777" w:rsidR="00342CE2" w:rsidRDefault="00ED4CF9" w:rsidP="00342CE2">
      <w:pPr>
        <w:jc w:val="center"/>
        <w:rPr>
          <w:rFonts w:ascii="Times New Roman" w:hAnsi="Times New Roman" w:cs="Times New Roman"/>
          <w:sz w:val="28"/>
          <w:szCs w:val="28"/>
        </w:rPr>
      </w:pPr>
      <w:r w:rsidRPr="00AC2238">
        <w:rPr>
          <w:rFonts w:ascii="Times New Roman" w:hAnsi="Times New Roman" w:cs="Times New Roman"/>
          <w:sz w:val="28"/>
          <w:szCs w:val="28"/>
        </w:rPr>
        <w:t xml:space="preserve">Основные виды разрешенного использования земельных участков и объектов капитального строительства, а также предельные параметры разрешенного строительства, реконструкции объектов капитального строительства в кадастровом квартале </w:t>
      </w:r>
      <w:r w:rsidRPr="00624196">
        <w:rPr>
          <w:rFonts w:ascii="Times New Roman" w:hAnsi="Times New Roman" w:cs="Times New Roman"/>
          <w:sz w:val="28"/>
          <w:szCs w:val="28"/>
        </w:rPr>
        <w:t>86:03:0051605</w:t>
      </w:r>
      <w:r w:rsidRPr="00AC2238">
        <w:rPr>
          <w:rFonts w:ascii="Times New Roman" w:hAnsi="Times New Roman" w:cs="Times New Roman"/>
          <w:sz w:val="28"/>
          <w:szCs w:val="28"/>
        </w:rPr>
        <w:t xml:space="preserve"> в границах территории</w:t>
      </w:r>
      <w:r w:rsidRPr="00EE6CAF">
        <w:rPr>
          <w:rFonts w:ascii="Times New Roman" w:hAnsi="Times New Roman" w:cs="Times New Roman"/>
          <w:sz w:val="28"/>
          <w:szCs w:val="28"/>
        </w:rPr>
        <w:t>, подлежащей комплексному развитию</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1732"/>
        <w:gridCol w:w="5909"/>
      </w:tblGrid>
      <w:tr w:rsidR="00233737" w:rsidRPr="00233737" w14:paraId="607D483F" w14:textId="77777777" w:rsidTr="00233737">
        <w:trPr>
          <w:trHeight w:val="20"/>
          <w:jc w:val="center"/>
        </w:trPr>
        <w:tc>
          <w:tcPr>
            <w:tcW w:w="2006" w:type="pct"/>
            <w:gridSpan w:val="2"/>
          </w:tcPr>
          <w:p w14:paraId="6BCCB520" w14:textId="77777777" w:rsidR="00233737" w:rsidRPr="00233737" w:rsidRDefault="00233737" w:rsidP="00233737">
            <w:pPr>
              <w:keepNext/>
              <w:keepLines/>
              <w:spacing w:after="0" w:line="240" w:lineRule="auto"/>
              <w:jc w:val="center"/>
              <w:rPr>
                <w:rFonts w:ascii="Times New Roman" w:eastAsia="Batang" w:hAnsi="Times New Roman" w:cs="Times New Roman"/>
                <w:sz w:val="24"/>
                <w:szCs w:val="24"/>
              </w:rPr>
            </w:pPr>
            <w:r w:rsidRPr="00233737">
              <w:rPr>
                <w:rFonts w:ascii="Times New Roman" w:eastAsia="Batang" w:hAnsi="Times New Roman" w:cs="Times New Roman"/>
                <w:sz w:val="24"/>
                <w:szCs w:val="24"/>
              </w:rPr>
              <w:t>Виды использования</w:t>
            </w:r>
          </w:p>
        </w:tc>
        <w:tc>
          <w:tcPr>
            <w:tcW w:w="2994" w:type="pct"/>
            <w:vMerge w:val="restart"/>
          </w:tcPr>
          <w:p w14:paraId="274D6DE2" w14:textId="77777777" w:rsidR="00233737" w:rsidRPr="00233737" w:rsidRDefault="00233737" w:rsidP="00233737">
            <w:pPr>
              <w:keepNext/>
              <w:keepLines/>
              <w:spacing w:after="0" w:line="240" w:lineRule="auto"/>
              <w:jc w:val="center"/>
              <w:rPr>
                <w:rFonts w:ascii="Times New Roman" w:eastAsia="Batang" w:hAnsi="Times New Roman" w:cs="Times New Roman"/>
                <w:sz w:val="24"/>
                <w:szCs w:val="24"/>
              </w:rPr>
            </w:pPr>
            <w:r w:rsidRPr="00233737">
              <w:rPr>
                <w:rFonts w:ascii="Times New Roman" w:eastAsia="Batang" w:hAnsi="Times New Roman" w:cs="Times New Roman"/>
                <w:sz w:val="24"/>
                <w:szCs w:val="24"/>
              </w:rPr>
              <w:t>Параметры разрешенного использования</w:t>
            </w:r>
          </w:p>
        </w:tc>
      </w:tr>
      <w:tr w:rsidR="00233737" w:rsidRPr="00233737" w14:paraId="7FF2C3A5" w14:textId="77777777" w:rsidTr="00233737">
        <w:trPr>
          <w:trHeight w:val="20"/>
          <w:tblHeader/>
          <w:jc w:val="center"/>
        </w:trPr>
        <w:tc>
          <w:tcPr>
            <w:tcW w:w="1130" w:type="pct"/>
          </w:tcPr>
          <w:p w14:paraId="41498E3A" w14:textId="77777777" w:rsidR="00233737" w:rsidRPr="00233737" w:rsidRDefault="00233737" w:rsidP="00233737">
            <w:pPr>
              <w:keepNext/>
              <w:keepLines/>
              <w:spacing w:after="0" w:line="240" w:lineRule="auto"/>
              <w:jc w:val="center"/>
              <w:rPr>
                <w:rFonts w:ascii="Times New Roman" w:eastAsia="Batang" w:hAnsi="Times New Roman" w:cs="Times New Roman"/>
                <w:sz w:val="24"/>
                <w:szCs w:val="24"/>
              </w:rPr>
            </w:pPr>
            <w:r w:rsidRPr="00233737">
              <w:rPr>
                <w:rFonts w:ascii="Times New Roman" w:eastAsia="Batang" w:hAnsi="Times New Roman" w:cs="Times New Roman"/>
                <w:sz w:val="24"/>
                <w:szCs w:val="24"/>
              </w:rPr>
              <w:t>Наименование вида использования</w:t>
            </w:r>
          </w:p>
        </w:tc>
        <w:tc>
          <w:tcPr>
            <w:tcW w:w="877" w:type="pct"/>
          </w:tcPr>
          <w:p w14:paraId="3DE20BC8" w14:textId="77777777" w:rsidR="00233737" w:rsidRPr="00233737" w:rsidRDefault="00233737" w:rsidP="00233737">
            <w:pPr>
              <w:keepNext/>
              <w:keepLines/>
              <w:spacing w:after="0" w:line="240" w:lineRule="auto"/>
              <w:jc w:val="center"/>
              <w:rPr>
                <w:rFonts w:ascii="Times New Roman" w:eastAsia="Batang" w:hAnsi="Times New Roman" w:cs="Times New Roman"/>
                <w:sz w:val="24"/>
                <w:szCs w:val="24"/>
              </w:rPr>
            </w:pPr>
            <w:r w:rsidRPr="00233737">
              <w:rPr>
                <w:rFonts w:ascii="Times New Roman" w:eastAsia="Batang" w:hAnsi="Times New Roman" w:cs="Times New Roman"/>
                <w:sz w:val="24"/>
                <w:szCs w:val="24"/>
              </w:rPr>
              <w:t>Код вида использования</w:t>
            </w:r>
          </w:p>
        </w:tc>
        <w:tc>
          <w:tcPr>
            <w:tcW w:w="2994" w:type="pct"/>
            <w:vMerge/>
          </w:tcPr>
          <w:p w14:paraId="23EAC0CA" w14:textId="77777777" w:rsidR="00233737" w:rsidRPr="00233737" w:rsidRDefault="00233737" w:rsidP="00233737">
            <w:pPr>
              <w:keepNext/>
              <w:keepLines/>
              <w:spacing w:after="0" w:line="240" w:lineRule="auto"/>
              <w:jc w:val="center"/>
              <w:rPr>
                <w:rFonts w:ascii="Times New Roman" w:eastAsia="Batang" w:hAnsi="Times New Roman" w:cs="Times New Roman"/>
                <w:sz w:val="24"/>
                <w:szCs w:val="24"/>
              </w:rPr>
            </w:pPr>
          </w:p>
        </w:tc>
      </w:tr>
      <w:tr w:rsidR="00233737" w:rsidRPr="00233737" w14:paraId="7E63B738" w14:textId="77777777" w:rsidTr="00233737">
        <w:trPr>
          <w:trHeight w:val="20"/>
          <w:tblHeader/>
          <w:jc w:val="center"/>
        </w:trPr>
        <w:tc>
          <w:tcPr>
            <w:tcW w:w="1130" w:type="pct"/>
          </w:tcPr>
          <w:p w14:paraId="1F488EF9" w14:textId="77777777" w:rsidR="00233737" w:rsidRPr="00233737" w:rsidRDefault="00233737" w:rsidP="00233737">
            <w:pPr>
              <w:keepNext/>
              <w:keepLines/>
              <w:spacing w:after="0" w:line="240" w:lineRule="auto"/>
              <w:jc w:val="center"/>
              <w:rPr>
                <w:rFonts w:ascii="Times New Roman" w:eastAsia="Batang" w:hAnsi="Times New Roman" w:cs="Times New Roman"/>
                <w:sz w:val="24"/>
                <w:szCs w:val="24"/>
              </w:rPr>
            </w:pPr>
            <w:r w:rsidRPr="00233737">
              <w:rPr>
                <w:rFonts w:ascii="Times New Roman" w:eastAsia="Batang" w:hAnsi="Times New Roman" w:cs="Times New Roman"/>
                <w:sz w:val="24"/>
                <w:szCs w:val="24"/>
              </w:rPr>
              <w:t>1</w:t>
            </w:r>
          </w:p>
        </w:tc>
        <w:tc>
          <w:tcPr>
            <w:tcW w:w="877" w:type="pct"/>
          </w:tcPr>
          <w:p w14:paraId="3DA1AE04" w14:textId="77777777" w:rsidR="00233737" w:rsidRPr="00233737" w:rsidRDefault="00233737" w:rsidP="00233737">
            <w:pPr>
              <w:keepNext/>
              <w:keepLines/>
              <w:spacing w:after="0" w:line="240" w:lineRule="auto"/>
              <w:jc w:val="center"/>
              <w:rPr>
                <w:rFonts w:ascii="Times New Roman" w:eastAsia="Batang" w:hAnsi="Times New Roman" w:cs="Times New Roman"/>
                <w:sz w:val="24"/>
                <w:szCs w:val="24"/>
              </w:rPr>
            </w:pPr>
            <w:r w:rsidRPr="00233737">
              <w:rPr>
                <w:rFonts w:ascii="Times New Roman" w:eastAsia="Batang" w:hAnsi="Times New Roman" w:cs="Times New Roman"/>
                <w:sz w:val="24"/>
                <w:szCs w:val="24"/>
              </w:rPr>
              <w:t>2</w:t>
            </w:r>
          </w:p>
        </w:tc>
        <w:tc>
          <w:tcPr>
            <w:tcW w:w="2994" w:type="pct"/>
          </w:tcPr>
          <w:p w14:paraId="7E9D94D5" w14:textId="77777777" w:rsidR="00233737" w:rsidRPr="00233737" w:rsidRDefault="00233737" w:rsidP="00233737">
            <w:pPr>
              <w:keepNext/>
              <w:keepLines/>
              <w:spacing w:after="0" w:line="240" w:lineRule="auto"/>
              <w:jc w:val="center"/>
              <w:rPr>
                <w:rFonts w:ascii="Times New Roman" w:eastAsia="Batang" w:hAnsi="Times New Roman" w:cs="Times New Roman"/>
                <w:sz w:val="24"/>
                <w:szCs w:val="24"/>
              </w:rPr>
            </w:pPr>
            <w:r w:rsidRPr="00233737">
              <w:rPr>
                <w:rFonts w:ascii="Times New Roman" w:eastAsia="Batang" w:hAnsi="Times New Roman" w:cs="Times New Roman"/>
                <w:sz w:val="24"/>
                <w:szCs w:val="24"/>
              </w:rPr>
              <w:t>3</w:t>
            </w:r>
          </w:p>
        </w:tc>
      </w:tr>
      <w:tr w:rsidR="00233737" w:rsidRPr="00233737" w14:paraId="7156E6D9" w14:textId="77777777" w:rsidTr="00233737">
        <w:trPr>
          <w:trHeight w:val="20"/>
          <w:jc w:val="center"/>
        </w:trPr>
        <w:tc>
          <w:tcPr>
            <w:tcW w:w="1130" w:type="pct"/>
          </w:tcPr>
          <w:p w14:paraId="5278EBAF" w14:textId="77777777" w:rsidR="00233737" w:rsidRPr="00233737" w:rsidRDefault="00233737" w:rsidP="00233737">
            <w:pPr>
              <w:autoSpaceDE w:val="0"/>
              <w:autoSpaceDN w:val="0"/>
              <w:adjustRightInd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Среднеэтажная жилая застройка</w:t>
            </w:r>
          </w:p>
        </w:tc>
        <w:tc>
          <w:tcPr>
            <w:tcW w:w="877" w:type="pct"/>
          </w:tcPr>
          <w:p w14:paraId="03F67AA9" w14:textId="77777777"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2.5</w:t>
            </w:r>
          </w:p>
        </w:tc>
        <w:tc>
          <w:tcPr>
            <w:tcW w:w="2994" w:type="pct"/>
          </w:tcPr>
          <w:p w14:paraId="21CC4FF5" w14:textId="77777777"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размер земельного участка – 1575 кв. м.</w:t>
            </w:r>
          </w:p>
          <w:p w14:paraId="36242413" w14:textId="77777777"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Минимальные отступы от границ земельного участка в целях определения мест допустимого размещения зданий, строений, сооружений – 3 м.</w:t>
            </w:r>
          </w:p>
          <w:p w14:paraId="2388BDFA" w14:textId="77777777"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Минимальный отступ от красной линии улиц и дорог - 5 м.</w:t>
            </w:r>
          </w:p>
          <w:p w14:paraId="4FECE7D3" w14:textId="77777777"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Минимальный отступ от красной линии проездов – 3 м.</w:t>
            </w:r>
          </w:p>
          <w:p w14:paraId="4E8678D8" w14:textId="77777777"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Минимальное количество надземных этажей – 5.</w:t>
            </w:r>
          </w:p>
          <w:p w14:paraId="17D6E597" w14:textId="77777777"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Предельная высота зданий, строений, сооружений – 25 м.</w:t>
            </w:r>
          </w:p>
          <w:p w14:paraId="2A3293A5" w14:textId="77777777"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25</w:t>
            </w:r>
          </w:p>
        </w:tc>
      </w:tr>
      <w:tr w:rsidR="00233737" w:rsidRPr="00233737" w14:paraId="02EDE36B" w14:textId="77777777" w:rsidTr="00233737">
        <w:trPr>
          <w:trHeight w:val="20"/>
          <w:jc w:val="center"/>
        </w:trPr>
        <w:tc>
          <w:tcPr>
            <w:tcW w:w="1130" w:type="pct"/>
            <w:tcBorders>
              <w:top w:val="single" w:sz="4" w:space="0" w:color="auto"/>
              <w:left w:val="single" w:sz="4" w:space="0" w:color="auto"/>
              <w:bottom w:val="single" w:sz="4" w:space="0" w:color="auto"/>
              <w:right w:val="single" w:sz="4" w:space="0" w:color="auto"/>
            </w:tcBorders>
          </w:tcPr>
          <w:p w14:paraId="2DE2FEBB" w14:textId="77777777" w:rsidR="00233737" w:rsidRPr="00233737" w:rsidRDefault="00233737" w:rsidP="00233737">
            <w:pPr>
              <w:autoSpaceDE w:val="0"/>
              <w:autoSpaceDN w:val="0"/>
              <w:adjustRightInd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Общежития</w:t>
            </w:r>
          </w:p>
        </w:tc>
        <w:tc>
          <w:tcPr>
            <w:tcW w:w="877" w:type="pct"/>
            <w:tcBorders>
              <w:top w:val="single" w:sz="4" w:space="0" w:color="auto"/>
              <w:left w:val="single" w:sz="4" w:space="0" w:color="auto"/>
              <w:bottom w:val="single" w:sz="4" w:space="0" w:color="auto"/>
              <w:right w:val="single" w:sz="4" w:space="0" w:color="auto"/>
            </w:tcBorders>
          </w:tcPr>
          <w:p w14:paraId="785314FC" w14:textId="77777777"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3.2.4</w:t>
            </w:r>
          </w:p>
        </w:tc>
        <w:tc>
          <w:tcPr>
            <w:tcW w:w="2994" w:type="pct"/>
            <w:tcBorders>
              <w:top w:val="single" w:sz="4" w:space="0" w:color="auto"/>
              <w:left w:val="single" w:sz="4" w:space="0" w:color="auto"/>
              <w:bottom w:val="single" w:sz="4" w:space="0" w:color="auto"/>
              <w:right w:val="single" w:sz="4" w:space="0" w:color="auto"/>
            </w:tcBorders>
          </w:tcPr>
          <w:p w14:paraId="26590B93" w14:textId="77777777"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предельные (минимальные и (или) максимальные) размеры земельных участков не подлежат установлению.</w:t>
            </w:r>
          </w:p>
          <w:p w14:paraId="411DBBFA" w14:textId="77777777"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Минимальные отступы от границ земельного участка, смежного с другими земельными участками, в целях определения места допустимого размещения объекта – 3 м.</w:t>
            </w:r>
          </w:p>
          <w:p w14:paraId="2CC13ACA" w14:textId="77777777"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улиц и дорог - 5 м.</w:t>
            </w:r>
          </w:p>
          <w:p w14:paraId="0BF9307A" w14:textId="77777777"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проездов – 3 м.</w:t>
            </w:r>
          </w:p>
          <w:p w14:paraId="71C56AAB" w14:textId="77777777"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Минимальное количество надземных этажей – 5.</w:t>
            </w:r>
          </w:p>
          <w:p w14:paraId="3D9A24B9" w14:textId="77777777"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Предельная высота зданий, строений, сооружений – 25 м.</w:t>
            </w:r>
          </w:p>
          <w:p w14:paraId="5D7F97C2" w14:textId="77777777"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25</w:t>
            </w:r>
          </w:p>
        </w:tc>
      </w:tr>
      <w:tr w:rsidR="00233737" w:rsidRPr="00233737" w14:paraId="5DE42540" w14:textId="77777777" w:rsidTr="00233737">
        <w:trPr>
          <w:trHeight w:val="20"/>
          <w:jc w:val="center"/>
        </w:trPr>
        <w:tc>
          <w:tcPr>
            <w:tcW w:w="1130" w:type="pct"/>
          </w:tcPr>
          <w:p w14:paraId="7B3A2F99" w14:textId="77777777"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Batang" w:hAnsi="Times New Roman" w:cs="Times New Roman"/>
                <w:sz w:val="24"/>
                <w:szCs w:val="24"/>
              </w:rPr>
              <w:t>Амбулаторно-поликлиническое обслуживание</w:t>
            </w:r>
          </w:p>
        </w:tc>
        <w:tc>
          <w:tcPr>
            <w:tcW w:w="877" w:type="pct"/>
          </w:tcPr>
          <w:p w14:paraId="0240F57A" w14:textId="77777777" w:rsidR="00233737" w:rsidRPr="00233737" w:rsidRDefault="00233737" w:rsidP="00233737">
            <w:pPr>
              <w:autoSpaceDE w:val="0"/>
              <w:autoSpaceDN w:val="0"/>
              <w:adjustRightInd w:val="0"/>
              <w:spacing w:after="0" w:line="240" w:lineRule="auto"/>
              <w:jc w:val="center"/>
              <w:rPr>
                <w:rFonts w:ascii="Times New Roman" w:eastAsia="Batang" w:hAnsi="Times New Roman" w:cs="Times New Roman"/>
                <w:sz w:val="24"/>
                <w:szCs w:val="24"/>
              </w:rPr>
            </w:pPr>
            <w:r w:rsidRPr="00233737">
              <w:rPr>
                <w:rFonts w:ascii="Times New Roman" w:eastAsia="Calibri" w:hAnsi="Times New Roman" w:cs="Times New Roman"/>
                <w:sz w:val="24"/>
                <w:szCs w:val="24"/>
              </w:rPr>
              <w:t>3.4.1</w:t>
            </w:r>
          </w:p>
        </w:tc>
        <w:tc>
          <w:tcPr>
            <w:tcW w:w="2994" w:type="pct"/>
          </w:tcPr>
          <w:p w14:paraId="1115FB4D" w14:textId="77777777"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минимальный размер земельного участка:</w:t>
            </w:r>
          </w:p>
          <w:p w14:paraId="13567260" w14:textId="77777777"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поликлиники, фельдшерско-акушерские пункты – 2000 кв. м;</w:t>
            </w:r>
          </w:p>
          <w:p w14:paraId="766E763C" w14:textId="77777777"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иные объекты здравоохранения – 1000 кв. м.</w:t>
            </w:r>
          </w:p>
          <w:p w14:paraId="06BABFD4" w14:textId="77777777"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lastRenderedPageBreak/>
              <w:t>Минимальный отступ от красной линии – 15 м.</w:t>
            </w:r>
          </w:p>
          <w:p w14:paraId="455DEE60" w14:textId="77777777"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Предельное количество надземных этажей – 3.</w:t>
            </w:r>
          </w:p>
          <w:p w14:paraId="3F8EA1DB" w14:textId="77777777"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50</w:t>
            </w:r>
          </w:p>
        </w:tc>
      </w:tr>
      <w:tr w:rsidR="00233737" w:rsidRPr="00233737" w14:paraId="5894D519" w14:textId="77777777" w:rsidTr="00233737">
        <w:trPr>
          <w:trHeight w:val="20"/>
          <w:jc w:val="center"/>
        </w:trPr>
        <w:tc>
          <w:tcPr>
            <w:tcW w:w="1130" w:type="pct"/>
          </w:tcPr>
          <w:p w14:paraId="1475E829" w14:textId="77777777"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Batang" w:hAnsi="Times New Roman" w:cs="Times New Roman"/>
                <w:sz w:val="24"/>
                <w:szCs w:val="24"/>
              </w:rPr>
              <w:lastRenderedPageBreak/>
              <w:t>Дошкольное, начальное и среднее общее образование</w:t>
            </w:r>
          </w:p>
        </w:tc>
        <w:tc>
          <w:tcPr>
            <w:tcW w:w="877" w:type="pct"/>
          </w:tcPr>
          <w:p w14:paraId="0A58338E" w14:textId="77777777"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3.5.1</w:t>
            </w:r>
          </w:p>
        </w:tc>
        <w:tc>
          <w:tcPr>
            <w:tcW w:w="2994" w:type="pct"/>
          </w:tcPr>
          <w:p w14:paraId="74BE8D13" w14:textId="77777777"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минимальные размеры земельного участка для отдельно стоящего объекта:</w:t>
            </w:r>
          </w:p>
          <w:p w14:paraId="4D36FE79" w14:textId="77777777"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для дошкольной образовательной организации – 2510 кв. м;</w:t>
            </w:r>
          </w:p>
          <w:p w14:paraId="51CD4970" w14:textId="77777777"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для общеобразовательной организации – 11055 кв. м.</w:t>
            </w:r>
          </w:p>
          <w:p w14:paraId="4B873397" w14:textId="77777777"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Предельное количество надземных этажей:</w:t>
            </w:r>
          </w:p>
          <w:p w14:paraId="1CD302E5" w14:textId="77777777"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для дошкольной образовательной организации – 3;</w:t>
            </w:r>
          </w:p>
          <w:p w14:paraId="6622D944" w14:textId="77777777" w:rsidR="00233737" w:rsidRPr="00233737" w:rsidRDefault="00233737" w:rsidP="002337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3737">
              <w:rPr>
                <w:rFonts w:ascii="Times New Roman" w:eastAsia="Times New Roman" w:hAnsi="Times New Roman" w:cs="Times New Roman"/>
                <w:sz w:val="24"/>
                <w:szCs w:val="24"/>
                <w:lang w:eastAsia="ru-RU"/>
              </w:rPr>
              <w:t>для общеобразовательной организации – 4.</w:t>
            </w:r>
          </w:p>
          <w:p w14:paraId="61F5E9E1" w14:textId="77777777"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Минимальные отступы от границ земельного участка в целях определения места допустимого размещения объекта:</w:t>
            </w:r>
          </w:p>
          <w:p w14:paraId="321A5752" w14:textId="77777777"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от границы земельного участка, смежной с другими земельными участками – 3 м;</w:t>
            </w:r>
          </w:p>
          <w:p w14:paraId="3794C4EC" w14:textId="77777777"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от границы земельного участка со стороны улицы (красной линии) – 10 м.</w:t>
            </w:r>
          </w:p>
          <w:p w14:paraId="61536D4C" w14:textId="77777777"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65</w:t>
            </w:r>
          </w:p>
        </w:tc>
      </w:tr>
      <w:tr w:rsidR="00233737" w:rsidRPr="00233737" w14:paraId="40EA26E5" w14:textId="77777777" w:rsidTr="00233737">
        <w:trPr>
          <w:trHeight w:val="20"/>
          <w:jc w:val="center"/>
        </w:trPr>
        <w:tc>
          <w:tcPr>
            <w:tcW w:w="1130" w:type="pct"/>
          </w:tcPr>
          <w:p w14:paraId="60C00DC6" w14:textId="77777777"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Calibri" w:hAnsi="Times New Roman" w:cs="Times New Roman"/>
                <w:sz w:val="24"/>
                <w:szCs w:val="24"/>
              </w:rPr>
              <w:t>Обеспечение занятий спортом в помещениях</w:t>
            </w:r>
          </w:p>
        </w:tc>
        <w:tc>
          <w:tcPr>
            <w:tcW w:w="877" w:type="pct"/>
          </w:tcPr>
          <w:p w14:paraId="42DD6223" w14:textId="77777777"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5.1.2</w:t>
            </w:r>
          </w:p>
        </w:tc>
        <w:tc>
          <w:tcPr>
            <w:tcW w:w="2994" w:type="pct"/>
          </w:tcPr>
          <w:p w14:paraId="420AA032" w14:textId="77777777"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размер земельного участка – 400 кв. м.</w:t>
            </w:r>
          </w:p>
          <w:p w14:paraId="2CB082F2" w14:textId="77777777"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 xml:space="preserve">Минимальные отступы от границ земельного участка, смежного с другими земельными участками, </w:t>
            </w:r>
          </w:p>
          <w:p w14:paraId="0A9C3D28" w14:textId="77777777"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в целях определения места допустимого размещения объекта – 3 м.</w:t>
            </w:r>
          </w:p>
          <w:p w14:paraId="26E2E6B3" w14:textId="77777777"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улиц и дорог - 5 м.</w:t>
            </w:r>
          </w:p>
          <w:p w14:paraId="69B91939" w14:textId="77777777"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проездов – 3 м.</w:t>
            </w:r>
          </w:p>
          <w:p w14:paraId="7D098262" w14:textId="77777777"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Предельное количество надземных этажей – 2.</w:t>
            </w:r>
          </w:p>
          <w:p w14:paraId="70DBF245" w14:textId="77777777" w:rsidR="00233737" w:rsidRPr="00233737" w:rsidRDefault="00233737" w:rsidP="00233737">
            <w:pPr>
              <w:spacing w:before="22"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50</w:t>
            </w:r>
          </w:p>
        </w:tc>
      </w:tr>
      <w:tr w:rsidR="00233737" w:rsidRPr="00233737" w14:paraId="400B130A" w14:textId="77777777" w:rsidTr="00233737">
        <w:trPr>
          <w:trHeight w:val="20"/>
          <w:jc w:val="center"/>
        </w:trPr>
        <w:tc>
          <w:tcPr>
            <w:tcW w:w="1130" w:type="pct"/>
          </w:tcPr>
          <w:p w14:paraId="71E2F355" w14:textId="77777777"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Calibri" w:hAnsi="Times New Roman" w:cs="Times New Roman"/>
                <w:sz w:val="24"/>
                <w:szCs w:val="24"/>
              </w:rPr>
              <w:t>Площадки для занятий спортом</w:t>
            </w:r>
          </w:p>
        </w:tc>
        <w:tc>
          <w:tcPr>
            <w:tcW w:w="877" w:type="pct"/>
          </w:tcPr>
          <w:p w14:paraId="2A9E0369" w14:textId="77777777"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5.1.3</w:t>
            </w:r>
          </w:p>
        </w:tc>
        <w:tc>
          <w:tcPr>
            <w:tcW w:w="2994" w:type="pct"/>
          </w:tcPr>
          <w:p w14:paraId="0AF58C9E" w14:textId="77777777"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размер земельного участка – 200 кв. м.</w:t>
            </w:r>
          </w:p>
          <w:p w14:paraId="09204917" w14:textId="77777777"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 xml:space="preserve">Минимальные отступы от границ земельного участка, смежного с другими земельными участками, </w:t>
            </w:r>
          </w:p>
          <w:p w14:paraId="36A0B9F8" w14:textId="77777777"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в целях определения места допустимого размещения объекта – 3 м.</w:t>
            </w:r>
          </w:p>
          <w:p w14:paraId="4F0B24ED" w14:textId="77777777"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улиц и дорог - 5 м.</w:t>
            </w:r>
          </w:p>
          <w:p w14:paraId="79947D06" w14:textId="77777777"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проездов – 3 м.</w:t>
            </w:r>
          </w:p>
          <w:p w14:paraId="508D42B8" w14:textId="77777777"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Предельное количество надземных этажей – 2.</w:t>
            </w:r>
          </w:p>
          <w:p w14:paraId="56456A47" w14:textId="77777777" w:rsidR="00233737" w:rsidRPr="00233737" w:rsidRDefault="00233737" w:rsidP="00233737">
            <w:pPr>
              <w:spacing w:before="22"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70</w:t>
            </w:r>
          </w:p>
        </w:tc>
      </w:tr>
      <w:tr w:rsidR="00233737" w:rsidRPr="00233737" w14:paraId="3396252A" w14:textId="77777777" w:rsidTr="00233737">
        <w:trPr>
          <w:trHeight w:val="20"/>
          <w:jc w:val="center"/>
        </w:trPr>
        <w:tc>
          <w:tcPr>
            <w:tcW w:w="1130" w:type="pct"/>
          </w:tcPr>
          <w:p w14:paraId="03E63A08" w14:textId="77777777"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Calibri" w:hAnsi="Times New Roman" w:cs="Times New Roman"/>
                <w:sz w:val="24"/>
                <w:szCs w:val="24"/>
              </w:rPr>
              <w:t>Предоставление коммунальных услуг</w:t>
            </w:r>
          </w:p>
        </w:tc>
        <w:tc>
          <w:tcPr>
            <w:tcW w:w="877" w:type="pct"/>
          </w:tcPr>
          <w:p w14:paraId="324CFEC1" w14:textId="77777777"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3.1.1</w:t>
            </w:r>
          </w:p>
        </w:tc>
        <w:tc>
          <w:tcPr>
            <w:tcW w:w="2994" w:type="pct"/>
          </w:tcPr>
          <w:p w14:paraId="4ED5EE48" w14:textId="77777777"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размеры земельных участков:</w:t>
            </w:r>
          </w:p>
          <w:p w14:paraId="00231488" w14:textId="77777777"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трансформаторные подстанции не более 150 кв. м;</w:t>
            </w:r>
          </w:p>
          <w:p w14:paraId="5CD746BF" w14:textId="77777777"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газорегуляторные пункты от 4 кв. м.</w:t>
            </w:r>
          </w:p>
          <w:p w14:paraId="49C20712" w14:textId="77777777"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 xml:space="preserve">Предельное количество этажей или предельная высота зданий, строений, сооружений, минимальные отступы от границ земельных участков, максимальный процент </w:t>
            </w:r>
            <w:r w:rsidRPr="00233737">
              <w:rPr>
                <w:rFonts w:ascii="Times New Roman" w:eastAsia="Calibri" w:hAnsi="Times New Roman" w:cs="Times New Roman"/>
                <w:sz w:val="24"/>
                <w:szCs w:val="24"/>
              </w:rPr>
              <w:lastRenderedPageBreak/>
              <w:t>застройки в границах земельного участка не подлежат установлению</w:t>
            </w:r>
          </w:p>
        </w:tc>
      </w:tr>
      <w:tr w:rsidR="00233737" w:rsidRPr="00233737" w14:paraId="62E3EDC0" w14:textId="77777777" w:rsidTr="00233737">
        <w:trPr>
          <w:trHeight w:val="20"/>
          <w:jc w:val="center"/>
        </w:trPr>
        <w:tc>
          <w:tcPr>
            <w:tcW w:w="1130" w:type="pct"/>
          </w:tcPr>
          <w:p w14:paraId="221C9E1E" w14:textId="77777777" w:rsidR="00233737" w:rsidRPr="00233737" w:rsidRDefault="00233737" w:rsidP="00233737">
            <w:pPr>
              <w:spacing w:after="0" w:line="240" w:lineRule="auto"/>
              <w:rPr>
                <w:rFonts w:ascii="Times New Roman" w:eastAsia="Batang" w:hAnsi="Times New Roman" w:cs="Times New Roman"/>
                <w:sz w:val="24"/>
                <w:szCs w:val="24"/>
              </w:rPr>
            </w:pPr>
            <w:r w:rsidRPr="00233737">
              <w:rPr>
                <w:rFonts w:ascii="Times New Roman" w:eastAsia="Calibri" w:hAnsi="Times New Roman" w:cs="Times New Roman"/>
                <w:sz w:val="24"/>
                <w:szCs w:val="24"/>
              </w:rPr>
              <w:lastRenderedPageBreak/>
              <w:t>Административные здания организаций, обеспечивающих предоставление коммунальных услуг</w:t>
            </w:r>
          </w:p>
        </w:tc>
        <w:tc>
          <w:tcPr>
            <w:tcW w:w="877" w:type="pct"/>
          </w:tcPr>
          <w:p w14:paraId="3EEAA0EB" w14:textId="77777777"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3.1.2</w:t>
            </w:r>
          </w:p>
        </w:tc>
        <w:tc>
          <w:tcPr>
            <w:tcW w:w="2994" w:type="pct"/>
          </w:tcPr>
          <w:p w14:paraId="4A2C1DCE" w14:textId="77777777"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размер земельного участка – 400 кв. м.</w:t>
            </w:r>
          </w:p>
          <w:p w14:paraId="198037C9" w14:textId="77777777"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 xml:space="preserve">Минимальные отступы от границ земельного участка, смежного с другими земельными участками, </w:t>
            </w:r>
          </w:p>
          <w:p w14:paraId="66E8EC97" w14:textId="77777777"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в целях определения места допустимого размещения объекта – 3 м.</w:t>
            </w:r>
          </w:p>
          <w:p w14:paraId="10C93D24" w14:textId="77777777"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улиц и дорог - 5 м.</w:t>
            </w:r>
          </w:p>
          <w:p w14:paraId="133B5138" w14:textId="77777777"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проездов – 3 м.</w:t>
            </w:r>
          </w:p>
          <w:p w14:paraId="65A77B3A" w14:textId="77777777"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Предельное количество надземных этажей – 2.</w:t>
            </w:r>
          </w:p>
          <w:p w14:paraId="652F4E83" w14:textId="77777777"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50</w:t>
            </w:r>
          </w:p>
        </w:tc>
      </w:tr>
      <w:tr w:rsidR="00233737" w:rsidRPr="00233737" w14:paraId="0903E739" w14:textId="77777777" w:rsidTr="00233737">
        <w:trPr>
          <w:trHeight w:val="20"/>
          <w:jc w:val="center"/>
        </w:trPr>
        <w:tc>
          <w:tcPr>
            <w:tcW w:w="1130" w:type="pct"/>
          </w:tcPr>
          <w:p w14:paraId="5D24C9BF" w14:textId="77777777" w:rsidR="00233737" w:rsidRPr="00233737" w:rsidRDefault="00233737" w:rsidP="00233737">
            <w:pPr>
              <w:tabs>
                <w:tab w:val="center" w:pos="313"/>
              </w:tabs>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Оказание услуг связи</w:t>
            </w:r>
          </w:p>
        </w:tc>
        <w:tc>
          <w:tcPr>
            <w:tcW w:w="877" w:type="pct"/>
          </w:tcPr>
          <w:p w14:paraId="675C8CE9" w14:textId="77777777"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3.2.3</w:t>
            </w:r>
          </w:p>
        </w:tc>
        <w:tc>
          <w:tcPr>
            <w:tcW w:w="2994" w:type="pct"/>
          </w:tcPr>
          <w:p w14:paraId="6496AF64" w14:textId="77777777"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минимальная площадь земельного участка – 200 кв. м.</w:t>
            </w:r>
          </w:p>
          <w:p w14:paraId="03D38CFD" w14:textId="77777777"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Минимальная ширина земельного участка – 10 м.</w:t>
            </w:r>
          </w:p>
          <w:p w14:paraId="65D46A79" w14:textId="77777777"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Предельное количество этажей – не выше 2 надземных этажей.</w:t>
            </w:r>
          </w:p>
          <w:p w14:paraId="21059660" w14:textId="77777777"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Минимальные отступы:</w:t>
            </w:r>
          </w:p>
          <w:p w14:paraId="6E66A25C" w14:textId="77777777"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3 м от границы земельного участка, смежной с другими земельными участками, до здания;</w:t>
            </w:r>
          </w:p>
          <w:p w14:paraId="726F9A2E" w14:textId="77777777"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0 м от границы земельного участка со стороны улицы (красной линии) до здания.</w:t>
            </w:r>
          </w:p>
          <w:p w14:paraId="3E7AD32B" w14:textId="77777777"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75</w:t>
            </w:r>
          </w:p>
        </w:tc>
      </w:tr>
      <w:tr w:rsidR="00233737" w:rsidRPr="00233737" w14:paraId="6EDEB949" w14:textId="77777777" w:rsidTr="00233737">
        <w:trPr>
          <w:trHeight w:val="20"/>
          <w:jc w:val="center"/>
        </w:trPr>
        <w:tc>
          <w:tcPr>
            <w:tcW w:w="1130" w:type="pct"/>
          </w:tcPr>
          <w:p w14:paraId="75CA3DEF" w14:textId="77777777"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Бытовое обслуживание</w:t>
            </w:r>
          </w:p>
        </w:tc>
        <w:tc>
          <w:tcPr>
            <w:tcW w:w="877" w:type="pct"/>
          </w:tcPr>
          <w:p w14:paraId="6AB6FDEC" w14:textId="77777777"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3.3</w:t>
            </w:r>
          </w:p>
        </w:tc>
        <w:tc>
          <w:tcPr>
            <w:tcW w:w="2994" w:type="pct"/>
          </w:tcPr>
          <w:p w14:paraId="09382992" w14:textId="77777777"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размер земельного участка – 400 кв. м.</w:t>
            </w:r>
          </w:p>
          <w:p w14:paraId="4A9F698E" w14:textId="77777777"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 xml:space="preserve">Минимальные отступы от границ земельного участка, смежного с другими земельными участками, </w:t>
            </w:r>
            <w:r w:rsidRPr="00233737">
              <w:rPr>
                <w:rFonts w:ascii="Times New Roman" w:eastAsia="Calibri" w:hAnsi="Times New Roman" w:cs="Times New Roman"/>
                <w:sz w:val="24"/>
                <w:szCs w:val="24"/>
              </w:rPr>
              <w:br/>
              <w:t>в целях определения места допустимого размещения объекта – 3 м.</w:t>
            </w:r>
          </w:p>
          <w:p w14:paraId="60A14A2B" w14:textId="77777777"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улиц и дорог – 5 м.</w:t>
            </w:r>
          </w:p>
          <w:p w14:paraId="26A74ECE" w14:textId="77777777" w:rsidR="00233737" w:rsidRPr="00233737" w:rsidRDefault="00233737" w:rsidP="00233737">
            <w:pPr>
              <w:widowControl w:val="0"/>
              <w:autoSpaceDE w:val="0"/>
              <w:autoSpaceDN w:val="0"/>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Минимальный отступ от красной линии проездов – 3 м.</w:t>
            </w:r>
          </w:p>
          <w:p w14:paraId="7B86FFFC" w14:textId="77777777" w:rsidR="00233737" w:rsidRPr="00233737" w:rsidRDefault="00233737" w:rsidP="00233737">
            <w:pPr>
              <w:spacing w:before="21"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Предельное количество надземных этажей – 2.</w:t>
            </w:r>
          </w:p>
          <w:p w14:paraId="05176DDF" w14:textId="77777777" w:rsidR="00233737" w:rsidRPr="00233737" w:rsidRDefault="00233737" w:rsidP="00233737">
            <w:pPr>
              <w:tabs>
                <w:tab w:val="center" w:pos="1313"/>
                <w:tab w:val="right" w:pos="2627"/>
              </w:tabs>
              <w:spacing w:after="0" w:line="240" w:lineRule="auto"/>
              <w:rPr>
                <w:rFonts w:ascii="Times New Roman" w:eastAsia="Calibri" w:hAnsi="Times New Roman" w:cs="Times New Roman"/>
                <w:bCs/>
                <w:strike/>
                <w:sz w:val="24"/>
                <w:szCs w:val="24"/>
              </w:rPr>
            </w:pPr>
            <w:r w:rsidRPr="00233737">
              <w:rPr>
                <w:rFonts w:ascii="Times New Roman" w:eastAsia="Calibri" w:hAnsi="Times New Roman" w:cs="Times New Roman"/>
                <w:sz w:val="24"/>
                <w:szCs w:val="24"/>
              </w:rPr>
              <w:t>Максимальный процент застройки в границах земельного участка – 50</w:t>
            </w:r>
          </w:p>
        </w:tc>
      </w:tr>
      <w:tr w:rsidR="00233737" w:rsidRPr="00233737" w14:paraId="21BF4B55" w14:textId="77777777" w:rsidTr="00233737">
        <w:trPr>
          <w:trHeight w:val="20"/>
          <w:jc w:val="center"/>
        </w:trPr>
        <w:tc>
          <w:tcPr>
            <w:tcW w:w="1130" w:type="pct"/>
          </w:tcPr>
          <w:p w14:paraId="717704FA" w14:textId="77777777" w:rsidR="00233737" w:rsidRPr="00233737" w:rsidRDefault="00233737" w:rsidP="00233737">
            <w:pPr>
              <w:spacing w:after="0" w:line="240" w:lineRule="auto"/>
              <w:rPr>
                <w:rFonts w:ascii="Times New Roman" w:eastAsia="Batang" w:hAnsi="Times New Roman" w:cs="Times New Roman"/>
                <w:strike/>
                <w:sz w:val="24"/>
                <w:szCs w:val="24"/>
              </w:rPr>
            </w:pPr>
            <w:r w:rsidRPr="00233737">
              <w:rPr>
                <w:rFonts w:ascii="Times New Roman" w:eastAsia="Calibri" w:hAnsi="Times New Roman" w:cs="Times New Roman"/>
                <w:sz w:val="24"/>
                <w:szCs w:val="24"/>
              </w:rPr>
              <w:t>Улично-дорожная сеть</w:t>
            </w:r>
          </w:p>
        </w:tc>
        <w:tc>
          <w:tcPr>
            <w:tcW w:w="877" w:type="pct"/>
          </w:tcPr>
          <w:p w14:paraId="7E06D48A" w14:textId="77777777"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trike/>
                <w:sz w:val="24"/>
                <w:szCs w:val="24"/>
              </w:rPr>
            </w:pPr>
            <w:r w:rsidRPr="00233737">
              <w:rPr>
                <w:rFonts w:ascii="Times New Roman" w:eastAsia="Calibri" w:hAnsi="Times New Roman" w:cs="Times New Roman"/>
                <w:sz w:val="24"/>
                <w:szCs w:val="24"/>
              </w:rPr>
              <w:t>12.0.1</w:t>
            </w:r>
          </w:p>
        </w:tc>
        <w:tc>
          <w:tcPr>
            <w:tcW w:w="2994" w:type="pct"/>
          </w:tcPr>
          <w:p w14:paraId="6714BDB9" w14:textId="77777777" w:rsidR="00233737" w:rsidRPr="00233737" w:rsidRDefault="00233737" w:rsidP="00233737">
            <w:pPr>
              <w:tabs>
                <w:tab w:val="center" w:pos="1313"/>
                <w:tab w:val="right" w:pos="2627"/>
              </w:tabs>
              <w:spacing w:after="0" w:line="240" w:lineRule="auto"/>
              <w:rPr>
                <w:rFonts w:ascii="Times New Roman" w:eastAsia="Calibri" w:hAnsi="Times New Roman" w:cs="Times New Roman"/>
                <w:bCs/>
                <w:strike/>
                <w:sz w:val="24"/>
                <w:szCs w:val="24"/>
              </w:rPr>
            </w:pPr>
            <w:r w:rsidRPr="00233737">
              <w:rPr>
                <w:rFonts w:ascii="Times New Roman" w:eastAsia="Calibri" w:hAnsi="Times New Roman" w:cs="Times New Roman"/>
                <w:bCs/>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233737">
              <w:rPr>
                <w:rFonts w:ascii="Times New Roman" w:eastAsia="Calibri" w:hAnsi="Times New Roman" w:cs="Times New Roman"/>
                <w:bCs/>
                <w:sz w:val="24"/>
                <w:szCs w:val="24"/>
              </w:rPr>
              <w:br/>
              <w:t>не подлежат установлению</w:t>
            </w:r>
          </w:p>
        </w:tc>
      </w:tr>
      <w:tr w:rsidR="00233737" w:rsidRPr="00233737" w14:paraId="1924AD08" w14:textId="77777777" w:rsidTr="00233737">
        <w:trPr>
          <w:trHeight w:val="20"/>
          <w:jc w:val="center"/>
        </w:trPr>
        <w:tc>
          <w:tcPr>
            <w:tcW w:w="1130" w:type="pct"/>
          </w:tcPr>
          <w:p w14:paraId="42B9CFA6" w14:textId="77777777" w:rsidR="00233737" w:rsidRPr="00233737" w:rsidRDefault="00233737" w:rsidP="00233737">
            <w:pPr>
              <w:spacing w:after="0" w:line="240" w:lineRule="auto"/>
              <w:rPr>
                <w:rFonts w:ascii="Times New Roman" w:eastAsia="Calibri" w:hAnsi="Times New Roman" w:cs="Times New Roman"/>
                <w:sz w:val="24"/>
                <w:szCs w:val="24"/>
              </w:rPr>
            </w:pPr>
            <w:r w:rsidRPr="00233737">
              <w:rPr>
                <w:rFonts w:ascii="Times New Roman" w:eastAsia="Calibri" w:hAnsi="Times New Roman" w:cs="Times New Roman"/>
                <w:sz w:val="24"/>
                <w:szCs w:val="24"/>
              </w:rPr>
              <w:t>Благоустройство территории</w:t>
            </w:r>
          </w:p>
        </w:tc>
        <w:tc>
          <w:tcPr>
            <w:tcW w:w="877" w:type="pct"/>
          </w:tcPr>
          <w:p w14:paraId="6D5FEFFD" w14:textId="77777777" w:rsidR="00233737" w:rsidRPr="00233737" w:rsidRDefault="00233737" w:rsidP="00233737">
            <w:pPr>
              <w:autoSpaceDE w:val="0"/>
              <w:autoSpaceDN w:val="0"/>
              <w:adjustRightInd w:val="0"/>
              <w:spacing w:after="0" w:line="240" w:lineRule="auto"/>
              <w:jc w:val="center"/>
              <w:rPr>
                <w:rFonts w:ascii="Times New Roman" w:eastAsia="Calibri" w:hAnsi="Times New Roman" w:cs="Times New Roman"/>
                <w:sz w:val="24"/>
                <w:szCs w:val="24"/>
              </w:rPr>
            </w:pPr>
            <w:r w:rsidRPr="00233737">
              <w:rPr>
                <w:rFonts w:ascii="Times New Roman" w:eastAsia="Calibri" w:hAnsi="Times New Roman" w:cs="Times New Roman"/>
                <w:sz w:val="24"/>
                <w:szCs w:val="24"/>
              </w:rPr>
              <w:t>12.0.2</w:t>
            </w:r>
          </w:p>
        </w:tc>
        <w:tc>
          <w:tcPr>
            <w:tcW w:w="2994" w:type="pct"/>
          </w:tcPr>
          <w:p w14:paraId="1486B134" w14:textId="77777777" w:rsidR="00233737" w:rsidRPr="00233737" w:rsidRDefault="00233737" w:rsidP="00233737">
            <w:pPr>
              <w:tabs>
                <w:tab w:val="center" w:pos="1313"/>
                <w:tab w:val="right" w:pos="2627"/>
              </w:tabs>
              <w:spacing w:after="0" w:line="240" w:lineRule="auto"/>
              <w:rPr>
                <w:rFonts w:ascii="Times New Roman" w:eastAsia="Calibri" w:hAnsi="Times New Roman" w:cs="Times New Roman"/>
                <w:bCs/>
                <w:sz w:val="24"/>
                <w:szCs w:val="24"/>
              </w:rPr>
            </w:pPr>
            <w:r w:rsidRPr="00233737">
              <w:rPr>
                <w:rFonts w:ascii="Times New Roman" w:eastAsia="Calibri" w:hAnsi="Times New Roman" w:cs="Times New Roman"/>
                <w:bCs/>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p>
          <w:p w14:paraId="0E48C7C6" w14:textId="77777777" w:rsidR="00233737" w:rsidRPr="00233737" w:rsidRDefault="00233737" w:rsidP="00233737">
            <w:pPr>
              <w:tabs>
                <w:tab w:val="center" w:pos="1313"/>
                <w:tab w:val="right" w:pos="2627"/>
              </w:tabs>
              <w:spacing w:after="0" w:line="240" w:lineRule="auto"/>
              <w:rPr>
                <w:rFonts w:ascii="Times New Roman" w:eastAsia="Calibri" w:hAnsi="Times New Roman" w:cs="Times New Roman"/>
                <w:bCs/>
                <w:sz w:val="24"/>
                <w:szCs w:val="24"/>
              </w:rPr>
            </w:pPr>
            <w:r w:rsidRPr="00233737">
              <w:rPr>
                <w:rFonts w:ascii="Times New Roman" w:eastAsia="Calibri" w:hAnsi="Times New Roman" w:cs="Times New Roman"/>
                <w:bCs/>
                <w:sz w:val="24"/>
                <w:szCs w:val="24"/>
              </w:rPr>
              <w:t>не подлежат установлению</w:t>
            </w:r>
          </w:p>
        </w:tc>
      </w:tr>
    </w:tbl>
    <w:p w14:paraId="2F0EC4EE" w14:textId="77777777" w:rsidR="00342CE2" w:rsidRDefault="00342CE2" w:rsidP="00342CE2">
      <w:pPr>
        <w:spacing w:after="0"/>
        <w:jc w:val="both"/>
        <w:rPr>
          <w:rFonts w:ascii="Times New Roman" w:hAnsi="Times New Roman" w:cs="Times New Roman"/>
          <w:b/>
          <w:sz w:val="28"/>
          <w:szCs w:val="28"/>
        </w:rPr>
      </w:pPr>
    </w:p>
    <w:p w14:paraId="64A59AB4" w14:textId="77777777" w:rsidR="00ED4CF9" w:rsidRPr="00ED4CF9" w:rsidRDefault="00ED4CF9" w:rsidP="00ED4CF9">
      <w:pPr>
        <w:widowControl w:val="0"/>
        <w:autoSpaceDE w:val="0"/>
        <w:autoSpaceDN w:val="0"/>
        <w:spacing w:before="220" w:after="0" w:line="240" w:lineRule="auto"/>
        <w:ind w:firstLine="540"/>
        <w:jc w:val="both"/>
        <w:rPr>
          <w:rFonts w:ascii="Calibri" w:eastAsiaTheme="minorEastAsia" w:hAnsi="Calibri" w:cs="Calibri"/>
          <w:lang w:eastAsia="ru-RU"/>
        </w:rPr>
      </w:pPr>
      <w:r w:rsidRPr="00ED4CF9">
        <w:rPr>
          <w:rFonts w:ascii="Calibri" w:eastAsiaTheme="minorEastAsia" w:hAnsi="Calibri" w:cs="Calibri"/>
          <w:lang w:eastAsia="ru-RU"/>
        </w:rPr>
        <w:t>&lt;*&gt; Применяются с учетом устанавливаемых действующим законодательством Российской Федерации ограничений использования земельных участков и объектов капитального строительства, действующих в пределах зон с особыми условиями использования территорий.</w:t>
      </w:r>
    </w:p>
    <w:p w14:paraId="402CC6BB" w14:textId="77777777" w:rsidR="00233737" w:rsidRDefault="00233737" w:rsidP="00233737">
      <w:pPr>
        <w:spacing w:after="0"/>
        <w:ind w:left="5670"/>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14:paraId="10D0B786" w14:textId="77777777" w:rsidR="00233737" w:rsidRDefault="00233737" w:rsidP="00233737">
      <w:pPr>
        <w:spacing w:after="0"/>
        <w:ind w:left="5670"/>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14:paraId="321D3D03" w14:textId="77777777" w:rsidR="00233737" w:rsidRDefault="00233737" w:rsidP="00233737">
      <w:pPr>
        <w:spacing w:after="0"/>
        <w:ind w:left="5670"/>
        <w:rPr>
          <w:rFonts w:ascii="Times New Roman" w:hAnsi="Times New Roman" w:cs="Times New Roman"/>
          <w:sz w:val="28"/>
          <w:szCs w:val="28"/>
        </w:rPr>
      </w:pPr>
      <w:r>
        <w:rPr>
          <w:rFonts w:ascii="Times New Roman" w:hAnsi="Times New Roman" w:cs="Times New Roman"/>
          <w:sz w:val="28"/>
          <w:szCs w:val="28"/>
        </w:rPr>
        <w:t xml:space="preserve">городского поселения </w:t>
      </w:r>
      <w:proofErr w:type="spellStart"/>
      <w:r>
        <w:rPr>
          <w:rFonts w:ascii="Times New Roman" w:hAnsi="Times New Roman" w:cs="Times New Roman"/>
          <w:sz w:val="28"/>
          <w:szCs w:val="28"/>
        </w:rPr>
        <w:t>Барсово</w:t>
      </w:r>
      <w:proofErr w:type="spellEnd"/>
    </w:p>
    <w:p w14:paraId="26BA71CF" w14:textId="77777777" w:rsidR="00233737" w:rsidRDefault="00233737" w:rsidP="00233737">
      <w:pPr>
        <w:spacing w:after="0"/>
        <w:ind w:left="5670"/>
        <w:jc w:val="both"/>
        <w:rPr>
          <w:rFonts w:ascii="Times New Roman" w:hAnsi="Times New Roman" w:cs="Times New Roman"/>
          <w:sz w:val="28"/>
          <w:szCs w:val="28"/>
        </w:rPr>
      </w:pPr>
      <w:r>
        <w:rPr>
          <w:rFonts w:ascii="Times New Roman" w:hAnsi="Times New Roman" w:cs="Times New Roman"/>
          <w:sz w:val="28"/>
          <w:szCs w:val="28"/>
        </w:rPr>
        <w:t>от                №</w:t>
      </w:r>
    </w:p>
    <w:p w14:paraId="59ACE43F" w14:textId="77777777" w:rsidR="00233737" w:rsidRDefault="00233737" w:rsidP="00342CE2">
      <w:pPr>
        <w:spacing w:after="0"/>
        <w:jc w:val="both"/>
        <w:rPr>
          <w:rFonts w:ascii="Times New Roman" w:hAnsi="Times New Roman" w:cs="Times New Roman"/>
          <w:b/>
          <w:sz w:val="28"/>
          <w:szCs w:val="28"/>
        </w:rPr>
      </w:pPr>
    </w:p>
    <w:p w14:paraId="58BD1AC1" w14:textId="77777777" w:rsidR="00233737" w:rsidRDefault="00233737" w:rsidP="00233737">
      <w:pPr>
        <w:spacing w:after="0"/>
        <w:jc w:val="center"/>
        <w:rPr>
          <w:rFonts w:ascii="Times New Roman" w:hAnsi="Times New Roman" w:cs="Times New Roman"/>
          <w:sz w:val="28"/>
          <w:szCs w:val="28"/>
        </w:rPr>
      </w:pPr>
      <w:r>
        <w:rPr>
          <w:rFonts w:ascii="Times New Roman" w:hAnsi="Times New Roman" w:cs="Times New Roman"/>
          <w:sz w:val="28"/>
          <w:szCs w:val="28"/>
        </w:rPr>
        <w:t>О</w:t>
      </w:r>
      <w:r w:rsidRPr="00233737">
        <w:rPr>
          <w:rFonts w:ascii="Times New Roman" w:hAnsi="Times New Roman" w:cs="Times New Roman"/>
          <w:sz w:val="28"/>
          <w:szCs w:val="28"/>
        </w:rPr>
        <w:t>бъем строительства объектов капитального строительства в границах незастроенной территории в кадастровом квартале 86:03:0051605 в границах территории, подлежащей комплексному развитию</w:t>
      </w:r>
    </w:p>
    <w:p w14:paraId="69B83E18" w14:textId="77777777" w:rsidR="00ED4CF9" w:rsidRDefault="00ED4CF9" w:rsidP="00233737">
      <w:pPr>
        <w:spacing w:after="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5"/>
        <w:gridCol w:w="2948"/>
      </w:tblGrid>
      <w:tr w:rsidR="00ED4CF9" w:rsidRPr="00ED4CF9" w14:paraId="6F0AA3FD" w14:textId="77777777" w:rsidTr="001D141F">
        <w:tc>
          <w:tcPr>
            <w:tcW w:w="6095" w:type="dxa"/>
            <w:vAlign w:val="center"/>
          </w:tcPr>
          <w:p w14:paraId="5C3312B5" w14:textId="77777777" w:rsidR="00ED4CF9" w:rsidRPr="00ED4CF9" w:rsidRDefault="00ED4CF9" w:rsidP="001D141F">
            <w:pPr>
              <w:spacing w:after="0"/>
              <w:jc w:val="center"/>
              <w:rPr>
                <w:rFonts w:ascii="Times New Roman" w:hAnsi="Times New Roman" w:cs="Times New Roman"/>
                <w:sz w:val="28"/>
                <w:szCs w:val="28"/>
              </w:rPr>
            </w:pPr>
            <w:r w:rsidRPr="00ED4CF9">
              <w:rPr>
                <w:rFonts w:ascii="Times New Roman" w:hAnsi="Times New Roman" w:cs="Times New Roman"/>
                <w:sz w:val="28"/>
                <w:szCs w:val="28"/>
              </w:rPr>
              <w:t>Объем строительства</w:t>
            </w:r>
            <w:r>
              <w:rPr>
                <w:rFonts w:ascii="Times New Roman" w:hAnsi="Times New Roman" w:cs="Times New Roman"/>
                <w:sz w:val="28"/>
                <w:szCs w:val="28"/>
              </w:rPr>
              <w:t>, в том числе</w:t>
            </w:r>
          </w:p>
        </w:tc>
        <w:tc>
          <w:tcPr>
            <w:tcW w:w="2948" w:type="dxa"/>
            <w:vAlign w:val="center"/>
          </w:tcPr>
          <w:p w14:paraId="2E618A7D" w14:textId="77777777" w:rsidR="00ED4CF9" w:rsidRPr="00ED4CF9" w:rsidRDefault="00DD7CF0" w:rsidP="001D141F">
            <w:pPr>
              <w:spacing w:after="0"/>
              <w:jc w:val="center"/>
              <w:rPr>
                <w:rFonts w:ascii="Times New Roman" w:hAnsi="Times New Roman" w:cs="Times New Roman"/>
                <w:sz w:val="28"/>
                <w:szCs w:val="28"/>
              </w:rPr>
            </w:pPr>
            <w:r>
              <w:rPr>
                <w:rFonts w:ascii="Times New Roman" w:hAnsi="Times New Roman" w:cs="Times New Roman"/>
                <w:sz w:val="28"/>
                <w:szCs w:val="28"/>
              </w:rPr>
              <w:t>Не менее 1</w:t>
            </w:r>
            <w:r w:rsidR="001D141F">
              <w:rPr>
                <w:rFonts w:ascii="Times New Roman" w:hAnsi="Times New Roman" w:cs="Times New Roman"/>
                <w:sz w:val="28"/>
                <w:szCs w:val="28"/>
              </w:rPr>
              <w:t>0</w:t>
            </w:r>
            <w:r>
              <w:rPr>
                <w:rFonts w:ascii="Times New Roman" w:hAnsi="Times New Roman" w:cs="Times New Roman"/>
                <w:sz w:val="28"/>
                <w:szCs w:val="28"/>
              </w:rPr>
              <w:t xml:space="preserve"> 000</w:t>
            </w:r>
            <w:r w:rsidR="00ED4CF9" w:rsidRPr="00ED4CF9">
              <w:rPr>
                <w:rFonts w:ascii="Times New Roman" w:hAnsi="Times New Roman" w:cs="Times New Roman"/>
                <w:sz w:val="28"/>
                <w:szCs w:val="28"/>
              </w:rPr>
              <w:t xml:space="preserve"> кв. м</w:t>
            </w:r>
          </w:p>
        </w:tc>
      </w:tr>
      <w:tr w:rsidR="00ED4CF9" w:rsidRPr="00ED4CF9" w14:paraId="1AB32B9D" w14:textId="77777777" w:rsidTr="001D141F">
        <w:tc>
          <w:tcPr>
            <w:tcW w:w="6095" w:type="dxa"/>
            <w:vAlign w:val="center"/>
          </w:tcPr>
          <w:p w14:paraId="0642252A" w14:textId="77777777" w:rsidR="00ED4CF9" w:rsidRPr="00ED4CF9" w:rsidRDefault="00DD7CF0" w:rsidP="001D141F">
            <w:pPr>
              <w:spacing w:after="0"/>
              <w:jc w:val="center"/>
              <w:rPr>
                <w:rFonts w:ascii="Times New Roman" w:hAnsi="Times New Roman" w:cs="Times New Roman"/>
                <w:sz w:val="28"/>
                <w:szCs w:val="28"/>
              </w:rPr>
            </w:pPr>
            <w:r>
              <w:rPr>
                <w:rFonts w:ascii="Times New Roman" w:hAnsi="Times New Roman" w:cs="Times New Roman"/>
                <w:sz w:val="28"/>
                <w:szCs w:val="28"/>
              </w:rPr>
              <w:t>Объектов жилищного строительства</w:t>
            </w:r>
          </w:p>
        </w:tc>
        <w:tc>
          <w:tcPr>
            <w:tcW w:w="2948" w:type="dxa"/>
            <w:vAlign w:val="center"/>
          </w:tcPr>
          <w:p w14:paraId="3298604D" w14:textId="77777777" w:rsidR="00ED4CF9" w:rsidRPr="000B72AB" w:rsidRDefault="00DD7CF0" w:rsidP="00FA4684">
            <w:pPr>
              <w:spacing w:after="0"/>
              <w:jc w:val="center"/>
              <w:rPr>
                <w:rFonts w:ascii="Times New Roman" w:hAnsi="Times New Roman" w:cs="Times New Roman"/>
                <w:sz w:val="28"/>
                <w:szCs w:val="28"/>
              </w:rPr>
            </w:pPr>
            <w:r>
              <w:rPr>
                <w:rFonts w:ascii="Times New Roman" w:hAnsi="Times New Roman" w:cs="Times New Roman"/>
                <w:sz w:val="28"/>
                <w:szCs w:val="28"/>
              </w:rPr>
              <w:t xml:space="preserve">Не менее </w:t>
            </w:r>
            <w:r w:rsidR="001D141F">
              <w:rPr>
                <w:rFonts w:ascii="Times New Roman" w:hAnsi="Times New Roman" w:cs="Times New Roman"/>
                <w:sz w:val="28"/>
                <w:szCs w:val="28"/>
              </w:rPr>
              <w:t>8</w:t>
            </w:r>
            <w:r>
              <w:rPr>
                <w:rFonts w:ascii="Times New Roman" w:hAnsi="Times New Roman" w:cs="Times New Roman"/>
                <w:sz w:val="28"/>
                <w:szCs w:val="28"/>
              </w:rPr>
              <w:t> 0</w:t>
            </w:r>
            <w:r w:rsidR="00FA4684">
              <w:rPr>
                <w:rFonts w:ascii="Times New Roman" w:hAnsi="Times New Roman" w:cs="Times New Roman"/>
                <w:sz w:val="28"/>
                <w:szCs w:val="28"/>
              </w:rPr>
              <w:t>25</w:t>
            </w:r>
            <w:r>
              <w:rPr>
                <w:rFonts w:ascii="Times New Roman" w:hAnsi="Times New Roman" w:cs="Times New Roman"/>
                <w:sz w:val="28"/>
                <w:szCs w:val="28"/>
              </w:rPr>
              <w:t xml:space="preserve"> кв.м. жилой площади</w:t>
            </w:r>
            <w:r w:rsidR="000B72AB">
              <w:rPr>
                <w:rFonts w:ascii="Times New Roman" w:hAnsi="Times New Roman" w:cs="Times New Roman"/>
                <w:sz w:val="28"/>
                <w:szCs w:val="28"/>
              </w:rPr>
              <w:t xml:space="preserve"> </w:t>
            </w:r>
            <w:r w:rsidR="000B72AB" w:rsidRPr="000B72AB">
              <w:rPr>
                <w:rFonts w:ascii="Times New Roman" w:hAnsi="Times New Roman" w:cs="Times New Roman"/>
                <w:sz w:val="28"/>
                <w:szCs w:val="28"/>
              </w:rPr>
              <w:t>&lt;*&gt;</w:t>
            </w:r>
          </w:p>
        </w:tc>
      </w:tr>
      <w:tr w:rsidR="008D5CE1" w:rsidRPr="00ED4CF9" w14:paraId="5787C355" w14:textId="77777777" w:rsidTr="001D141F">
        <w:tc>
          <w:tcPr>
            <w:tcW w:w="6095" w:type="dxa"/>
            <w:vAlign w:val="center"/>
          </w:tcPr>
          <w:p w14:paraId="669CDE01" w14:textId="77777777" w:rsidR="008D5CE1" w:rsidRPr="00CB4676" w:rsidRDefault="008D5CE1" w:rsidP="001D141F">
            <w:pPr>
              <w:spacing w:after="0"/>
              <w:jc w:val="center"/>
              <w:rPr>
                <w:rFonts w:ascii="Times New Roman" w:hAnsi="Times New Roman" w:cs="Times New Roman"/>
                <w:sz w:val="28"/>
                <w:szCs w:val="28"/>
              </w:rPr>
            </w:pPr>
            <w:r>
              <w:rPr>
                <w:rFonts w:ascii="Times New Roman" w:hAnsi="Times New Roman" w:cs="Times New Roman"/>
                <w:sz w:val="28"/>
                <w:szCs w:val="28"/>
              </w:rPr>
              <w:t>Улично-дорожная</w:t>
            </w:r>
            <w:r w:rsidR="00CB4676">
              <w:rPr>
                <w:rFonts w:ascii="Times New Roman" w:hAnsi="Times New Roman" w:cs="Times New Roman"/>
                <w:sz w:val="28"/>
                <w:szCs w:val="28"/>
              </w:rPr>
              <w:t xml:space="preserve"> сеть к жилой застройке (проезд), в координатах: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7"/>
              <w:gridCol w:w="2552"/>
            </w:tblGrid>
            <w:tr w:rsidR="00CB4676" w:rsidRPr="00CB4676" w14:paraId="12079F54" w14:textId="77777777" w:rsidTr="00CB4676">
              <w:trPr>
                <w:cantSplit/>
              </w:trPr>
              <w:tc>
                <w:tcPr>
                  <w:tcW w:w="3337" w:type="dxa"/>
                  <w:vAlign w:val="center"/>
                </w:tcPr>
                <w:p w14:paraId="2AFDC081" w14:textId="77777777" w:rsidR="00CB4676" w:rsidRPr="00CB4676" w:rsidRDefault="00CB4676" w:rsidP="00CB4676">
                  <w:pPr>
                    <w:jc w:val="center"/>
                    <w:rPr>
                      <w:rFonts w:ascii="Times New Roman" w:hAnsi="Times New Roman" w:cs="Times New Roman"/>
                      <w:sz w:val="28"/>
                      <w:szCs w:val="28"/>
                    </w:rPr>
                  </w:pPr>
                  <w:r w:rsidRPr="00CB4676">
                    <w:rPr>
                      <w:rFonts w:ascii="Times New Roman" w:hAnsi="Times New Roman" w:cs="Times New Roman"/>
                      <w:sz w:val="28"/>
                      <w:szCs w:val="28"/>
                      <w:lang w:val="en-US"/>
                    </w:rPr>
                    <w:t>X</w:t>
                  </w:r>
                </w:p>
              </w:tc>
              <w:tc>
                <w:tcPr>
                  <w:tcW w:w="2552" w:type="dxa"/>
                  <w:vAlign w:val="center"/>
                </w:tcPr>
                <w:p w14:paraId="63CEDD2B" w14:textId="77777777" w:rsidR="00CB4676" w:rsidRPr="00CB4676" w:rsidRDefault="00CB4676" w:rsidP="00CB4676">
                  <w:pPr>
                    <w:jc w:val="center"/>
                    <w:rPr>
                      <w:rFonts w:ascii="Times New Roman" w:hAnsi="Times New Roman" w:cs="Times New Roman"/>
                      <w:sz w:val="28"/>
                      <w:szCs w:val="28"/>
                    </w:rPr>
                  </w:pPr>
                  <w:r w:rsidRPr="00CB4676">
                    <w:rPr>
                      <w:rFonts w:ascii="Times New Roman" w:hAnsi="Times New Roman" w:cs="Times New Roman"/>
                      <w:sz w:val="28"/>
                      <w:szCs w:val="28"/>
                      <w:lang w:val="en-US"/>
                    </w:rPr>
                    <w:t>Y</w:t>
                  </w:r>
                </w:p>
              </w:tc>
            </w:tr>
            <w:tr w:rsidR="00CB4676" w:rsidRPr="00CB4676" w14:paraId="5FCABF4E" w14:textId="77777777" w:rsidTr="00CB4676">
              <w:trPr>
                <w:cantSplit/>
                <w:trHeight w:val="469"/>
              </w:trPr>
              <w:tc>
                <w:tcPr>
                  <w:tcW w:w="3337" w:type="dxa"/>
                  <w:vAlign w:val="center"/>
                </w:tcPr>
                <w:p w14:paraId="497811C9" w14:textId="77777777"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983 172,94</w:t>
                  </w:r>
                </w:p>
              </w:tc>
              <w:tc>
                <w:tcPr>
                  <w:tcW w:w="2552" w:type="dxa"/>
                  <w:vAlign w:val="center"/>
                </w:tcPr>
                <w:p w14:paraId="1E4F35AC" w14:textId="77777777"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3 561 451,92</w:t>
                  </w:r>
                </w:p>
              </w:tc>
            </w:tr>
            <w:tr w:rsidR="00CB4676" w:rsidRPr="00CB4676" w14:paraId="773F3E2A" w14:textId="77777777" w:rsidTr="00CB4676">
              <w:trPr>
                <w:cantSplit/>
              </w:trPr>
              <w:tc>
                <w:tcPr>
                  <w:tcW w:w="3337" w:type="dxa"/>
                  <w:vAlign w:val="center"/>
                </w:tcPr>
                <w:p w14:paraId="0019F98B" w14:textId="77777777"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983 094,14</w:t>
                  </w:r>
                </w:p>
              </w:tc>
              <w:tc>
                <w:tcPr>
                  <w:tcW w:w="2552" w:type="dxa"/>
                  <w:vAlign w:val="center"/>
                </w:tcPr>
                <w:p w14:paraId="7F86F3AD" w14:textId="77777777"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3 561 389,56</w:t>
                  </w:r>
                </w:p>
              </w:tc>
            </w:tr>
            <w:tr w:rsidR="00CB4676" w:rsidRPr="00CB4676" w14:paraId="0DA7AEFC" w14:textId="77777777" w:rsidTr="00CB4676">
              <w:trPr>
                <w:cantSplit/>
              </w:trPr>
              <w:tc>
                <w:tcPr>
                  <w:tcW w:w="3337" w:type="dxa"/>
                  <w:vAlign w:val="center"/>
                </w:tcPr>
                <w:p w14:paraId="5040C4B9" w14:textId="77777777"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983 102,72</w:t>
                  </w:r>
                </w:p>
              </w:tc>
              <w:tc>
                <w:tcPr>
                  <w:tcW w:w="2552" w:type="dxa"/>
                  <w:vAlign w:val="center"/>
                </w:tcPr>
                <w:p w14:paraId="5FC7C399" w14:textId="77777777"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3 561 380,75</w:t>
                  </w:r>
                </w:p>
              </w:tc>
            </w:tr>
            <w:tr w:rsidR="00CB4676" w:rsidRPr="00CB4676" w14:paraId="0A1CF0AD" w14:textId="77777777" w:rsidTr="00CB4676">
              <w:trPr>
                <w:cantSplit/>
                <w:trHeight w:val="322"/>
              </w:trPr>
              <w:tc>
                <w:tcPr>
                  <w:tcW w:w="3337" w:type="dxa"/>
                  <w:vAlign w:val="center"/>
                </w:tcPr>
                <w:p w14:paraId="74F0AA53" w14:textId="77777777"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983 180,57</w:t>
                  </w:r>
                </w:p>
              </w:tc>
              <w:tc>
                <w:tcPr>
                  <w:tcW w:w="2552" w:type="dxa"/>
                  <w:vAlign w:val="center"/>
                </w:tcPr>
                <w:p w14:paraId="4FC31582" w14:textId="77777777" w:rsidR="00CB4676" w:rsidRPr="00CB4676" w:rsidRDefault="00CB4676" w:rsidP="00CB4676">
                  <w:pPr>
                    <w:jc w:val="center"/>
                    <w:rPr>
                      <w:rFonts w:ascii="Times New Roman" w:hAnsi="Times New Roman" w:cs="Times New Roman"/>
                      <w:sz w:val="28"/>
                      <w:szCs w:val="28"/>
                      <w:lang w:val="en-US"/>
                    </w:rPr>
                  </w:pPr>
                  <w:r w:rsidRPr="00CB4676">
                    <w:rPr>
                      <w:rFonts w:ascii="Times New Roman" w:hAnsi="Times New Roman" w:cs="Times New Roman"/>
                      <w:sz w:val="28"/>
                      <w:szCs w:val="28"/>
                      <w:lang w:val="en-US"/>
                    </w:rPr>
                    <w:t>3 561 442,40</w:t>
                  </w:r>
                </w:p>
              </w:tc>
            </w:tr>
          </w:tbl>
          <w:p w14:paraId="1349C52A" w14:textId="77777777" w:rsidR="00CB4676" w:rsidRPr="00CB4676" w:rsidRDefault="00CB4676" w:rsidP="001D141F">
            <w:pPr>
              <w:spacing w:after="0"/>
              <w:jc w:val="center"/>
              <w:rPr>
                <w:rFonts w:ascii="Times New Roman" w:hAnsi="Times New Roman" w:cs="Times New Roman"/>
                <w:b/>
                <w:sz w:val="28"/>
                <w:szCs w:val="28"/>
              </w:rPr>
            </w:pPr>
          </w:p>
        </w:tc>
        <w:tc>
          <w:tcPr>
            <w:tcW w:w="2948" w:type="dxa"/>
            <w:vAlign w:val="center"/>
          </w:tcPr>
          <w:p w14:paraId="101D8519" w14:textId="77777777" w:rsidR="008D5CE1" w:rsidRPr="00674A8B" w:rsidRDefault="008D5CE1" w:rsidP="00674A8B">
            <w:pPr>
              <w:spacing w:after="0"/>
              <w:jc w:val="center"/>
              <w:rPr>
                <w:rFonts w:ascii="Times New Roman" w:hAnsi="Times New Roman" w:cs="Times New Roman"/>
                <w:sz w:val="28"/>
                <w:szCs w:val="28"/>
                <w:lang w:val="en-US"/>
              </w:rPr>
            </w:pPr>
            <w:r>
              <w:rPr>
                <w:rFonts w:ascii="Times New Roman" w:hAnsi="Times New Roman" w:cs="Times New Roman"/>
                <w:sz w:val="28"/>
                <w:szCs w:val="28"/>
              </w:rPr>
              <w:t>Длина проезда – 1</w:t>
            </w:r>
            <w:r w:rsidR="00674A8B">
              <w:rPr>
                <w:rFonts w:ascii="Times New Roman" w:hAnsi="Times New Roman" w:cs="Times New Roman"/>
                <w:sz w:val="28"/>
                <w:szCs w:val="28"/>
                <w:lang w:val="en-US"/>
              </w:rPr>
              <w:t>0</w:t>
            </w:r>
            <w:r>
              <w:rPr>
                <w:rFonts w:ascii="Times New Roman" w:hAnsi="Times New Roman" w:cs="Times New Roman"/>
                <w:sz w:val="28"/>
                <w:szCs w:val="28"/>
              </w:rPr>
              <w:t>0м</w:t>
            </w:r>
          </w:p>
        </w:tc>
      </w:tr>
    </w:tbl>
    <w:p w14:paraId="0E5D7703" w14:textId="77777777" w:rsidR="00ED4CF9" w:rsidRPr="000B72AB" w:rsidRDefault="000B72AB" w:rsidP="005A685F">
      <w:pPr>
        <w:spacing w:after="0"/>
        <w:jc w:val="both"/>
        <w:rPr>
          <w:rFonts w:ascii="Times New Roman" w:hAnsi="Times New Roman" w:cs="Times New Roman"/>
          <w:sz w:val="24"/>
          <w:szCs w:val="24"/>
        </w:rPr>
      </w:pPr>
      <w:r w:rsidRPr="00CB328F">
        <w:rPr>
          <w:rFonts w:ascii="Times New Roman" w:hAnsi="Times New Roman" w:cs="Times New Roman"/>
          <w:sz w:val="24"/>
          <w:szCs w:val="24"/>
        </w:rPr>
        <w:t xml:space="preserve">&lt;*&gt; </w:t>
      </w:r>
      <w:r w:rsidR="00933FE3" w:rsidRPr="00CB328F">
        <w:rPr>
          <w:rFonts w:ascii="Times New Roman" w:hAnsi="Times New Roman" w:cs="Times New Roman"/>
          <w:sz w:val="24"/>
          <w:szCs w:val="24"/>
        </w:rPr>
        <w:t>из них</w:t>
      </w:r>
      <w:r w:rsidR="00CB328F" w:rsidRPr="00CB328F">
        <w:rPr>
          <w:rFonts w:ascii="Times New Roman" w:hAnsi="Times New Roman" w:cs="Times New Roman"/>
          <w:sz w:val="24"/>
          <w:szCs w:val="24"/>
        </w:rPr>
        <w:t xml:space="preserve"> должно быть реализовано инвестором</w:t>
      </w:r>
      <w:r w:rsidR="00933FE3" w:rsidRPr="00CB328F">
        <w:rPr>
          <w:rFonts w:ascii="Times New Roman" w:hAnsi="Times New Roman" w:cs="Times New Roman"/>
          <w:sz w:val="24"/>
          <w:szCs w:val="24"/>
        </w:rPr>
        <w:t xml:space="preserve"> не менее 50% от жилой площади</w:t>
      </w:r>
      <w:r w:rsidR="00CB328F" w:rsidRPr="00CB328F">
        <w:rPr>
          <w:rFonts w:ascii="Times New Roman" w:hAnsi="Times New Roman" w:cs="Times New Roman"/>
          <w:sz w:val="24"/>
          <w:szCs w:val="24"/>
        </w:rPr>
        <w:t>,</w:t>
      </w:r>
      <w:r w:rsidR="00933FE3" w:rsidRPr="00CB328F">
        <w:rPr>
          <w:rFonts w:ascii="Times New Roman" w:hAnsi="Times New Roman" w:cs="Times New Roman"/>
          <w:sz w:val="24"/>
          <w:szCs w:val="24"/>
        </w:rPr>
        <w:t xml:space="preserve"> соответств</w:t>
      </w:r>
      <w:r w:rsidR="00CB328F" w:rsidRPr="00CB328F">
        <w:rPr>
          <w:rFonts w:ascii="Times New Roman" w:hAnsi="Times New Roman" w:cs="Times New Roman"/>
          <w:sz w:val="24"/>
          <w:szCs w:val="24"/>
        </w:rPr>
        <w:t>ующей номенклатуре жилых помещений</w:t>
      </w:r>
      <w:r w:rsidR="00933FE3" w:rsidRPr="00CB328F">
        <w:rPr>
          <w:rFonts w:ascii="Times New Roman" w:hAnsi="Times New Roman" w:cs="Times New Roman"/>
          <w:sz w:val="24"/>
          <w:szCs w:val="24"/>
        </w:rPr>
        <w:t xml:space="preserve"> орган</w:t>
      </w:r>
      <w:r w:rsidR="00CB328F" w:rsidRPr="00CB328F">
        <w:rPr>
          <w:rFonts w:ascii="Times New Roman" w:hAnsi="Times New Roman" w:cs="Times New Roman"/>
          <w:sz w:val="24"/>
          <w:szCs w:val="24"/>
        </w:rPr>
        <w:t>а</w:t>
      </w:r>
      <w:r w:rsidR="00933FE3" w:rsidRPr="00CB328F">
        <w:rPr>
          <w:rFonts w:ascii="Times New Roman" w:hAnsi="Times New Roman" w:cs="Times New Roman"/>
          <w:sz w:val="24"/>
          <w:szCs w:val="24"/>
        </w:rPr>
        <w:t xml:space="preserve"> местного самоуправления Сургутского района</w:t>
      </w:r>
      <w:r w:rsidR="00CB328F" w:rsidRPr="00CB328F">
        <w:rPr>
          <w:rFonts w:ascii="Times New Roman" w:hAnsi="Times New Roman" w:cs="Times New Roman"/>
          <w:sz w:val="24"/>
          <w:szCs w:val="24"/>
        </w:rPr>
        <w:t>,</w:t>
      </w:r>
      <w:r w:rsidR="00933FE3" w:rsidRPr="00CB328F">
        <w:rPr>
          <w:rFonts w:ascii="Times New Roman" w:hAnsi="Times New Roman" w:cs="Times New Roman"/>
          <w:sz w:val="24"/>
          <w:szCs w:val="24"/>
        </w:rPr>
        <w:t xml:space="preserve"> для реализации жилищной программы по переселению жителей Сургутского района из аварийного жилого фонда.</w:t>
      </w:r>
    </w:p>
    <w:p w14:paraId="32AB6D7B" w14:textId="77777777" w:rsidR="00AC45BE" w:rsidRDefault="00AC45BE" w:rsidP="00233737">
      <w:pPr>
        <w:spacing w:after="0"/>
        <w:jc w:val="center"/>
        <w:rPr>
          <w:rFonts w:ascii="Times New Roman" w:hAnsi="Times New Roman" w:cs="Times New Roman"/>
          <w:sz w:val="28"/>
          <w:szCs w:val="28"/>
        </w:rPr>
      </w:pPr>
    </w:p>
    <w:p w14:paraId="7593D4C8" w14:textId="77777777" w:rsidR="00A4533C" w:rsidRDefault="00D02F3F" w:rsidP="00233737">
      <w:pPr>
        <w:spacing w:after="0"/>
        <w:jc w:val="center"/>
        <w:rPr>
          <w:rFonts w:ascii="Times New Roman" w:hAnsi="Times New Roman" w:cs="Times New Roman"/>
          <w:sz w:val="28"/>
          <w:szCs w:val="28"/>
        </w:rPr>
      </w:pPr>
      <w:r>
        <w:rPr>
          <w:rFonts w:ascii="Times New Roman" w:hAnsi="Times New Roman" w:cs="Times New Roman"/>
          <w:sz w:val="28"/>
          <w:szCs w:val="28"/>
        </w:rPr>
        <w:t>Номенклатура жилых помещений</w:t>
      </w:r>
    </w:p>
    <w:p w14:paraId="4356F956" w14:textId="77777777" w:rsidR="00D02F3F" w:rsidRDefault="00D02F3F" w:rsidP="00233737">
      <w:pPr>
        <w:spacing w:after="0"/>
        <w:jc w:val="center"/>
        <w:rPr>
          <w:rFonts w:ascii="Times New Roman" w:hAnsi="Times New Roman" w:cs="Times New Roman"/>
          <w:sz w:val="28"/>
          <w:szCs w:val="28"/>
        </w:rPr>
      </w:pPr>
    </w:p>
    <w:tbl>
      <w:tblPr>
        <w:tblW w:w="9096" w:type="dxa"/>
        <w:tblInd w:w="-5" w:type="dxa"/>
        <w:tblLook w:val="04A0" w:firstRow="1" w:lastRow="0" w:firstColumn="1" w:lastColumn="0" w:noHBand="0" w:noVBand="1"/>
      </w:tblPr>
      <w:tblGrid>
        <w:gridCol w:w="1980"/>
        <w:gridCol w:w="1418"/>
        <w:gridCol w:w="1842"/>
        <w:gridCol w:w="1108"/>
        <w:gridCol w:w="22"/>
        <w:gridCol w:w="1427"/>
        <w:gridCol w:w="1299"/>
      </w:tblGrid>
      <w:tr w:rsidR="00A4533C" w:rsidRPr="00A4533C" w14:paraId="0C1377B6" w14:textId="77777777" w:rsidTr="00FA4684">
        <w:trPr>
          <w:trHeight w:val="315"/>
        </w:trPr>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A83BAB" w14:textId="77777777"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sidRPr="00A4533C">
              <w:rPr>
                <w:rFonts w:ascii="Times New Roman" w:eastAsia="Times New Roman" w:hAnsi="Times New Roman" w:cs="Times New Roman"/>
                <w:sz w:val="24"/>
                <w:szCs w:val="24"/>
                <w:lang w:eastAsia="ru-RU"/>
              </w:rPr>
              <w:t>однокомнатные</w:t>
            </w:r>
          </w:p>
        </w:tc>
        <w:tc>
          <w:tcPr>
            <w:tcW w:w="2972" w:type="dxa"/>
            <w:gridSpan w:val="3"/>
            <w:tcBorders>
              <w:top w:val="single" w:sz="4" w:space="0" w:color="auto"/>
              <w:left w:val="nil"/>
              <w:bottom w:val="single" w:sz="4" w:space="0" w:color="auto"/>
              <w:right w:val="single" w:sz="4" w:space="0" w:color="auto"/>
            </w:tcBorders>
            <w:shd w:val="clear" w:color="auto" w:fill="auto"/>
            <w:vAlign w:val="center"/>
            <w:hideMark/>
          </w:tcPr>
          <w:p w14:paraId="230610C0" w14:textId="77777777"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sidRPr="00A4533C">
              <w:rPr>
                <w:rFonts w:ascii="Times New Roman" w:eastAsia="Times New Roman" w:hAnsi="Times New Roman" w:cs="Times New Roman"/>
                <w:sz w:val="24"/>
                <w:szCs w:val="24"/>
                <w:lang w:eastAsia="ru-RU"/>
              </w:rPr>
              <w:t>двухкомнатные</w:t>
            </w:r>
          </w:p>
        </w:tc>
        <w:tc>
          <w:tcPr>
            <w:tcW w:w="2726" w:type="dxa"/>
            <w:gridSpan w:val="2"/>
            <w:tcBorders>
              <w:top w:val="single" w:sz="4" w:space="0" w:color="auto"/>
              <w:left w:val="nil"/>
              <w:bottom w:val="single" w:sz="4" w:space="0" w:color="auto"/>
              <w:right w:val="single" w:sz="4" w:space="0" w:color="auto"/>
            </w:tcBorders>
            <w:shd w:val="clear" w:color="auto" w:fill="auto"/>
            <w:vAlign w:val="center"/>
            <w:hideMark/>
          </w:tcPr>
          <w:p w14:paraId="3ABD5284" w14:textId="77777777"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sidRPr="00A4533C">
              <w:rPr>
                <w:rFonts w:ascii="Times New Roman" w:eastAsia="Times New Roman" w:hAnsi="Times New Roman" w:cs="Times New Roman"/>
                <w:sz w:val="24"/>
                <w:szCs w:val="24"/>
                <w:lang w:eastAsia="ru-RU"/>
              </w:rPr>
              <w:t>трехкомнатные</w:t>
            </w:r>
          </w:p>
        </w:tc>
      </w:tr>
      <w:tr w:rsidR="00A4533C" w:rsidRPr="00A4533C" w14:paraId="0E177E64" w14:textId="77777777" w:rsidTr="00CB328F">
        <w:trPr>
          <w:trHeight w:val="126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1E427DA" w14:textId="77777777"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sidRPr="00A4533C">
              <w:rPr>
                <w:rFonts w:ascii="Times New Roman" w:eastAsia="Times New Roman" w:hAnsi="Times New Roman" w:cs="Times New Roman"/>
                <w:sz w:val="24"/>
                <w:szCs w:val="24"/>
                <w:lang w:eastAsia="ru-RU"/>
              </w:rPr>
              <w:t>Кол-во</w:t>
            </w:r>
          </w:p>
        </w:tc>
        <w:tc>
          <w:tcPr>
            <w:tcW w:w="1418" w:type="dxa"/>
            <w:tcBorders>
              <w:top w:val="nil"/>
              <w:left w:val="nil"/>
              <w:bottom w:val="single" w:sz="4" w:space="0" w:color="auto"/>
              <w:right w:val="single" w:sz="4" w:space="0" w:color="auto"/>
            </w:tcBorders>
            <w:shd w:val="clear" w:color="auto" w:fill="auto"/>
            <w:vAlign w:val="center"/>
            <w:hideMark/>
          </w:tcPr>
          <w:p w14:paraId="08D9D2E1" w14:textId="77777777" w:rsidR="00A4533C" w:rsidRDefault="00A4533C" w:rsidP="00A4533C">
            <w:pPr>
              <w:spacing w:after="0" w:line="240" w:lineRule="auto"/>
              <w:jc w:val="center"/>
              <w:rPr>
                <w:rFonts w:ascii="Times New Roman" w:eastAsia="Times New Roman" w:hAnsi="Times New Roman" w:cs="Times New Roman"/>
                <w:sz w:val="24"/>
                <w:szCs w:val="24"/>
                <w:lang w:eastAsia="ru-RU"/>
              </w:rPr>
            </w:pPr>
            <w:r w:rsidRPr="00A4533C">
              <w:rPr>
                <w:rFonts w:ascii="Times New Roman" w:eastAsia="Times New Roman" w:hAnsi="Times New Roman" w:cs="Times New Roman"/>
                <w:sz w:val="24"/>
                <w:szCs w:val="24"/>
                <w:lang w:eastAsia="ru-RU"/>
              </w:rPr>
              <w:t>Общая площадь</w:t>
            </w:r>
          </w:p>
          <w:p w14:paraId="277BBECF" w14:textId="77777777"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r w:rsidRPr="00A4533C">
              <w:rPr>
                <w:rFonts w:ascii="Times New Roman" w:eastAsia="Times New Roman" w:hAnsi="Times New Roman" w:cs="Times New Roman"/>
                <w:sz w:val="24"/>
                <w:szCs w:val="24"/>
                <w:lang w:eastAsia="ru-RU"/>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153C019" w14:textId="77777777"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sidRPr="00A4533C">
              <w:rPr>
                <w:rFonts w:ascii="Times New Roman" w:eastAsia="Times New Roman" w:hAnsi="Times New Roman" w:cs="Times New Roman"/>
                <w:sz w:val="24"/>
                <w:szCs w:val="24"/>
                <w:lang w:eastAsia="ru-RU"/>
              </w:rPr>
              <w:t>Кол-во</w:t>
            </w:r>
          </w:p>
        </w:tc>
        <w:tc>
          <w:tcPr>
            <w:tcW w:w="1108" w:type="dxa"/>
            <w:tcBorders>
              <w:top w:val="nil"/>
              <w:left w:val="nil"/>
              <w:bottom w:val="single" w:sz="4" w:space="0" w:color="auto"/>
              <w:right w:val="single" w:sz="4" w:space="0" w:color="auto"/>
            </w:tcBorders>
            <w:shd w:val="clear" w:color="auto" w:fill="auto"/>
            <w:vAlign w:val="center"/>
            <w:hideMark/>
          </w:tcPr>
          <w:p w14:paraId="14FD6211" w14:textId="77777777"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w:t>
            </w:r>
            <w:r w:rsidRPr="00A4533C">
              <w:rPr>
                <w:rFonts w:ascii="Times New Roman" w:eastAsia="Times New Roman" w:hAnsi="Times New Roman" w:cs="Times New Roman"/>
                <w:sz w:val="24"/>
                <w:szCs w:val="24"/>
                <w:lang w:eastAsia="ru-RU"/>
              </w:rPr>
              <w:br/>
              <w:t>площадь</w:t>
            </w:r>
            <w:r w:rsidRPr="00A4533C">
              <w:rPr>
                <w:rFonts w:ascii="Times New Roman" w:eastAsia="Times New Roman" w:hAnsi="Times New Roman" w:cs="Times New Roman"/>
                <w:sz w:val="24"/>
                <w:szCs w:val="24"/>
                <w:lang w:eastAsia="ru-RU"/>
              </w:rPr>
              <w:br/>
              <w:t>(кв.м.)</w:t>
            </w:r>
          </w:p>
        </w:tc>
        <w:tc>
          <w:tcPr>
            <w:tcW w:w="1449" w:type="dxa"/>
            <w:gridSpan w:val="2"/>
            <w:tcBorders>
              <w:top w:val="nil"/>
              <w:left w:val="nil"/>
              <w:bottom w:val="single" w:sz="4" w:space="0" w:color="auto"/>
              <w:right w:val="single" w:sz="4" w:space="0" w:color="auto"/>
            </w:tcBorders>
            <w:shd w:val="clear" w:color="auto" w:fill="auto"/>
            <w:vAlign w:val="center"/>
            <w:hideMark/>
          </w:tcPr>
          <w:p w14:paraId="57A7D7A1" w14:textId="77777777"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w:t>
            </w:r>
            <w:r w:rsidRPr="00A4533C">
              <w:rPr>
                <w:rFonts w:ascii="Times New Roman" w:eastAsia="Times New Roman" w:hAnsi="Times New Roman" w:cs="Times New Roman"/>
                <w:sz w:val="24"/>
                <w:szCs w:val="24"/>
                <w:lang w:eastAsia="ru-RU"/>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5D0810D5" w14:textId="77777777" w:rsidR="00A4533C" w:rsidRDefault="00A4533C" w:rsidP="00A453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w:t>
            </w:r>
          </w:p>
          <w:p w14:paraId="197A90F3" w14:textId="77777777" w:rsidR="00A4533C" w:rsidRPr="00A4533C" w:rsidRDefault="00A4533C" w:rsidP="00A453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(кв.м.)</w:t>
            </w:r>
          </w:p>
        </w:tc>
      </w:tr>
      <w:tr w:rsidR="00A4533C" w:rsidRPr="00A4533C" w14:paraId="24711251" w14:textId="77777777" w:rsidTr="00CB328F">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87A13" w14:textId="77777777" w:rsidR="00A4533C" w:rsidRPr="00A4533C" w:rsidRDefault="00A4533C" w:rsidP="00CB3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 менее </w:t>
            </w:r>
            <w:r w:rsidR="00CB328F">
              <w:rPr>
                <w:rFonts w:ascii="Times New Roman" w:eastAsia="Times New Roman" w:hAnsi="Times New Roman" w:cs="Times New Roman"/>
                <w:color w:val="000000"/>
                <w:sz w:val="24"/>
                <w:szCs w:val="24"/>
                <w:lang w:eastAsia="ru-RU"/>
              </w:rPr>
              <w:t>2</w:t>
            </w:r>
            <w:r w:rsidR="00FA4684">
              <w:rPr>
                <w:rFonts w:ascii="Times New Roman" w:eastAsia="Times New Roman" w:hAnsi="Times New Roman" w:cs="Times New Roman"/>
                <w:color w:val="000000"/>
                <w:sz w:val="24"/>
                <w:szCs w:val="24"/>
                <w:lang w:eastAsia="ru-RU"/>
              </w:rPr>
              <w:t>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B500A22" w14:textId="77777777" w:rsidR="00A4533C" w:rsidRPr="00A4533C" w:rsidRDefault="00CB328F" w:rsidP="00A453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33-42</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48A1B562" w14:textId="77777777" w:rsidR="00A4533C" w:rsidRPr="00A4533C" w:rsidRDefault="00A4533C" w:rsidP="00CB3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 менее </w:t>
            </w:r>
            <w:r w:rsidR="00CB328F">
              <w:rPr>
                <w:rFonts w:ascii="Times New Roman" w:eastAsia="Times New Roman" w:hAnsi="Times New Roman" w:cs="Times New Roman"/>
                <w:color w:val="000000"/>
                <w:sz w:val="24"/>
                <w:szCs w:val="24"/>
                <w:lang w:eastAsia="ru-RU"/>
              </w:rPr>
              <w:t>2</w:t>
            </w:r>
            <w:r w:rsidR="00FA4684">
              <w:rPr>
                <w:rFonts w:ascii="Times New Roman" w:eastAsia="Times New Roman" w:hAnsi="Times New Roman" w:cs="Times New Roman"/>
                <w:color w:val="000000"/>
                <w:sz w:val="24"/>
                <w:szCs w:val="24"/>
                <w:lang w:eastAsia="ru-RU"/>
              </w:rPr>
              <w:t>0</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7EB85454" w14:textId="77777777" w:rsidR="00A4533C" w:rsidRPr="00A4533C" w:rsidRDefault="00CB328F" w:rsidP="00A453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46-54</w:t>
            </w:r>
          </w:p>
        </w:tc>
        <w:tc>
          <w:tcPr>
            <w:tcW w:w="14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8811A8" w14:textId="77777777" w:rsidR="00A4533C" w:rsidRPr="00A4533C" w:rsidRDefault="00FA4684" w:rsidP="00FA468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менее 10</w:t>
            </w: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14:paraId="7F1A064F" w14:textId="77777777" w:rsidR="00A4533C" w:rsidRPr="00A4533C" w:rsidRDefault="00CB328F" w:rsidP="00A453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77-90</w:t>
            </w:r>
          </w:p>
        </w:tc>
      </w:tr>
      <w:tr w:rsidR="00CB328F" w:rsidRPr="00A4533C" w14:paraId="30AA5E61" w14:textId="77777777" w:rsidTr="00CB328F">
        <w:trPr>
          <w:trHeight w:val="31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877FB" w14:textId="77777777" w:rsidR="00CB328F" w:rsidRDefault="00CB328F" w:rsidP="00FA468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B7FA7C2" w14:textId="77777777" w:rsidR="00CB328F" w:rsidRDefault="00CB328F" w:rsidP="00A453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B539391" w14:textId="77777777" w:rsidR="00CB328F" w:rsidRDefault="00CB328F" w:rsidP="00CB32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менее 25</w:t>
            </w:r>
          </w:p>
        </w:tc>
        <w:tc>
          <w:tcPr>
            <w:tcW w:w="1108" w:type="dxa"/>
            <w:tcBorders>
              <w:top w:val="single" w:sz="4" w:space="0" w:color="auto"/>
              <w:left w:val="nil"/>
              <w:bottom w:val="single" w:sz="4" w:space="0" w:color="auto"/>
              <w:right w:val="single" w:sz="4" w:space="0" w:color="auto"/>
            </w:tcBorders>
            <w:shd w:val="clear" w:color="auto" w:fill="auto"/>
            <w:noWrap/>
            <w:vAlign w:val="center"/>
          </w:tcPr>
          <w:p w14:paraId="30511691" w14:textId="77777777" w:rsidR="00CB328F" w:rsidRDefault="00CB328F" w:rsidP="00A453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63-72</w:t>
            </w:r>
          </w:p>
        </w:tc>
        <w:tc>
          <w:tcPr>
            <w:tcW w:w="1449" w:type="dxa"/>
            <w:gridSpan w:val="2"/>
            <w:tcBorders>
              <w:top w:val="single" w:sz="4" w:space="0" w:color="auto"/>
              <w:left w:val="nil"/>
              <w:bottom w:val="single" w:sz="4" w:space="0" w:color="auto"/>
              <w:right w:val="single" w:sz="4" w:space="0" w:color="auto"/>
            </w:tcBorders>
            <w:shd w:val="clear" w:color="auto" w:fill="auto"/>
            <w:noWrap/>
            <w:vAlign w:val="center"/>
          </w:tcPr>
          <w:p w14:paraId="31DB79F1" w14:textId="77777777" w:rsidR="00CB328F" w:rsidRDefault="00CB328F" w:rsidP="00FA468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98" w:type="dxa"/>
            <w:tcBorders>
              <w:top w:val="single" w:sz="4" w:space="0" w:color="auto"/>
              <w:left w:val="nil"/>
              <w:bottom w:val="single" w:sz="4" w:space="0" w:color="auto"/>
              <w:right w:val="single" w:sz="4" w:space="0" w:color="auto"/>
            </w:tcBorders>
            <w:shd w:val="clear" w:color="auto" w:fill="auto"/>
            <w:noWrap/>
            <w:vAlign w:val="center"/>
          </w:tcPr>
          <w:p w14:paraId="4BE1CE0B" w14:textId="77777777" w:rsidR="00CB328F" w:rsidRDefault="00CB328F" w:rsidP="00A453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bl>
    <w:p w14:paraId="12F375AD" w14:textId="77777777" w:rsidR="00A4533C" w:rsidRPr="00A4533C" w:rsidRDefault="00A4533C" w:rsidP="00A4533C">
      <w:pPr>
        <w:tabs>
          <w:tab w:val="left" w:pos="6882"/>
        </w:tabs>
        <w:rPr>
          <w:rFonts w:ascii="Times New Roman" w:hAnsi="Times New Roman" w:cs="Times New Roman"/>
          <w:sz w:val="28"/>
          <w:szCs w:val="28"/>
        </w:rPr>
      </w:pPr>
    </w:p>
    <w:sectPr w:rsidR="00A4533C" w:rsidRPr="00A4533C" w:rsidSect="00C7694F">
      <w:pgSz w:w="11906" w:h="16838"/>
      <w:pgMar w:top="1134" w:right="56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Batang">
    <w:altName w:val="바탕"/>
    <w:panose1 w:val="02030600000101010101"/>
    <w:charset w:val="81"/>
    <w:family w:val="auto"/>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6284"/>
    <w:multiLevelType w:val="multilevel"/>
    <w:tmpl w:val="7444EA70"/>
    <w:lvl w:ilvl="0">
      <w:start w:val="1"/>
      <w:numFmt w:val="decimal"/>
      <w:pStyle w:val="1"/>
      <w:lvlText w:val="%1"/>
      <w:lvlJc w:val="left"/>
      <w:pPr>
        <w:ind w:left="432" w:hanging="432"/>
      </w:pPr>
    </w:lvl>
    <w:lvl w:ilvl="1">
      <w:start w:val="1"/>
      <w:numFmt w:val="decimal"/>
      <w:pStyle w:val="2"/>
      <w:lvlText w:val="%1.%2"/>
      <w:lvlJc w:val="left"/>
      <w:pPr>
        <w:ind w:left="576" w:hanging="576"/>
      </w:pPr>
      <w:rPr>
        <w:b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3AA054CD"/>
    <w:multiLevelType w:val="hybridMultilevel"/>
    <w:tmpl w:val="62061E06"/>
    <w:lvl w:ilvl="0" w:tplc="24507F32">
      <w:start w:val="1"/>
      <w:numFmt w:val="decimal"/>
      <w:lvlText w:val="%1."/>
      <w:lvlJc w:val="left"/>
      <w:pPr>
        <w:ind w:left="2016" w:hanging="360"/>
      </w:pPr>
      <w:rPr>
        <w:rFonts w:hint="default"/>
        <w:lang w:val="ru-RU"/>
      </w:rPr>
    </w:lvl>
    <w:lvl w:ilvl="1" w:tplc="04190019">
      <w:start w:val="1"/>
      <w:numFmt w:val="lowerLetter"/>
      <w:lvlText w:val="%2."/>
      <w:lvlJc w:val="left"/>
      <w:pPr>
        <w:ind w:left="2736" w:hanging="360"/>
      </w:pPr>
    </w:lvl>
    <w:lvl w:ilvl="2" w:tplc="0419001B" w:tentative="1">
      <w:start w:val="1"/>
      <w:numFmt w:val="lowerRoman"/>
      <w:lvlText w:val="%3."/>
      <w:lvlJc w:val="right"/>
      <w:pPr>
        <w:ind w:left="3456" w:hanging="180"/>
      </w:pPr>
    </w:lvl>
    <w:lvl w:ilvl="3" w:tplc="0419000F" w:tentative="1">
      <w:start w:val="1"/>
      <w:numFmt w:val="decimal"/>
      <w:lvlText w:val="%4."/>
      <w:lvlJc w:val="left"/>
      <w:pPr>
        <w:ind w:left="4176" w:hanging="360"/>
      </w:pPr>
    </w:lvl>
    <w:lvl w:ilvl="4" w:tplc="04190019" w:tentative="1">
      <w:start w:val="1"/>
      <w:numFmt w:val="lowerLetter"/>
      <w:lvlText w:val="%5."/>
      <w:lvlJc w:val="left"/>
      <w:pPr>
        <w:ind w:left="4896" w:hanging="360"/>
      </w:pPr>
    </w:lvl>
    <w:lvl w:ilvl="5" w:tplc="0419001B" w:tentative="1">
      <w:start w:val="1"/>
      <w:numFmt w:val="lowerRoman"/>
      <w:lvlText w:val="%6."/>
      <w:lvlJc w:val="right"/>
      <w:pPr>
        <w:ind w:left="5616" w:hanging="180"/>
      </w:pPr>
    </w:lvl>
    <w:lvl w:ilvl="6" w:tplc="0419000F" w:tentative="1">
      <w:start w:val="1"/>
      <w:numFmt w:val="decimal"/>
      <w:lvlText w:val="%7."/>
      <w:lvlJc w:val="left"/>
      <w:pPr>
        <w:ind w:left="6336" w:hanging="360"/>
      </w:pPr>
    </w:lvl>
    <w:lvl w:ilvl="7" w:tplc="04190019" w:tentative="1">
      <w:start w:val="1"/>
      <w:numFmt w:val="lowerLetter"/>
      <w:lvlText w:val="%8."/>
      <w:lvlJc w:val="left"/>
      <w:pPr>
        <w:ind w:left="7056" w:hanging="360"/>
      </w:pPr>
    </w:lvl>
    <w:lvl w:ilvl="8" w:tplc="0419001B" w:tentative="1">
      <w:start w:val="1"/>
      <w:numFmt w:val="lowerRoman"/>
      <w:lvlText w:val="%9."/>
      <w:lvlJc w:val="right"/>
      <w:pPr>
        <w:ind w:left="7776" w:hanging="180"/>
      </w:pPr>
    </w:lvl>
  </w:abstractNum>
  <w:abstractNum w:abstractNumId="2" w15:restartNumberingAfterBreak="0">
    <w:nsid w:val="70217B8F"/>
    <w:multiLevelType w:val="hybridMultilevel"/>
    <w:tmpl w:val="E616930E"/>
    <w:lvl w:ilvl="0" w:tplc="BB2AD084">
      <w:start w:val="11"/>
      <w:numFmt w:val="bullet"/>
      <w:lvlText w:val="-"/>
      <w:lvlJc w:val="left"/>
      <w:pPr>
        <w:ind w:left="1620" w:hanging="360"/>
      </w:pPr>
      <w:rPr>
        <w:rFonts w:ascii="Times New Roman" w:eastAsiaTheme="minorHAnsi" w:hAnsi="Times New Roman" w:cs="Times New Roman"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16cid:durableId="249436230">
    <w:abstractNumId w:val="0"/>
  </w:num>
  <w:num w:numId="2" w16cid:durableId="946884628">
    <w:abstractNumId w:val="1"/>
  </w:num>
  <w:num w:numId="3" w16cid:durableId="303777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F9E"/>
    <w:rsid w:val="000A1B7D"/>
    <w:rsid w:val="000B72AB"/>
    <w:rsid w:val="001D141F"/>
    <w:rsid w:val="00233737"/>
    <w:rsid w:val="00261D7A"/>
    <w:rsid w:val="002E5512"/>
    <w:rsid w:val="003172EA"/>
    <w:rsid w:val="00342CE2"/>
    <w:rsid w:val="003825D6"/>
    <w:rsid w:val="00394F5D"/>
    <w:rsid w:val="003F1BF2"/>
    <w:rsid w:val="004563BF"/>
    <w:rsid w:val="004D1E53"/>
    <w:rsid w:val="005173CC"/>
    <w:rsid w:val="005423EC"/>
    <w:rsid w:val="00571600"/>
    <w:rsid w:val="00591847"/>
    <w:rsid w:val="005A685F"/>
    <w:rsid w:val="005B1DA0"/>
    <w:rsid w:val="005D2523"/>
    <w:rsid w:val="00624196"/>
    <w:rsid w:val="00674A8B"/>
    <w:rsid w:val="00772FE0"/>
    <w:rsid w:val="007A79C4"/>
    <w:rsid w:val="007C0CC7"/>
    <w:rsid w:val="00886484"/>
    <w:rsid w:val="008D5CE1"/>
    <w:rsid w:val="00933FE3"/>
    <w:rsid w:val="00957C0A"/>
    <w:rsid w:val="00962F9E"/>
    <w:rsid w:val="00A20D7A"/>
    <w:rsid w:val="00A33938"/>
    <w:rsid w:val="00A4533C"/>
    <w:rsid w:val="00AC2238"/>
    <w:rsid w:val="00AC45BE"/>
    <w:rsid w:val="00B62A48"/>
    <w:rsid w:val="00BE3157"/>
    <w:rsid w:val="00C35458"/>
    <w:rsid w:val="00C55344"/>
    <w:rsid w:val="00C7694F"/>
    <w:rsid w:val="00CB328F"/>
    <w:rsid w:val="00CB4676"/>
    <w:rsid w:val="00D02F3F"/>
    <w:rsid w:val="00D41AD2"/>
    <w:rsid w:val="00D71761"/>
    <w:rsid w:val="00DD47F7"/>
    <w:rsid w:val="00DD7CF0"/>
    <w:rsid w:val="00E8079A"/>
    <w:rsid w:val="00ED4CF9"/>
    <w:rsid w:val="00EE6CAF"/>
    <w:rsid w:val="00F44FC2"/>
    <w:rsid w:val="00F74375"/>
    <w:rsid w:val="00FA4684"/>
    <w:rsid w:val="00FC5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9483"/>
  <w15:chartTrackingRefBased/>
  <w15:docId w15:val="{3B2B9233-B4CC-44C4-9214-4873F2A3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Заголовок 1 Знак Знак Знак,Заголовок 1 Знак Знак"/>
    <w:basedOn w:val="a"/>
    <w:next w:val="a"/>
    <w:link w:val="10"/>
    <w:qFormat/>
    <w:rsid w:val="00342CE2"/>
    <w:pPr>
      <w:keepNext/>
      <w:numPr>
        <w:numId w:val="1"/>
      </w:numPr>
      <w:spacing w:after="0" w:line="240" w:lineRule="auto"/>
      <w:jc w:val="center"/>
      <w:outlineLvl w:val="0"/>
    </w:pPr>
    <w:rPr>
      <w:rFonts w:ascii="Times New Roman" w:eastAsia="Times New Roman" w:hAnsi="Times New Roman" w:cs="Times New Roman"/>
      <w:b/>
      <w:bCs/>
      <w:sz w:val="36"/>
      <w:szCs w:val="24"/>
      <w:lang w:val="x-none" w:eastAsia="x-none"/>
    </w:rPr>
  </w:style>
  <w:style w:type="paragraph" w:styleId="2">
    <w:name w:val="heading 2"/>
    <w:aliases w:val="Заголовок 2 Знак1 Знак Знак,Знак Знак Знак Знак,Заголовок 2 Знак1 Знак Знак Знак,Знак Знак Знак Знак Знак,Заголовок 2 Знак1 Знак,H2,h2,Знак2 Знак, Знак2, Знак2 Знак Знак Знак, Знак2 Знак1,ГЛАВА,Заголовок 21,Знак2,Знак2 Знак Знак Знак"/>
    <w:basedOn w:val="a"/>
    <w:next w:val="a"/>
    <w:link w:val="21"/>
    <w:uiPriority w:val="9"/>
    <w:qFormat/>
    <w:rsid w:val="00342CE2"/>
    <w:pPr>
      <w:keepNext/>
      <w:numPr>
        <w:ilvl w:val="1"/>
        <w:numId w:val="1"/>
      </w:numPr>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Знак3, Знак3 Знак Знак Знак,ПодЗаголовок,Заголовок 31,Знак3 Знак Знак Знак,Знак14"/>
    <w:basedOn w:val="a"/>
    <w:next w:val="a"/>
    <w:link w:val="30"/>
    <w:uiPriority w:val="9"/>
    <w:qFormat/>
    <w:rsid w:val="00342CE2"/>
    <w:pPr>
      <w:keepNext/>
      <w:numPr>
        <w:ilvl w:val="2"/>
        <w:numId w:val="1"/>
      </w:numPr>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
    <w:qFormat/>
    <w:rsid w:val="00342CE2"/>
    <w:pPr>
      <w:keepNext/>
      <w:numPr>
        <w:ilvl w:val="3"/>
        <w:numId w:val="1"/>
      </w:numPr>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aliases w:val="Underline"/>
    <w:basedOn w:val="a"/>
    <w:next w:val="a"/>
    <w:link w:val="50"/>
    <w:uiPriority w:val="9"/>
    <w:unhideWhenUsed/>
    <w:qFormat/>
    <w:rsid w:val="00342CE2"/>
    <w:pPr>
      <w:numPr>
        <w:ilvl w:val="4"/>
        <w:numId w:val="1"/>
      </w:num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
    <w:unhideWhenUsed/>
    <w:qFormat/>
    <w:rsid w:val="00342CE2"/>
    <w:pPr>
      <w:numPr>
        <w:ilvl w:val="5"/>
        <w:numId w:val="1"/>
      </w:numPr>
      <w:spacing w:before="240" w:after="60" w:line="240" w:lineRule="auto"/>
      <w:outlineLvl w:val="5"/>
    </w:pPr>
    <w:rPr>
      <w:rFonts w:ascii="Calibri" w:eastAsia="Times New Roman" w:hAnsi="Calibri" w:cs="Times New Roman"/>
      <w:b/>
      <w:bCs/>
      <w:lang w:val="x-none" w:eastAsia="x-none"/>
    </w:rPr>
  </w:style>
  <w:style w:type="paragraph" w:styleId="7">
    <w:name w:val="heading 7"/>
    <w:aliases w:val="Заголовок x.x"/>
    <w:basedOn w:val="a"/>
    <w:next w:val="a"/>
    <w:link w:val="70"/>
    <w:uiPriority w:val="9"/>
    <w:unhideWhenUsed/>
    <w:qFormat/>
    <w:rsid w:val="00342CE2"/>
    <w:pPr>
      <w:numPr>
        <w:ilvl w:val="6"/>
        <w:numId w:val="1"/>
      </w:num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unhideWhenUsed/>
    <w:qFormat/>
    <w:rsid w:val="00342CE2"/>
    <w:pPr>
      <w:numPr>
        <w:ilvl w:val="7"/>
        <w:numId w:val="1"/>
      </w:num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
    <w:unhideWhenUsed/>
    <w:qFormat/>
    <w:rsid w:val="00342CE2"/>
    <w:pPr>
      <w:numPr>
        <w:ilvl w:val="8"/>
        <w:numId w:val="1"/>
      </w:numPr>
      <w:spacing w:before="240" w:after="60" w:line="240" w:lineRule="auto"/>
      <w:outlineLvl w:val="8"/>
    </w:pPr>
    <w:rPr>
      <w:rFonts w:ascii="Cambria" w:eastAsia="Times New Roman" w:hAnsi="Cambria"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Заголовок 1 Знак Знак Знак1"/>
    <w:basedOn w:val="a0"/>
    <w:link w:val="1"/>
    <w:rsid w:val="00342CE2"/>
    <w:rPr>
      <w:rFonts w:ascii="Times New Roman" w:eastAsia="Times New Roman" w:hAnsi="Times New Roman" w:cs="Times New Roman"/>
      <w:b/>
      <w:bCs/>
      <w:sz w:val="36"/>
      <w:szCs w:val="24"/>
      <w:lang w:val="x-none" w:eastAsia="x-none"/>
    </w:rPr>
  </w:style>
  <w:style w:type="character" w:customStyle="1" w:styleId="20">
    <w:name w:val="Заголовок 2 Знак"/>
    <w:basedOn w:val="a0"/>
    <w:uiPriority w:val="9"/>
    <w:semiHidden/>
    <w:rsid w:val="00342CE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Текст сноски1 Знак,Знак Знак Знак Знак1,Знак Знак Знак Знак Знак Знак Знак Знак Знак Знак Знак Знак Знак Знак Знак Знак Знак Знак Знак Знак Знак Знак,Знак3 Знак,Знак1 Знак, Знак3 Знак, Знак3 Знак Знак Знак Знак,ПодЗаголовок Знак"/>
    <w:basedOn w:val="a0"/>
    <w:link w:val="3"/>
    <w:uiPriority w:val="9"/>
    <w:rsid w:val="00342CE2"/>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rsid w:val="00342CE2"/>
    <w:rPr>
      <w:rFonts w:ascii="Times New Roman" w:eastAsia="Times New Roman" w:hAnsi="Times New Roman" w:cs="Times New Roman"/>
      <w:b/>
      <w:bCs/>
      <w:sz w:val="28"/>
      <w:szCs w:val="28"/>
      <w:lang w:val="x-none" w:eastAsia="x-none"/>
    </w:rPr>
  </w:style>
  <w:style w:type="character" w:customStyle="1" w:styleId="50">
    <w:name w:val="Заголовок 5 Знак"/>
    <w:aliases w:val="Underline Знак"/>
    <w:basedOn w:val="a0"/>
    <w:link w:val="5"/>
    <w:uiPriority w:val="9"/>
    <w:rsid w:val="00342CE2"/>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342CE2"/>
    <w:rPr>
      <w:rFonts w:ascii="Calibri" w:eastAsia="Times New Roman" w:hAnsi="Calibri" w:cs="Times New Roman"/>
      <w:b/>
      <w:bCs/>
      <w:lang w:val="x-none" w:eastAsia="x-none"/>
    </w:rPr>
  </w:style>
  <w:style w:type="character" w:customStyle="1" w:styleId="70">
    <w:name w:val="Заголовок 7 Знак"/>
    <w:aliases w:val="Заголовок x.x Знак"/>
    <w:basedOn w:val="a0"/>
    <w:link w:val="7"/>
    <w:uiPriority w:val="9"/>
    <w:rsid w:val="00342CE2"/>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rsid w:val="00342CE2"/>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rsid w:val="00342CE2"/>
    <w:rPr>
      <w:rFonts w:ascii="Cambria" w:eastAsia="Times New Roman" w:hAnsi="Cambria" w:cs="Times New Roman"/>
      <w:lang w:val="x-none" w:eastAsia="x-none"/>
    </w:rPr>
  </w:style>
  <w:style w:type="character" w:customStyle="1" w:styleId="21">
    <w:name w:val="Заголовок 2 Знак1"/>
    <w:aliases w:val="Заголовок 2 Знак1 Знак Знак Знак1,Знак Знак Знак Знак Знак1,Заголовок 2 Знак1 Знак Знак Знак Знак,Знак Знак Знак Знак Знак Знак,Заголовок 2 Знак1 Знак Знак1,H2 Знак,h2 Знак,Знак2 Знак Знак, Знак2 Знак, Знак2 Знак Знак Знак Знак"/>
    <w:link w:val="2"/>
    <w:uiPriority w:val="9"/>
    <w:rsid w:val="00342CE2"/>
    <w:rPr>
      <w:rFonts w:ascii="Arial" w:eastAsia="Times New Roman" w:hAnsi="Arial" w:cs="Times New Roman"/>
      <w:b/>
      <w:bCs/>
      <w:i/>
      <w:iCs/>
      <w:sz w:val="28"/>
      <w:szCs w:val="28"/>
      <w:lang w:val="x-none" w:eastAsia="x-none"/>
    </w:rPr>
  </w:style>
  <w:style w:type="paragraph" w:customStyle="1" w:styleId="ConsPlusNormal">
    <w:name w:val="ConsPlusNormal"/>
    <w:link w:val="ConsPlusNormal0"/>
    <w:qFormat/>
    <w:rsid w:val="00342C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42CE2"/>
    <w:rPr>
      <w:rFonts w:ascii="Arial" w:eastAsia="Times New Roman" w:hAnsi="Arial" w:cs="Arial"/>
      <w:sz w:val="20"/>
      <w:szCs w:val="20"/>
      <w:lang w:eastAsia="ru-RU"/>
    </w:rPr>
  </w:style>
  <w:style w:type="paragraph" w:styleId="a3">
    <w:name w:val="Balloon Text"/>
    <w:basedOn w:val="a"/>
    <w:link w:val="a4"/>
    <w:uiPriority w:val="99"/>
    <w:semiHidden/>
    <w:unhideWhenUsed/>
    <w:rsid w:val="00D41A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41AD2"/>
    <w:rPr>
      <w:rFonts w:ascii="Segoe UI" w:hAnsi="Segoe UI" w:cs="Segoe UI"/>
      <w:sz w:val="18"/>
      <w:szCs w:val="18"/>
    </w:rPr>
  </w:style>
  <w:style w:type="paragraph" w:styleId="a5">
    <w:name w:val="List Paragraph"/>
    <w:basedOn w:val="a"/>
    <w:uiPriority w:val="34"/>
    <w:qFormat/>
    <w:rsid w:val="005D2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78406">
      <w:bodyDiv w:val="1"/>
      <w:marLeft w:val="0"/>
      <w:marRight w:val="0"/>
      <w:marTop w:val="0"/>
      <w:marBottom w:val="0"/>
      <w:divBdr>
        <w:top w:val="none" w:sz="0" w:space="0" w:color="auto"/>
        <w:left w:val="none" w:sz="0" w:space="0" w:color="auto"/>
        <w:bottom w:val="none" w:sz="0" w:space="0" w:color="auto"/>
        <w:right w:val="none" w:sz="0" w:space="0" w:color="auto"/>
      </w:divBdr>
    </w:div>
    <w:div w:id="1859192742">
      <w:bodyDiv w:val="1"/>
      <w:marLeft w:val="0"/>
      <w:marRight w:val="0"/>
      <w:marTop w:val="0"/>
      <w:marBottom w:val="0"/>
      <w:divBdr>
        <w:top w:val="none" w:sz="0" w:space="0" w:color="auto"/>
        <w:left w:val="none" w:sz="0" w:space="0" w:color="auto"/>
        <w:bottom w:val="none" w:sz="0" w:space="0" w:color="auto"/>
        <w:right w:val="none" w:sz="0" w:space="0" w:color="auto"/>
      </w:divBdr>
    </w:div>
    <w:div w:id="1995068214">
      <w:bodyDiv w:val="1"/>
      <w:marLeft w:val="0"/>
      <w:marRight w:val="0"/>
      <w:marTop w:val="0"/>
      <w:marBottom w:val="0"/>
      <w:divBdr>
        <w:top w:val="none" w:sz="0" w:space="0" w:color="auto"/>
        <w:left w:val="none" w:sz="0" w:space="0" w:color="auto"/>
        <w:bottom w:val="none" w:sz="0" w:space="0" w:color="auto"/>
        <w:right w:val="none" w:sz="0" w:space="0" w:color="auto"/>
      </w:divBdr>
    </w:div>
    <w:div w:id="20248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1575</Words>
  <Characters>8984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Гуминская Алёна Игоревна</dc:creator>
  <cp:keywords/>
  <dc:description/>
  <cp:lastModifiedBy>User</cp:lastModifiedBy>
  <cp:revision>2</cp:revision>
  <cp:lastPrinted>2024-01-22T10:19:00Z</cp:lastPrinted>
  <dcterms:created xsi:type="dcterms:W3CDTF">2024-02-19T10:07:00Z</dcterms:created>
  <dcterms:modified xsi:type="dcterms:W3CDTF">2024-02-19T10:07:00Z</dcterms:modified>
</cp:coreProperties>
</file>