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65" w:type="dxa"/>
        <w:tblInd w:w="-426"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0" w:type="dxa"/>
          <w:right w:w="0" w:type="dxa"/>
        </w:tblCellMar>
        <w:tblLook w:val="04A0" w:firstRow="1" w:lastRow="0" w:firstColumn="1" w:lastColumn="0" w:noHBand="0" w:noVBand="1"/>
      </w:tblPr>
      <w:tblGrid>
        <w:gridCol w:w="844"/>
        <w:gridCol w:w="3087"/>
        <w:gridCol w:w="3725"/>
        <w:gridCol w:w="1047"/>
        <w:gridCol w:w="1262"/>
      </w:tblGrid>
      <w:tr w:rsidR="002D294C" w:rsidRPr="00D94677" w14:paraId="62EF0450" w14:textId="77777777" w:rsidTr="00BA2956">
        <w:trPr>
          <w:trHeight w:val="208"/>
        </w:trPr>
        <w:tc>
          <w:tcPr>
            <w:tcW w:w="9965" w:type="dxa"/>
            <w:gridSpan w:val="5"/>
            <w:shd w:val="clear" w:color="FFFFFF" w:fill="auto"/>
            <w:vAlign w:val="center"/>
          </w:tcPr>
          <w:p w14:paraId="25D7CD63" w14:textId="77777777" w:rsidR="002D294C" w:rsidRPr="00D94677" w:rsidRDefault="002D294C" w:rsidP="002D294C">
            <w:pPr>
              <w:spacing w:after="0" w:line="240" w:lineRule="auto"/>
              <w:jc w:val="center"/>
              <w:rPr>
                <w:rFonts w:ascii="Times New Roman" w:eastAsia="Times New Roman" w:hAnsi="Times New Roman" w:cs="Arial"/>
                <w:b/>
                <w:sz w:val="24"/>
                <w:szCs w:val="24"/>
                <w:lang w:eastAsia="ru-RU"/>
              </w:rPr>
            </w:pPr>
            <w:r w:rsidRPr="00D94677">
              <w:rPr>
                <w:rFonts w:ascii="Times New Roman" w:eastAsia="Times New Roman" w:hAnsi="Times New Roman" w:cs="Times New Roman"/>
                <w:b/>
                <w:sz w:val="24"/>
                <w:szCs w:val="24"/>
                <w:lang w:eastAsia="ru-RU"/>
              </w:rPr>
              <w:t>ПОЯСНИТЕЛЬНАЯ ЗАПИСКА</w:t>
            </w:r>
          </w:p>
        </w:tc>
      </w:tr>
      <w:tr w:rsidR="002D294C" w:rsidRPr="00D94677" w14:paraId="53C5CC2D" w14:textId="77777777" w:rsidTr="00BA2956">
        <w:trPr>
          <w:trHeight w:val="173"/>
        </w:trPr>
        <w:tc>
          <w:tcPr>
            <w:tcW w:w="3931" w:type="dxa"/>
            <w:gridSpan w:val="2"/>
            <w:shd w:val="clear" w:color="FFFFFF" w:fill="auto"/>
            <w:vAlign w:val="bottom"/>
          </w:tcPr>
          <w:p w14:paraId="0685577E" w14:textId="77777777" w:rsidR="002D294C" w:rsidRPr="00D94677" w:rsidRDefault="002D294C" w:rsidP="002D294C">
            <w:pPr>
              <w:spacing w:after="0" w:line="240" w:lineRule="auto"/>
              <w:rPr>
                <w:rFonts w:ascii="Times New Roman" w:eastAsia="Times New Roman" w:hAnsi="Times New Roman" w:cs="Arial"/>
                <w:sz w:val="20"/>
                <w:szCs w:val="20"/>
                <w:lang w:eastAsia="ru-RU"/>
              </w:rPr>
            </w:pPr>
          </w:p>
        </w:tc>
        <w:tc>
          <w:tcPr>
            <w:tcW w:w="4772" w:type="dxa"/>
            <w:gridSpan w:val="2"/>
            <w:tcBorders>
              <w:right w:val="single" w:sz="4" w:space="0" w:color="auto"/>
            </w:tcBorders>
            <w:shd w:val="clear" w:color="FFFFFF" w:fill="auto"/>
            <w:vAlign w:val="bottom"/>
          </w:tcPr>
          <w:p w14:paraId="447A3BDD" w14:textId="77777777" w:rsidR="002D294C" w:rsidRPr="00D94677" w:rsidRDefault="002D294C" w:rsidP="002D294C">
            <w:pPr>
              <w:spacing w:after="0" w:line="240" w:lineRule="auto"/>
              <w:jc w:val="center"/>
              <w:rPr>
                <w:rFonts w:ascii="Times New Roman" w:eastAsia="Times New Roman" w:hAnsi="Times New Roman" w:cs="Arial"/>
                <w:b/>
                <w:sz w:val="20"/>
                <w:szCs w:val="20"/>
                <w:lang w:eastAsia="ru-RU"/>
              </w:rPr>
            </w:pPr>
          </w:p>
        </w:tc>
        <w:tc>
          <w:tcPr>
            <w:tcW w:w="1262" w:type="dxa"/>
            <w:tcBorders>
              <w:top w:val="single" w:sz="4" w:space="0" w:color="auto"/>
              <w:left w:val="single" w:sz="4" w:space="0" w:color="auto"/>
              <w:bottom w:val="single" w:sz="4" w:space="0" w:color="auto"/>
              <w:right w:val="single" w:sz="4" w:space="0" w:color="auto"/>
            </w:tcBorders>
            <w:shd w:val="clear" w:color="FFFFFF" w:fill="auto"/>
            <w:vAlign w:val="center"/>
          </w:tcPr>
          <w:p w14:paraId="205764E1" w14:textId="77777777" w:rsidR="002D294C" w:rsidRPr="00D94677" w:rsidRDefault="002D294C" w:rsidP="002D294C">
            <w:pPr>
              <w:spacing w:after="0" w:line="240" w:lineRule="auto"/>
              <w:jc w:val="center"/>
              <w:rPr>
                <w:rFonts w:ascii="Times New Roman" w:eastAsia="Times New Roman" w:hAnsi="Times New Roman" w:cs="Arial"/>
                <w:sz w:val="20"/>
                <w:szCs w:val="20"/>
                <w:lang w:eastAsia="ru-RU"/>
              </w:rPr>
            </w:pPr>
            <w:r w:rsidRPr="00D94677">
              <w:rPr>
                <w:rFonts w:ascii="Times New Roman" w:eastAsia="Times New Roman" w:hAnsi="Times New Roman" w:cs="Times New Roman"/>
                <w:sz w:val="20"/>
                <w:szCs w:val="20"/>
                <w:lang w:eastAsia="ru-RU"/>
              </w:rPr>
              <w:t>КОДЫ</w:t>
            </w:r>
          </w:p>
        </w:tc>
      </w:tr>
      <w:tr w:rsidR="002D294C" w:rsidRPr="00D94677" w14:paraId="7F5795BC" w14:textId="77777777" w:rsidTr="0087538F">
        <w:trPr>
          <w:trHeight w:val="190"/>
        </w:trPr>
        <w:tc>
          <w:tcPr>
            <w:tcW w:w="3931" w:type="dxa"/>
            <w:gridSpan w:val="2"/>
            <w:shd w:val="clear" w:color="FFFFFF" w:fill="auto"/>
            <w:vAlign w:val="bottom"/>
          </w:tcPr>
          <w:p w14:paraId="6636BC47" w14:textId="77777777" w:rsidR="002D294C" w:rsidRPr="00D94677" w:rsidRDefault="002D294C" w:rsidP="002D294C">
            <w:pPr>
              <w:spacing w:after="0" w:line="240" w:lineRule="auto"/>
              <w:rPr>
                <w:rFonts w:ascii="Times New Roman" w:eastAsia="Times New Roman" w:hAnsi="Times New Roman" w:cs="Arial"/>
                <w:sz w:val="20"/>
                <w:szCs w:val="20"/>
                <w:lang w:eastAsia="ru-RU"/>
              </w:rPr>
            </w:pPr>
          </w:p>
        </w:tc>
        <w:tc>
          <w:tcPr>
            <w:tcW w:w="3725" w:type="dxa"/>
            <w:shd w:val="clear" w:color="FFFFFF" w:fill="auto"/>
            <w:vAlign w:val="bottom"/>
          </w:tcPr>
          <w:p w14:paraId="5CE1D924" w14:textId="77777777" w:rsidR="002D294C" w:rsidRPr="00D94677" w:rsidRDefault="002D294C" w:rsidP="002D294C">
            <w:pPr>
              <w:spacing w:after="0" w:line="240" w:lineRule="auto"/>
              <w:jc w:val="center"/>
              <w:rPr>
                <w:rFonts w:ascii="Times New Roman" w:eastAsia="Times New Roman" w:hAnsi="Times New Roman" w:cs="Arial"/>
                <w:b/>
                <w:sz w:val="20"/>
                <w:szCs w:val="20"/>
                <w:lang w:eastAsia="ru-RU"/>
              </w:rPr>
            </w:pPr>
          </w:p>
        </w:tc>
        <w:tc>
          <w:tcPr>
            <w:tcW w:w="1047" w:type="dxa"/>
            <w:tcBorders>
              <w:right w:val="single" w:sz="4" w:space="0" w:color="auto"/>
            </w:tcBorders>
            <w:shd w:val="clear" w:color="FFFFFF" w:fill="auto"/>
          </w:tcPr>
          <w:p w14:paraId="5F5422C0" w14:textId="77777777" w:rsidR="002D294C" w:rsidRPr="00D94677" w:rsidRDefault="002D294C" w:rsidP="002D294C">
            <w:pPr>
              <w:spacing w:after="0" w:line="240" w:lineRule="auto"/>
              <w:ind w:left="20"/>
              <w:rPr>
                <w:rFonts w:ascii="Times New Roman" w:eastAsia="Times New Roman" w:hAnsi="Times New Roman" w:cs="Arial"/>
                <w:sz w:val="20"/>
                <w:szCs w:val="20"/>
                <w:lang w:eastAsia="ru-RU"/>
              </w:rPr>
            </w:pPr>
            <w:r w:rsidRPr="00D94677">
              <w:rPr>
                <w:rFonts w:ascii="Times New Roman" w:eastAsia="Times New Roman" w:hAnsi="Times New Roman" w:cs="Times New Roman"/>
                <w:sz w:val="20"/>
                <w:szCs w:val="20"/>
                <w:lang w:eastAsia="ru-RU"/>
              </w:rPr>
              <w:t>Форма по ОКУД</w:t>
            </w:r>
          </w:p>
        </w:tc>
        <w:tc>
          <w:tcPr>
            <w:tcW w:w="1262" w:type="dxa"/>
            <w:tcBorders>
              <w:top w:val="single" w:sz="4" w:space="0" w:color="auto"/>
              <w:left w:val="single" w:sz="4" w:space="0" w:color="auto"/>
              <w:bottom w:val="single" w:sz="4" w:space="0" w:color="auto"/>
              <w:right w:val="single" w:sz="4" w:space="0" w:color="auto"/>
            </w:tcBorders>
            <w:shd w:val="clear" w:color="FFFFFF" w:fill="auto"/>
            <w:vAlign w:val="center"/>
          </w:tcPr>
          <w:p w14:paraId="39C61670" w14:textId="77777777" w:rsidR="002D294C" w:rsidRPr="00D94677" w:rsidRDefault="002D294C" w:rsidP="002D294C">
            <w:pPr>
              <w:spacing w:after="0" w:line="240" w:lineRule="auto"/>
              <w:jc w:val="center"/>
              <w:rPr>
                <w:rFonts w:ascii="Times New Roman" w:eastAsia="Times New Roman" w:hAnsi="Times New Roman" w:cs="Arial"/>
                <w:sz w:val="20"/>
                <w:szCs w:val="20"/>
                <w:lang w:eastAsia="ru-RU"/>
              </w:rPr>
            </w:pPr>
            <w:r w:rsidRPr="00D94677">
              <w:rPr>
                <w:rFonts w:ascii="Times New Roman" w:eastAsia="Times New Roman" w:hAnsi="Times New Roman" w:cs="Times New Roman"/>
                <w:sz w:val="20"/>
                <w:szCs w:val="20"/>
                <w:lang w:eastAsia="ru-RU"/>
              </w:rPr>
              <w:t>0503160</w:t>
            </w:r>
          </w:p>
        </w:tc>
      </w:tr>
      <w:tr w:rsidR="002D294C" w:rsidRPr="00D94677" w14:paraId="1987FDEE" w14:textId="77777777" w:rsidTr="0087538F">
        <w:trPr>
          <w:trHeight w:val="156"/>
        </w:trPr>
        <w:tc>
          <w:tcPr>
            <w:tcW w:w="3931" w:type="dxa"/>
            <w:gridSpan w:val="2"/>
            <w:shd w:val="clear" w:color="FFFFFF" w:fill="auto"/>
            <w:vAlign w:val="bottom"/>
          </w:tcPr>
          <w:p w14:paraId="5E183F56" w14:textId="77777777" w:rsidR="002D294C" w:rsidRPr="00D94677" w:rsidRDefault="002D294C" w:rsidP="002D294C">
            <w:pPr>
              <w:spacing w:after="0" w:line="240" w:lineRule="auto"/>
              <w:rPr>
                <w:rFonts w:ascii="Times New Roman" w:eastAsia="Times New Roman" w:hAnsi="Times New Roman" w:cs="Arial"/>
                <w:sz w:val="20"/>
                <w:szCs w:val="20"/>
                <w:lang w:eastAsia="ru-RU"/>
              </w:rPr>
            </w:pPr>
          </w:p>
        </w:tc>
        <w:tc>
          <w:tcPr>
            <w:tcW w:w="3725" w:type="dxa"/>
            <w:tcBorders>
              <w:bottom w:val="nil"/>
            </w:tcBorders>
            <w:shd w:val="clear" w:color="auto" w:fill="FFFFFF"/>
            <w:vAlign w:val="bottom"/>
          </w:tcPr>
          <w:p w14:paraId="6342B1C3" w14:textId="18463471" w:rsidR="002D294C" w:rsidRPr="00D94677" w:rsidRDefault="002D294C" w:rsidP="008F46EC">
            <w:pPr>
              <w:spacing w:after="0" w:line="240" w:lineRule="auto"/>
              <w:jc w:val="center"/>
              <w:rPr>
                <w:rFonts w:ascii="Times New Roman" w:eastAsia="Times New Roman" w:hAnsi="Times New Roman" w:cs="Times New Roman"/>
                <w:sz w:val="20"/>
                <w:szCs w:val="20"/>
                <w:lang w:eastAsia="ru-RU"/>
              </w:rPr>
            </w:pPr>
            <w:r w:rsidRPr="00D94677">
              <w:rPr>
                <w:rFonts w:ascii="Times New Roman" w:eastAsia="Times New Roman" w:hAnsi="Times New Roman" w:cs="Times New Roman"/>
                <w:sz w:val="20"/>
                <w:szCs w:val="20"/>
                <w:lang w:eastAsia="ru-RU"/>
              </w:rPr>
              <w:t xml:space="preserve">на «01» </w:t>
            </w:r>
            <w:r w:rsidR="007971F9">
              <w:rPr>
                <w:rFonts w:ascii="Times New Roman" w:eastAsia="Times New Roman" w:hAnsi="Times New Roman" w:cs="Times New Roman"/>
                <w:sz w:val="20"/>
                <w:szCs w:val="20"/>
                <w:lang w:eastAsia="ru-RU"/>
              </w:rPr>
              <w:t>янва</w:t>
            </w:r>
            <w:r w:rsidR="00301D4A" w:rsidRPr="00D94677">
              <w:rPr>
                <w:rFonts w:ascii="Times New Roman" w:eastAsia="Times New Roman" w:hAnsi="Times New Roman" w:cs="Times New Roman"/>
                <w:sz w:val="20"/>
                <w:szCs w:val="20"/>
                <w:lang w:eastAsia="ru-RU"/>
              </w:rPr>
              <w:t>ря</w:t>
            </w:r>
            <w:r w:rsidRPr="00D94677">
              <w:rPr>
                <w:rFonts w:ascii="Times New Roman" w:eastAsia="Times New Roman" w:hAnsi="Times New Roman" w:cs="Times New Roman"/>
                <w:sz w:val="20"/>
                <w:szCs w:val="20"/>
                <w:lang w:eastAsia="ru-RU"/>
              </w:rPr>
              <w:t xml:space="preserve"> 202</w:t>
            </w:r>
            <w:r w:rsidR="00020431">
              <w:rPr>
                <w:rFonts w:ascii="Times New Roman" w:eastAsia="Times New Roman" w:hAnsi="Times New Roman" w:cs="Times New Roman"/>
                <w:sz w:val="20"/>
                <w:szCs w:val="20"/>
                <w:lang w:eastAsia="ru-RU"/>
              </w:rPr>
              <w:t>3</w:t>
            </w:r>
            <w:r w:rsidRPr="00D94677">
              <w:rPr>
                <w:rFonts w:ascii="Times New Roman" w:eastAsia="Times New Roman" w:hAnsi="Times New Roman" w:cs="Times New Roman"/>
                <w:sz w:val="20"/>
                <w:szCs w:val="20"/>
                <w:lang w:eastAsia="ru-RU"/>
              </w:rPr>
              <w:t xml:space="preserve"> г.</w:t>
            </w:r>
          </w:p>
          <w:p w14:paraId="10AA78C8" w14:textId="77777777" w:rsidR="0043164F" w:rsidRPr="00D94677" w:rsidRDefault="0043164F" w:rsidP="008F46EC">
            <w:pPr>
              <w:spacing w:after="0" w:line="240" w:lineRule="auto"/>
              <w:jc w:val="center"/>
              <w:rPr>
                <w:rFonts w:ascii="Times New Roman" w:eastAsia="Times New Roman" w:hAnsi="Times New Roman" w:cs="Arial"/>
                <w:sz w:val="20"/>
                <w:szCs w:val="20"/>
                <w:lang w:eastAsia="ru-RU"/>
              </w:rPr>
            </w:pPr>
          </w:p>
        </w:tc>
        <w:tc>
          <w:tcPr>
            <w:tcW w:w="1047" w:type="dxa"/>
            <w:tcBorders>
              <w:right w:val="single" w:sz="4" w:space="0" w:color="auto"/>
            </w:tcBorders>
            <w:shd w:val="clear" w:color="auto" w:fill="FFFFFF"/>
          </w:tcPr>
          <w:p w14:paraId="76E85C8E" w14:textId="77777777" w:rsidR="002D294C" w:rsidRPr="00D94677" w:rsidRDefault="002D294C" w:rsidP="002D294C">
            <w:pPr>
              <w:spacing w:after="0" w:line="240" w:lineRule="auto"/>
              <w:ind w:left="20"/>
              <w:rPr>
                <w:rFonts w:ascii="Times New Roman" w:eastAsia="Times New Roman" w:hAnsi="Times New Roman" w:cs="Arial"/>
                <w:sz w:val="20"/>
                <w:szCs w:val="20"/>
                <w:lang w:eastAsia="ru-RU"/>
              </w:rPr>
            </w:pPr>
            <w:r w:rsidRPr="00D94677">
              <w:rPr>
                <w:rFonts w:ascii="Times New Roman" w:eastAsia="Times New Roman" w:hAnsi="Times New Roman" w:cs="Times New Roman"/>
                <w:sz w:val="20"/>
                <w:szCs w:val="20"/>
                <w:lang w:eastAsia="ru-RU"/>
              </w:rPr>
              <w:t>Дата</w:t>
            </w:r>
          </w:p>
        </w:tc>
        <w:tc>
          <w:tcPr>
            <w:tcW w:w="1262" w:type="dxa"/>
            <w:tcBorders>
              <w:top w:val="single" w:sz="4" w:space="0" w:color="auto"/>
              <w:left w:val="single" w:sz="4" w:space="0" w:color="auto"/>
              <w:bottom w:val="single" w:sz="4" w:space="0" w:color="auto"/>
              <w:right w:val="single" w:sz="4" w:space="0" w:color="auto"/>
            </w:tcBorders>
            <w:shd w:val="clear" w:color="FFFFFF" w:fill="auto"/>
            <w:vAlign w:val="center"/>
          </w:tcPr>
          <w:p w14:paraId="4B33B3DD" w14:textId="689709F1" w:rsidR="002D294C" w:rsidRPr="00D94677" w:rsidRDefault="002D294C" w:rsidP="00020431">
            <w:pPr>
              <w:spacing w:after="0" w:line="240" w:lineRule="auto"/>
              <w:jc w:val="center"/>
              <w:rPr>
                <w:rFonts w:ascii="Times New Roman" w:eastAsia="Times New Roman" w:hAnsi="Times New Roman" w:cs="Arial"/>
                <w:sz w:val="20"/>
                <w:szCs w:val="20"/>
                <w:lang w:eastAsia="ru-RU"/>
              </w:rPr>
            </w:pPr>
            <w:r w:rsidRPr="00D94677">
              <w:rPr>
                <w:rFonts w:ascii="Times New Roman" w:eastAsia="Times New Roman" w:hAnsi="Times New Roman" w:cs="Times New Roman"/>
                <w:sz w:val="20"/>
                <w:szCs w:val="20"/>
                <w:lang w:eastAsia="ru-RU"/>
              </w:rPr>
              <w:t>01.</w:t>
            </w:r>
            <w:r w:rsidR="007971F9">
              <w:rPr>
                <w:rFonts w:ascii="Times New Roman" w:eastAsia="Times New Roman" w:hAnsi="Times New Roman" w:cs="Times New Roman"/>
                <w:sz w:val="20"/>
                <w:szCs w:val="20"/>
                <w:lang w:eastAsia="ru-RU"/>
              </w:rPr>
              <w:t>01</w:t>
            </w:r>
            <w:r w:rsidRPr="00D94677">
              <w:rPr>
                <w:rFonts w:ascii="Times New Roman" w:eastAsia="Times New Roman" w:hAnsi="Times New Roman" w:cs="Times New Roman"/>
                <w:sz w:val="20"/>
                <w:szCs w:val="20"/>
                <w:lang w:eastAsia="ru-RU"/>
              </w:rPr>
              <w:t>.20</w:t>
            </w:r>
            <w:r w:rsidR="00A75AE2" w:rsidRPr="00D94677">
              <w:rPr>
                <w:rFonts w:ascii="Times New Roman" w:eastAsia="Times New Roman" w:hAnsi="Times New Roman" w:cs="Times New Roman"/>
                <w:sz w:val="20"/>
                <w:szCs w:val="20"/>
                <w:lang w:eastAsia="ru-RU"/>
              </w:rPr>
              <w:t>2</w:t>
            </w:r>
            <w:r w:rsidR="00020431">
              <w:rPr>
                <w:rFonts w:ascii="Times New Roman" w:eastAsia="Times New Roman" w:hAnsi="Times New Roman" w:cs="Times New Roman"/>
                <w:sz w:val="20"/>
                <w:szCs w:val="20"/>
                <w:lang w:eastAsia="ru-RU"/>
              </w:rPr>
              <w:t>3</w:t>
            </w:r>
          </w:p>
        </w:tc>
      </w:tr>
      <w:tr w:rsidR="002D294C" w:rsidRPr="00D94677" w14:paraId="5460BEDD" w14:textId="77777777" w:rsidTr="0087538F">
        <w:trPr>
          <w:trHeight w:val="796"/>
        </w:trPr>
        <w:tc>
          <w:tcPr>
            <w:tcW w:w="3931" w:type="dxa"/>
            <w:gridSpan w:val="2"/>
            <w:tcBorders>
              <w:right w:val="nil"/>
            </w:tcBorders>
            <w:shd w:val="clear" w:color="FFFFFF" w:fill="auto"/>
          </w:tcPr>
          <w:p w14:paraId="1125425F" w14:textId="77777777" w:rsidR="002D294C" w:rsidRPr="00D94677" w:rsidRDefault="002D294C" w:rsidP="002D294C">
            <w:pPr>
              <w:spacing w:after="0" w:line="240" w:lineRule="auto"/>
              <w:rPr>
                <w:rFonts w:ascii="Times New Roman" w:eastAsia="Times New Roman" w:hAnsi="Times New Roman" w:cs="Arial"/>
                <w:sz w:val="20"/>
                <w:szCs w:val="20"/>
                <w:lang w:eastAsia="ru-RU"/>
              </w:rPr>
            </w:pPr>
            <w:r w:rsidRPr="00D94677">
              <w:rPr>
                <w:rFonts w:ascii="Times New Roman" w:eastAsia="Times New Roman" w:hAnsi="Times New Roman" w:cs="Times New Roman"/>
                <w:sz w:val="20"/>
                <w:szCs w:val="20"/>
                <w:lang w:eastAsia="ru-RU"/>
              </w:rPr>
              <w:t>Главный распорядитель, распорядитель, получатель бюджетных средств, главный администратор, администратор доходов бюджета, главный администратор, администратор источников финансирования дефицита бюджета</w:t>
            </w:r>
          </w:p>
        </w:tc>
        <w:tc>
          <w:tcPr>
            <w:tcW w:w="3725" w:type="dxa"/>
            <w:tcBorders>
              <w:top w:val="nil"/>
              <w:left w:val="nil"/>
              <w:bottom w:val="single" w:sz="4" w:space="0" w:color="auto"/>
              <w:right w:val="nil"/>
            </w:tcBorders>
            <w:shd w:val="clear" w:color="FFFFFF" w:fill="FFFFFF"/>
          </w:tcPr>
          <w:p w14:paraId="5D6FDEBF" w14:textId="77777777" w:rsidR="0043164F" w:rsidRPr="00D94677" w:rsidRDefault="0043164F" w:rsidP="002D294C">
            <w:pPr>
              <w:spacing w:after="0" w:line="240" w:lineRule="auto"/>
              <w:rPr>
                <w:rFonts w:ascii="Times New Roman" w:eastAsia="Times New Roman" w:hAnsi="Times New Roman" w:cs="Times New Roman"/>
                <w:sz w:val="20"/>
                <w:szCs w:val="20"/>
                <w:lang w:eastAsia="ru-RU"/>
              </w:rPr>
            </w:pPr>
          </w:p>
          <w:p w14:paraId="27C133FC" w14:textId="77777777" w:rsidR="0043164F" w:rsidRPr="00D94677" w:rsidRDefault="0043164F" w:rsidP="002D294C">
            <w:pPr>
              <w:spacing w:after="0" w:line="240" w:lineRule="auto"/>
              <w:rPr>
                <w:rFonts w:ascii="Times New Roman" w:eastAsia="Times New Roman" w:hAnsi="Times New Roman" w:cs="Times New Roman"/>
                <w:sz w:val="20"/>
                <w:szCs w:val="20"/>
                <w:lang w:eastAsia="ru-RU"/>
              </w:rPr>
            </w:pPr>
          </w:p>
          <w:p w14:paraId="39F401EB" w14:textId="77777777" w:rsidR="0043164F" w:rsidRPr="00D94677" w:rsidRDefault="0043164F" w:rsidP="002D294C">
            <w:pPr>
              <w:spacing w:after="0" w:line="240" w:lineRule="auto"/>
              <w:rPr>
                <w:rFonts w:ascii="Times New Roman" w:eastAsia="Times New Roman" w:hAnsi="Times New Roman" w:cs="Times New Roman"/>
                <w:sz w:val="20"/>
                <w:szCs w:val="20"/>
                <w:lang w:eastAsia="ru-RU"/>
              </w:rPr>
            </w:pPr>
          </w:p>
          <w:p w14:paraId="60FA7720" w14:textId="77777777" w:rsidR="0043164F" w:rsidRPr="00D94677" w:rsidRDefault="0043164F" w:rsidP="002D294C">
            <w:pPr>
              <w:spacing w:after="0" w:line="240" w:lineRule="auto"/>
              <w:rPr>
                <w:rFonts w:ascii="Times New Roman" w:eastAsia="Times New Roman" w:hAnsi="Times New Roman" w:cs="Times New Roman"/>
                <w:sz w:val="20"/>
                <w:szCs w:val="20"/>
                <w:lang w:eastAsia="ru-RU"/>
              </w:rPr>
            </w:pPr>
          </w:p>
          <w:p w14:paraId="03B8EFE7" w14:textId="77777777" w:rsidR="002D294C" w:rsidRPr="00D94677" w:rsidRDefault="002D294C" w:rsidP="002D294C">
            <w:pPr>
              <w:spacing w:after="0" w:line="240" w:lineRule="auto"/>
              <w:rPr>
                <w:rFonts w:ascii="Times New Roman" w:eastAsia="Times New Roman" w:hAnsi="Times New Roman" w:cs="Arial"/>
                <w:sz w:val="20"/>
                <w:szCs w:val="20"/>
                <w:lang w:eastAsia="ru-RU"/>
              </w:rPr>
            </w:pPr>
            <w:r w:rsidRPr="00D94677">
              <w:rPr>
                <w:rFonts w:ascii="Times New Roman" w:eastAsia="Times New Roman" w:hAnsi="Times New Roman" w:cs="Times New Roman"/>
                <w:sz w:val="20"/>
                <w:szCs w:val="20"/>
                <w:lang w:eastAsia="ru-RU"/>
              </w:rPr>
              <w:t>администрация городского поселения Барсово</w:t>
            </w:r>
          </w:p>
        </w:tc>
        <w:tc>
          <w:tcPr>
            <w:tcW w:w="1047" w:type="dxa"/>
            <w:tcBorders>
              <w:left w:val="nil"/>
              <w:right w:val="single" w:sz="4" w:space="0" w:color="auto"/>
            </w:tcBorders>
            <w:shd w:val="clear" w:color="FFFFFF" w:fill="auto"/>
          </w:tcPr>
          <w:p w14:paraId="68D82C42" w14:textId="77777777" w:rsidR="002D294C" w:rsidRPr="00D94677" w:rsidRDefault="002D294C" w:rsidP="002D294C">
            <w:pPr>
              <w:spacing w:after="0" w:line="240" w:lineRule="auto"/>
              <w:ind w:left="20"/>
              <w:rPr>
                <w:rFonts w:ascii="Times New Roman" w:eastAsia="Times New Roman" w:hAnsi="Times New Roman" w:cs="Arial"/>
                <w:sz w:val="20"/>
                <w:szCs w:val="20"/>
                <w:lang w:eastAsia="ru-RU"/>
              </w:rPr>
            </w:pPr>
          </w:p>
          <w:p w14:paraId="4826DAC9" w14:textId="77777777" w:rsidR="002D294C" w:rsidRPr="00D94677" w:rsidRDefault="002D294C" w:rsidP="002D294C">
            <w:pPr>
              <w:spacing w:after="0" w:line="240" w:lineRule="auto"/>
              <w:ind w:left="20"/>
              <w:rPr>
                <w:rFonts w:ascii="Times New Roman" w:eastAsia="Times New Roman" w:hAnsi="Times New Roman" w:cs="Arial"/>
                <w:sz w:val="20"/>
                <w:szCs w:val="20"/>
                <w:lang w:eastAsia="ru-RU"/>
              </w:rPr>
            </w:pPr>
            <w:r w:rsidRPr="00D94677">
              <w:rPr>
                <w:rFonts w:ascii="Times New Roman" w:eastAsia="Times New Roman" w:hAnsi="Times New Roman" w:cs="Times New Roman"/>
                <w:sz w:val="20"/>
                <w:szCs w:val="20"/>
                <w:lang w:eastAsia="ru-RU"/>
              </w:rPr>
              <w:t>по ОКПО</w:t>
            </w:r>
            <w:r w:rsidRPr="00D94677">
              <w:rPr>
                <w:rFonts w:ascii="Times New Roman" w:eastAsia="Times New Roman" w:hAnsi="Times New Roman" w:cs="Arial"/>
                <w:sz w:val="20"/>
                <w:szCs w:val="20"/>
                <w:lang w:eastAsia="ru-RU"/>
              </w:rPr>
              <w:br/>
            </w:r>
            <w:r w:rsidRPr="00D94677">
              <w:rPr>
                <w:rFonts w:ascii="Times New Roman" w:eastAsia="Times New Roman" w:hAnsi="Times New Roman" w:cs="Arial"/>
                <w:sz w:val="20"/>
                <w:szCs w:val="20"/>
                <w:lang w:eastAsia="ru-RU"/>
              </w:rPr>
              <w:br/>
            </w:r>
            <w:r w:rsidRPr="00D94677">
              <w:rPr>
                <w:rFonts w:ascii="Times New Roman" w:eastAsia="Times New Roman" w:hAnsi="Times New Roman" w:cs="Arial"/>
                <w:sz w:val="20"/>
                <w:szCs w:val="20"/>
                <w:lang w:eastAsia="ru-RU"/>
              </w:rPr>
              <w:br/>
            </w:r>
            <w:r w:rsidRPr="00D94677">
              <w:rPr>
                <w:rFonts w:ascii="Times New Roman" w:eastAsia="Times New Roman" w:hAnsi="Times New Roman" w:cs="Times New Roman"/>
                <w:sz w:val="20"/>
                <w:szCs w:val="20"/>
                <w:lang w:eastAsia="ru-RU"/>
              </w:rPr>
              <w:t>Глава по БК</w:t>
            </w:r>
          </w:p>
        </w:tc>
        <w:tc>
          <w:tcPr>
            <w:tcW w:w="1262" w:type="dxa"/>
            <w:tcBorders>
              <w:top w:val="single" w:sz="4" w:space="0" w:color="auto"/>
              <w:left w:val="single" w:sz="4" w:space="0" w:color="auto"/>
              <w:bottom w:val="single" w:sz="4" w:space="0" w:color="auto"/>
              <w:right w:val="single" w:sz="4" w:space="0" w:color="auto"/>
            </w:tcBorders>
            <w:shd w:val="clear" w:color="FFFFFF" w:fill="auto"/>
            <w:vAlign w:val="center"/>
          </w:tcPr>
          <w:p w14:paraId="15A41FB2" w14:textId="77777777" w:rsidR="002D294C" w:rsidRPr="00D94677" w:rsidRDefault="002D294C" w:rsidP="002D294C">
            <w:pPr>
              <w:spacing w:after="0" w:line="240" w:lineRule="auto"/>
              <w:jc w:val="center"/>
              <w:rPr>
                <w:rFonts w:ascii="Times New Roman" w:eastAsia="Times New Roman" w:hAnsi="Times New Roman" w:cs="Arial"/>
                <w:sz w:val="20"/>
                <w:szCs w:val="20"/>
                <w:lang w:eastAsia="ru-RU"/>
              </w:rPr>
            </w:pPr>
            <w:r w:rsidRPr="00D94677">
              <w:rPr>
                <w:rFonts w:ascii="Times New Roman" w:eastAsia="Times New Roman" w:hAnsi="Times New Roman" w:cs="Times New Roman"/>
                <w:sz w:val="20"/>
                <w:szCs w:val="20"/>
                <w:lang w:eastAsia="ru-RU"/>
              </w:rPr>
              <w:t>79555043</w:t>
            </w:r>
            <w:r w:rsidRPr="00D94677">
              <w:rPr>
                <w:rFonts w:ascii="Times New Roman" w:eastAsia="Times New Roman" w:hAnsi="Times New Roman" w:cs="Arial"/>
                <w:sz w:val="20"/>
                <w:szCs w:val="20"/>
                <w:lang w:eastAsia="ru-RU"/>
              </w:rPr>
              <w:br/>
            </w:r>
            <w:r w:rsidRPr="00D94677">
              <w:rPr>
                <w:rFonts w:ascii="Times New Roman" w:eastAsia="Times New Roman" w:hAnsi="Times New Roman" w:cs="Arial"/>
                <w:sz w:val="20"/>
                <w:szCs w:val="20"/>
                <w:lang w:eastAsia="ru-RU"/>
              </w:rPr>
              <w:br/>
            </w:r>
            <w:r w:rsidRPr="00D94677">
              <w:rPr>
                <w:rFonts w:ascii="Times New Roman" w:eastAsia="Times New Roman" w:hAnsi="Times New Roman" w:cs="Arial"/>
                <w:sz w:val="20"/>
                <w:szCs w:val="20"/>
                <w:lang w:eastAsia="ru-RU"/>
              </w:rPr>
              <w:br/>
            </w:r>
            <w:r w:rsidRPr="00D94677">
              <w:rPr>
                <w:rFonts w:ascii="Times New Roman" w:eastAsia="Times New Roman" w:hAnsi="Times New Roman" w:cs="Times New Roman"/>
                <w:sz w:val="20"/>
                <w:szCs w:val="20"/>
                <w:lang w:eastAsia="ru-RU"/>
              </w:rPr>
              <w:t>650</w:t>
            </w:r>
          </w:p>
        </w:tc>
      </w:tr>
      <w:tr w:rsidR="002D294C" w:rsidRPr="00D94677" w14:paraId="4381EFE9" w14:textId="77777777" w:rsidTr="0087538F">
        <w:trPr>
          <w:trHeight w:val="312"/>
        </w:trPr>
        <w:tc>
          <w:tcPr>
            <w:tcW w:w="3931" w:type="dxa"/>
            <w:gridSpan w:val="2"/>
            <w:shd w:val="clear" w:color="FFFFFF" w:fill="auto"/>
          </w:tcPr>
          <w:p w14:paraId="1E86FDE7" w14:textId="77777777" w:rsidR="002D294C" w:rsidRPr="00D94677" w:rsidRDefault="002D294C" w:rsidP="002D294C">
            <w:pPr>
              <w:spacing w:after="0" w:line="240" w:lineRule="auto"/>
              <w:rPr>
                <w:rFonts w:ascii="Times New Roman" w:eastAsia="Times New Roman" w:hAnsi="Times New Roman" w:cs="Arial"/>
                <w:sz w:val="20"/>
                <w:szCs w:val="20"/>
                <w:lang w:eastAsia="ru-RU"/>
              </w:rPr>
            </w:pPr>
            <w:r w:rsidRPr="00D94677">
              <w:rPr>
                <w:rFonts w:ascii="Times New Roman" w:eastAsia="Times New Roman" w:hAnsi="Times New Roman" w:cs="Times New Roman"/>
                <w:sz w:val="20"/>
                <w:szCs w:val="20"/>
                <w:lang w:eastAsia="ru-RU"/>
              </w:rPr>
              <w:t>Наименование бюджета (публично-правового образования)</w:t>
            </w:r>
          </w:p>
        </w:tc>
        <w:tc>
          <w:tcPr>
            <w:tcW w:w="3725" w:type="dxa"/>
            <w:tcBorders>
              <w:top w:val="single" w:sz="4" w:space="0" w:color="auto"/>
            </w:tcBorders>
            <w:shd w:val="clear" w:color="FFFFFF" w:fill="auto"/>
          </w:tcPr>
          <w:p w14:paraId="3BC743AF" w14:textId="77777777" w:rsidR="0087538F" w:rsidRPr="00D94677" w:rsidRDefault="0087538F" w:rsidP="0043164F">
            <w:pPr>
              <w:spacing w:after="0" w:line="240" w:lineRule="auto"/>
              <w:rPr>
                <w:rFonts w:ascii="Times New Roman" w:eastAsia="Times New Roman" w:hAnsi="Times New Roman" w:cs="Times New Roman"/>
                <w:sz w:val="20"/>
                <w:szCs w:val="20"/>
                <w:lang w:eastAsia="ru-RU"/>
              </w:rPr>
            </w:pPr>
          </w:p>
          <w:p w14:paraId="667C7653" w14:textId="77777777" w:rsidR="002D294C" w:rsidRPr="00D94677" w:rsidRDefault="002D294C" w:rsidP="0043164F">
            <w:pPr>
              <w:spacing w:after="0" w:line="240" w:lineRule="auto"/>
              <w:rPr>
                <w:rFonts w:ascii="Times New Roman" w:eastAsia="Times New Roman" w:hAnsi="Times New Roman" w:cs="Arial"/>
                <w:sz w:val="20"/>
                <w:szCs w:val="20"/>
                <w:lang w:eastAsia="ru-RU"/>
              </w:rPr>
            </w:pPr>
            <w:r w:rsidRPr="00D94677">
              <w:rPr>
                <w:rFonts w:ascii="Times New Roman" w:eastAsia="Times New Roman" w:hAnsi="Times New Roman" w:cs="Times New Roman"/>
                <w:sz w:val="20"/>
                <w:szCs w:val="20"/>
                <w:lang w:eastAsia="ru-RU"/>
              </w:rPr>
              <w:t>Бюджет г.п. Барсово</w:t>
            </w:r>
          </w:p>
        </w:tc>
        <w:tc>
          <w:tcPr>
            <w:tcW w:w="1047" w:type="dxa"/>
            <w:tcBorders>
              <w:right w:val="single" w:sz="4" w:space="0" w:color="auto"/>
            </w:tcBorders>
            <w:shd w:val="clear" w:color="FFFFFF" w:fill="auto"/>
          </w:tcPr>
          <w:p w14:paraId="4FD4419E" w14:textId="77777777" w:rsidR="002D294C" w:rsidRPr="00D94677" w:rsidRDefault="002D294C" w:rsidP="002D294C">
            <w:pPr>
              <w:spacing w:after="0" w:line="240" w:lineRule="auto"/>
              <w:ind w:left="20"/>
              <w:rPr>
                <w:rFonts w:ascii="Times New Roman" w:eastAsia="Times New Roman" w:hAnsi="Times New Roman" w:cs="Arial"/>
                <w:sz w:val="20"/>
                <w:szCs w:val="20"/>
                <w:lang w:eastAsia="ru-RU"/>
              </w:rPr>
            </w:pPr>
            <w:r w:rsidRPr="00D94677">
              <w:rPr>
                <w:rFonts w:ascii="Times New Roman" w:eastAsia="Times New Roman" w:hAnsi="Times New Roman" w:cs="Times New Roman"/>
                <w:sz w:val="20"/>
                <w:szCs w:val="20"/>
                <w:lang w:eastAsia="ru-RU"/>
              </w:rPr>
              <w:t>по ОКТМО</w:t>
            </w:r>
          </w:p>
        </w:tc>
        <w:tc>
          <w:tcPr>
            <w:tcW w:w="1262" w:type="dxa"/>
            <w:tcBorders>
              <w:top w:val="single" w:sz="4" w:space="0" w:color="auto"/>
              <w:left w:val="single" w:sz="4" w:space="0" w:color="auto"/>
              <w:bottom w:val="single" w:sz="4" w:space="0" w:color="auto"/>
              <w:right w:val="single" w:sz="4" w:space="0" w:color="auto"/>
            </w:tcBorders>
            <w:shd w:val="clear" w:color="FFFFFF" w:fill="auto"/>
            <w:vAlign w:val="center"/>
          </w:tcPr>
          <w:p w14:paraId="1CE620B8" w14:textId="77777777" w:rsidR="002D294C" w:rsidRPr="00D94677" w:rsidRDefault="002D294C" w:rsidP="002D294C">
            <w:pPr>
              <w:spacing w:after="0" w:line="240" w:lineRule="auto"/>
              <w:jc w:val="center"/>
              <w:rPr>
                <w:rFonts w:ascii="Times New Roman" w:eastAsia="Times New Roman" w:hAnsi="Times New Roman" w:cs="Arial"/>
                <w:sz w:val="20"/>
                <w:szCs w:val="20"/>
                <w:lang w:eastAsia="ru-RU"/>
              </w:rPr>
            </w:pPr>
            <w:r w:rsidRPr="00D94677">
              <w:rPr>
                <w:rFonts w:ascii="Times New Roman" w:eastAsia="Times New Roman" w:hAnsi="Times New Roman" w:cs="Times New Roman"/>
                <w:sz w:val="20"/>
                <w:szCs w:val="20"/>
                <w:lang w:eastAsia="ru-RU"/>
              </w:rPr>
              <w:t>71826153</w:t>
            </w:r>
          </w:p>
        </w:tc>
      </w:tr>
      <w:tr w:rsidR="002D294C" w:rsidRPr="00D94677" w14:paraId="40E644D6" w14:textId="77777777" w:rsidTr="0087538F">
        <w:trPr>
          <w:trHeight w:val="156"/>
        </w:trPr>
        <w:tc>
          <w:tcPr>
            <w:tcW w:w="3931" w:type="dxa"/>
            <w:gridSpan w:val="2"/>
            <w:shd w:val="clear" w:color="auto" w:fill="FFFFFF"/>
          </w:tcPr>
          <w:p w14:paraId="6ADD98E8" w14:textId="77777777" w:rsidR="002D294C" w:rsidRPr="00D94677" w:rsidRDefault="002D294C" w:rsidP="002D294C">
            <w:pPr>
              <w:spacing w:after="0" w:line="240" w:lineRule="auto"/>
              <w:rPr>
                <w:rFonts w:ascii="Times New Roman" w:eastAsia="Times New Roman" w:hAnsi="Times New Roman" w:cs="Arial"/>
                <w:sz w:val="20"/>
                <w:szCs w:val="20"/>
                <w:lang w:eastAsia="ru-RU"/>
              </w:rPr>
            </w:pPr>
            <w:r w:rsidRPr="00D94677">
              <w:rPr>
                <w:rFonts w:ascii="Times New Roman" w:eastAsia="Times New Roman" w:hAnsi="Times New Roman" w:cs="Times New Roman"/>
                <w:sz w:val="20"/>
                <w:szCs w:val="20"/>
                <w:lang w:eastAsia="ru-RU"/>
              </w:rPr>
              <w:t>Периодичность: месячная, квартальная, годовая</w:t>
            </w:r>
          </w:p>
        </w:tc>
        <w:tc>
          <w:tcPr>
            <w:tcW w:w="3725" w:type="dxa"/>
            <w:shd w:val="clear" w:color="auto" w:fill="FFFFFF"/>
          </w:tcPr>
          <w:p w14:paraId="523FDF43" w14:textId="77777777" w:rsidR="002D294C" w:rsidRPr="00D94677" w:rsidRDefault="002D294C" w:rsidP="002D294C">
            <w:pPr>
              <w:spacing w:after="0" w:line="240" w:lineRule="auto"/>
              <w:rPr>
                <w:rFonts w:ascii="Times New Roman" w:eastAsia="Times New Roman" w:hAnsi="Times New Roman" w:cs="Arial"/>
                <w:sz w:val="20"/>
                <w:szCs w:val="20"/>
                <w:lang w:eastAsia="ru-RU"/>
              </w:rPr>
            </w:pPr>
          </w:p>
        </w:tc>
        <w:tc>
          <w:tcPr>
            <w:tcW w:w="1047" w:type="dxa"/>
            <w:tcBorders>
              <w:right w:val="single" w:sz="4" w:space="0" w:color="auto"/>
            </w:tcBorders>
            <w:shd w:val="clear" w:color="FFFFFF" w:fill="auto"/>
          </w:tcPr>
          <w:p w14:paraId="7764E53A" w14:textId="77777777" w:rsidR="002D294C" w:rsidRPr="00D94677" w:rsidRDefault="002D294C" w:rsidP="002D294C">
            <w:pPr>
              <w:spacing w:after="0" w:line="240" w:lineRule="auto"/>
              <w:ind w:left="20"/>
              <w:rPr>
                <w:rFonts w:ascii="Times New Roman" w:eastAsia="Times New Roman" w:hAnsi="Times New Roman" w:cs="Arial"/>
                <w:sz w:val="20"/>
                <w:szCs w:val="20"/>
                <w:lang w:eastAsia="ru-RU"/>
              </w:rPr>
            </w:pPr>
          </w:p>
        </w:tc>
        <w:tc>
          <w:tcPr>
            <w:tcW w:w="1262" w:type="dxa"/>
            <w:tcBorders>
              <w:top w:val="single" w:sz="4" w:space="0" w:color="auto"/>
              <w:left w:val="single" w:sz="4" w:space="0" w:color="auto"/>
              <w:bottom w:val="single" w:sz="4" w:space="0" w:color="auto"/>
              <w:right w:val="single" w:sz="4" w:space="0" w:color="auto"/>
            </w:tcBorders>
            <w:shd w:val="clear" w:color="FFFFFF" w:fill="auto"/>
            <w:vAlign w:val="center"/>
          </w:tcPr>
          <w:p w14:paraId="74BAE4BE" w14:textId="77777777" w:rsidR="002D294C" w:rsidRPr="00D94677" w:rsidRDefault="002D294C" w:rsidP="002D294C">
            <w:pPr>
              <w:spacing w:after="0" w:line="240" w:lineRule="auto"/>
              <w:jc w:val="center"/>
              <w:rPr>
                <w:rFonts w:ascii="Times New Roman" w:eastAsia="Times New Roman" w:hAnsi="Times New Roman" w:cs="Arial"/>
                <w:sz w:val="20"/>
                <w:szCs w:val="20"/>
                <w:lang w:eastAsia="ru-RU"/>
              </w:rPr>
            </w:pPr>
          </w:p>
        </w:tc>
      </w:tr>
      <w:tr w:rsidR="002D294C" w:rsidRPr="00D94677" w14:paraId="49E281EE" w14:textId="77777777" w:rsidTr="0087538F">
        <w:trPr>
          <w:trHeight w:val="302"/>
        </w:trPr>
        <w:tc>
          <w:tcPr>
            <w:tcW w:w="844" w:type="dxa"/>
            <w:shd w:val="clear" w:color="auto" w:fill="FFFFFF"/>
          </w:tcPr>
          <w:p w14:paraId="5CEB8A4D" w14:textId="77777777" w:rsidR="002D294C" w:rsidRPr="00D94677" w:rsidRDefault="00BA2956" w:rsidP="00BA2956">
            <w:pPr>
              <w:spacing w:after="0" w:line="240" w:lineRule="auto"/>
              <w:rPr>
                <w:rFonts w:ascii="Times New Roman" w:eastAsia="Times New Roman" w:hAnsi="Times New Roman" w:cs="Arial"/>
                <w:sz w:val="20"/>
                <w:szCs w:val="20"/>
                <w:lang w:eastAsia="ru-RU"/>
              </w:rPr>
            </w:pPr>
            <w:r w:rsidRPr="00D94677">
              <w:rPr>
                <w:rFonts w:ascii="Times New Roman" w:eastAsia="Times New Roman" w:hAnsi="Times New Roman" w:cs="Times New Roman"/>
                <w:sz w:val="20"/>
                <w:szCs w:val="20"/>
                <w:lang w:eastAsia="ru-RU"/>
              </w:rPr>
              <w:t>Единица изм.:</w:t>
            </w:r>
          </w:p>
        </w:tc>
        <w:tc>
          <w:tcPr>
            <w:tcW w:w="3087" w:type="dxa"/>
            <w:shd w:val="clear" w:color="auto" w:fill="FFFFFF"/>
            <w:vAlign w:val="center"/>
          </w:tcPr>
          <w:p w14:paraId="53258D87" w14:textId="77777777" w:rsidR="002D294C" w:rsidRPr="00D94677" w:rsidRDefault="002D294C" w:rsidP="002D294C">
            <w:pPr>
              <w:spacing w:after="0" w:line="240" w:lineRule="auto"/>
              <w:rPr>
                <w:rFonts w:ascii="Times New Roman" w:eastAsia="Times New Roman" w:hAnsi="Times New Roman" w:cs="Arial"/>
                <w:sz w:val="20"/>
                <w:szCs w:val="20"/>
                <w:lang w:eastAsia="ru-RU"/>
              </w:rPr>
            </w:pPr>
          </w:p>
          <w:p w14:paraId="62B360E9" w14:textId="77777777" w:rsidR="002D294C" w:rsidRPr="00D94677" w:rsidRDefault="002D294C" w:rsidP="002D294C">
            <w:pPr>
              <w:spacing w:after="0" w:line="240" w:lineRule="auto"/>
              <w:rPr>
                <w:rFonts w:ascii="Times New Roman" w:eastAsia="Times New Roman" w:hAnsi="Times New Roman" w:cs="Arial"/>
                <w:sz w:val="20"/>
                <w:szCs w:val="20"/>
                <w:lang w:eastAsia="ru-RU"/>
              </w:rPr>
            </w:pPr>
            <w:r w:rsidRPr="00D94677">
              <w:rPr>
                <w:rFonts w:ascii="Times New Roman" w:eastAsia="Times New Roman" w:hAnsi="Times New Roman" w:cs="Times New Roman"/>
                <w:sz w:val="20"/>
                <w:szCs w:val="20"/>
                <w:lang w:eastAsia="ru-RU"/>
              </w:rPr>
              <w:t>руб.</w:t>
            </w:r>
          </w:p>
        </w:tc>
        <w:tc>
          <w:tcPr>
            <w:tcW w:w="3725" w:type="dxa"/>
            <w:shd w:val="clear" w:color="auto" w:fill="FFFFFF"/>
          </w:tcPr>
          <w:p w14:paraId="1699C7ED" w14:textId="77777777" w:rsidR="002D294C" w:rsidRPr="00D94677" w:rsidRDefault="002D294C" w:rsidP="002D294C">
            <w:pPr>
              <w:spacing w:after="0" w:line="240" w:lineRule="auto"/>
              <w:rPr>
                <w:rFonts w:ascii="Times New Roman" w:eastAsia="Times New Roman" w:hAnsi="Times New Roman" w:cs="Arial"/>
                <w:sz w:val="20"/>
                <w:szCs w:val="20"/>
                <w:lang w:eastAsia="ru-RU"/>
              </w:rPr>
            </w:pPr>
          </w:p>
        </w:tc>
        <w:tc>
          <w:tcPr>
            <w:tcW w:w="1047" w:type="dxa"/>
            <w:tcBorders>
              <w:right w:val="single" w:sz="4" w:space="0" w:color="auto"/>
            </w:tcBorders>
            <w:shd w:val="clear" w:color="FFFFFF" w:fill="auto"/>
          </w:tcPr>
          <w:p w14:paraId="24979D8D" w14:textId="77777777" w:rsidR="002D294C" w:rsidRPr="00D94677" w:rsidRDefault="002D294C" w:rsidP="002D294C">
            <w:pPr>
              <w:spacing w:after="0" w:line="240" w:lineRule="auto"/>
              <w:ind w:left="20"/>
              <w:rPr>
                <w:rFonts w:ascii="Times New Roman" w:eastAsia="Times New Roman" w:hAnsi="Times New Roman" w:cs="Arial"/>
                <w:sz w:val="20"/>
                <w:szCs w:val="20"/>
                <w:lang w:eastAsia="ru-RU"/>
              </w:rPr>
            </w:pPr>
            <w:r w:rsidRPr="00D94677">
              <w:rPr>
                <w:rFonts w:ascii="Times New Roman" w:eastAsia="Times New Roman" w:hAnsi="Times New Roman" w:cs="Times New Roman"/>
                <w:sz w:val="20"/>
                <w:szCs w:val="20"/>
                <w:lang w:eastAsia="ru-RU"/>
              </w:rPr>
              <w:t>по ОКЕИ</w:t>
            </w:r>
          </w:p>
        </w:tc>
        <w:tc>
          <w:tcPr>
            <w:tcW w:w="1262" w:type="dxa"/>
            <w:tcBorders>
              <w:top w:val="single" w:sz="4" w:space="0" w:color="auto"/>
              <w:left w:val="single" w:sz="4" w:space="0" w:color="auto"/>
              <w:bottom w:val="single" w:sz="4" w:space="0" w:color="auto"/>
              <w:right w:val="single" w:sz="4" w:space="0" w:color="auto"/>
            </w:tcBorders>
            <w:shd w:val="clear" w:color="FFFFFF" w:fill="auto"/>
            <w:vAlign w:val="center"/>
          </w:tcPr>
          <w:p w14:paraId="6783E484" w14:textId="77777777" w:rsidR="002D294C" w:rsidRPr="00D94677" w:rsidRDefault="002D294C" w:rsidP="002D294C">
            <w:pPr>
              <w:spacing w:after="0" w:line="240" w:lineRule="auto"/>
              <w:jc w:val="center"/>
              <w:rPr>
                <w:rFonts w:ascii="Times New Roman" w:eastAsia="Times New Roman" w:hAnsi="Times New Roman" w:cs="Arial"/>
                <w:sz w:val="20"/>
                <w:szCs w:val="20"/>
                <w:lang w:eastAsia="ru-RU"/>
              </w:rPr>
            </w:pPr>
            <w:r w:rsidRPr="00D94677">
              <w:rPr>
                <w:rFonts w:ascii="Times New Roman" w:eastAsia="Times New Roman" w:hAnsi="Times New Roman" w:cs="Times New Roman"/>
                <w:sz w:val="20"/>
                <w:szCs w:val="20"/>
                <w:lang w:eastAsia="ru-RU"/>
              </w:rPr>
              <w:t>383</w:t>
            </w:r>
          </w:p>
        </w:tc>
      </w:tr>
    </w:tbl>
    <w:p w14:paraId="119F6978" w14:textId="77777777" w:rsidR="00701BBA" w:rsidRPr="00D94677" w:rsidRDefault="00701BBA" w:rsidP="00BA2956">
      <w:pPr>
        <w:pStyle w:val="1CStyle26"/>
        <w:spacing w:after="0" w:line="240" w:lineRule="auto"/>
        <w:ind w:right="284"/>
        <w:mirrorIndents/>
        <w:jc w:val="center"/>
        <w:rPr>
          <w:rFonts w:ascii="Times New Roman" w:hAnsi="Times New Roman" w:cs="Times New Roman"/>
          <w:b/>
          <w:sz w:val="28"/>
          <w:szCs w:val="28"/>
        </w:rPr>
      </w:pPr>
    </w:p>
    <w:p w14:paraId="2B9DEA8D" w14:textId="77777777" w:rsidR="00BA2956" w:rsidRPr="00D94677" w:rsidRDefault="00BA2956" w:rsidP="00BA2956">
      <w:pPr>
        <w:pStyle w:val="1CStyle26"/>
        <w:spacing w:after="0" w:line="240" w:lineRule="auto"/>
        <w:ind w:right="284"/>
        <w:mirrorIndents/>
        <w:jc w:val="center"/>
        <w:rPr>
          <w:rFonts w:ascii="Times New Roman" w:hAnsi="Times New Roman" w:cs="Times New Roman"/>
          <w:b/>
          <w:sz w:val="28"/>
          <w:szCs w:val="28"/>
        </w:rPr>
      </w:pPr>
      <w:r w:rsidRPr="00D94677">
        <w:rPr>
          <w:rFonts w:ascii="Times New Roman" w:hAnsi="Times New Roman" w:cs="Times New Roman"/>
          <w:b/>
          <w:sz w:val="28"/>
          <w:szCs w:val="28"/>
        </w:rPr>
        <w:t>Раздел 1 «Организационная структура»</w:t>
      </w:r>
    </w:p>
    <w:p w14:paraId="643BE169" w14:textId="77777777" w:rsidR="00701BBA" w:rsidRPr="00D94677" w:rsidRDefault="00701BBA" w:rsidP="00BA2956">
      <w:pPr>
        <w:pStyle w:val="1CStyle26"/>
        <w:spacing w:after="0" w:line="240" w:lineRule="auto"/>
        <w:ind w:right="284"/>
        <w:mirrorIndents/>
        <w:jc w:val="center"/>
        <w:rPr>
          <w:rFonts w:ascii="Times New Roman" w:hAnsi="Times New Roman"/>
          <w:b/>
          <w:sz w:val="28"/>
          <w:szCs w:val="28"/>
        </w:rPr>
      </w:pPr>
    </w:p>
    <w:p w14:paraId="68437034" w14:textId="77777777" w:rsidR="002D294C" w:rsidRPr="00D94677" w:rsidRDefault="002D294C" w:rsidP="0087538F">
      <w:pPr>
        <w:spacing w:after="0" w:line="240" w:lineRule="auto"/>
        <w:rPr>
          <w:rFonts w:ascii="Times New Roman" w:hAnsi="Times New Roman"/>
          <w:sz w:val="28"/>
          <w:szCs w:val="28"/>
        </w:rPr>
      </w:pPr>
      <w:r w:rsidRPr="00D94677">
        <w:rPr>
          <w:rFonts w:ascii="Times New Roman" w:eastAsia="Times New Roman" w:hAnsi="Times New Roman" w:cs="Times New Roman"/>
          <w:sz w:val="28"/>
          <w:szCs w:val="28"/>
        </w:rPr>
        <w:t>Полное наименование: Администрация городского поселения Барсово.</w:t>
      </w:r>
    </w:p>
    <w:p w14:paraId="7E346CC7" w14:textId="77777777" w:rsidR="002D294C" w:rsidRPr="00D94677" w:rsidRDefault="002D294C" w:rsidP="0087538F">
      <w:pPr>
        <w:spacing w:after="0" w:line="240" w:lineRule="auto"/>
        <w:jc w:val="both"/>
        <w:rPr>
          <w:rFonts w:ascii="Times New Roman" w:hAnsi="Times New Roman"/>
          <w:sz w:val="28"/>
          <w:szCs w:val="28"/>
        </w:rPr>
      </w:pPr>
      <w:r w:rsidRPr="00D94677">
        <w:rPr>
          <w:rFonts w:ascii="Times New Roman" w:eastAsia="Times New Roman" w:hAnsi="Times New Roman" w:cs="Times New Roman"/>
          <w:sz w:val="28"/>
          <w:szCs w:val="28"/>
        </w:rPr>
        <w:t>Сокращенное наименование: Администрация г.п. Барсово.</w:t>
      </w:r>
    </w:p>
    <w:p w14:paraId="3C3E1218" w14:textId="77777777" w:rsidR="002D294C" w:rsidRPr="00D94677" w:rsidRDefault="002D294C" w:rsidP="0087538F">
      <w:pPr>
        <w:spacing w:after="0" w:line="240" w:lineRule="auto"/>
        <w:jc w:val="both"/>
        <w:rPr>
          <w:rFonts w:ascii="Times New Roman" w:hAnsi="Times New Roman"/>
          <w:sz w:val="28"/>
          <w:szCs w:val="28"/>
        </w:rPr>
      </w:pPr>
      <w:r w:rsidRPr="00D94677">
        <w:rPr>
          <w:rFonts w:ascii="Times New Roman" w:eastAsia="Times New Roman" w:hAnsi="Times New Roman" w:cs="Times New Roman"/>
          <w:sz w:val="28"/>
          <w:szCs w:val="28"/>
        </w:rPr>
        <w:t>Организационно-правовая форма: муниципальное казённое учреждение.</w:t>
      </w:r>
    </w:p>
    <w:p w14:paraId="3448E9AD" w14:textId="77777777" w:rsidR="002D294C" w:rsidRPr="00D94677" w:rsidRDefault="002D294C" w:rsidP="0087538F">
      <w:pPr>
        <w:spacing w:after="0" w:line="240" w:lineRule="auto"/>
        <w:ind w:firstLine="708"/>
        <w:jc w:val="both"/>
        <w:rPr>
          <w:rFonts w:ascii="Times New Roman" w:hAnsi="Times New Roman"/>
          <w:sz w:val="28"/>
          <w:szCs w:val="28"/>
        </w:rPr>
      </w:pPr>
      <w:r w:rsidRPr="00D94677">
        <w:rPr>
          <w:rFonts w:ascii="Times New Roman" w:eastAsia="Times New Roman" w:hAnsi="Times New Roman" w:cs="Times New Roman"/>
          <w:sz w:val="28"/>
          <w:szCs w:val="28"/>
        </w:rPr>
        <w:t>Юридический и почтовый адрес: 628450, Российская Федерация, Ханты-Мансийский автономный округ – Югра, Сургутский район, г.п. Барсово, ул. Апрельская, 8.</w:t>
      </w:r>
    </w:p>
    <w:p w14:paraId="6C396C35" w14:textId="77777777" w:rsidR="002D294C" w:rsidRPr="00D94677" w:rsidRDefault="002D294C" w:rsidP="0087538F">
      <w:pPr>
        <w:spacing w:after="0" w:line="240" w:lineRule="auto"/>
        <w:ind w:firstLine="709"/>
        <w:jc w:val="both"/>
        <w:rPr>
          <w:rFonts w:ascii="Times New Roman" w:hAnsi="Times New Roman"/>
          <w:sz w:val="28"/>
          <w:szCs w:val="28"/>
        </w:rPr>
      </w:pPr>
      <w:r w:rsidRPr="00D94677">
        <w:rPr>
          <w:rFonts w:ascii="Times New Roman" w:eastAsia="Times New Roman" w:hAnsi="Times New Roman" w:cs="Times New Roman"/>
          <w:sz w:val="28"/>
          <w:szCs w:val="28"/>
        </w:rPr>
        <w:t>Администрации поселения присвоены следующие коды и номера учета в органах федеральной налоговой службы и органах государственной статистики: ИНН – 8617023034; КПП – 861701001; ОГРН – 1058603874383; ОКПО – 79555284; ОКВЭД – 75.11.3, 75.11.32; ОКФС – 14; ОКОПФ – 75404; Регистрационный номер в ПФР РФ – 027-021-036825; Регистрационный номер в ФСС РФ – 8602011566.</w:t>
      </w:r>
    </w:p>
    <w:p w14:paraId="71F92FB4" w14:textId="77777777" w:rsidR="002D294C" w:rsidRPr="00D94677" w:rsidRDefault="002D294C" w:rsidP="0087538F">
      <w:pPr>
        <w:spacing w:after="0" w:line="240" w:lineRule="auto"/>
        <w:ind w:firstLine="709"/>
        <w:jc w:val="both"/>
        <w:rPr>
          <w:rFonts w:ascii="Times New Roman" w:hAnsi="Times New Roman"/>
          <w:sz w:val="28"/>
          <w:szCs w:val="28"/>
        </w:rPr>
      </w:pPr>
      <w:r w:rsidRPr="00D94677">
        <w:rPr>
          <w:rFonts w:ascii="Times New Roman" w:eastAsia="Times New Roman" w:hAnsi="Times New Roman" w:cs="Times New Roman"/>
          <w:sz w:val="28"/>
          <w:szCs w:val="28"/>
        </w:rPr>
        <w:t>Администрация городского поселения Барсово является главным распорядителем бюджетных средств муниципальных казённых учреждений.</w:t>
      </w:r>
    </w:p>
    <w:p w14:paraId="7FA7EF5E" w14:textId="77777777" w:rsidR="002D294C" w:rsidRPr="00D94677" w:rsidRDefault="002D294C" w:rsidP="0087538F">
      <w:pPr>
        <w:spacing w:after="0" w:line="240" w:lineRule="auto"/>
        <w:ind w:firstLine="708"/>
        <w:jc w:val="both"/>
        <w:rPr>
          <w:rFonts w:ascii="Times New Roman" w:hAnsi="Times New Roman"/>
          <w:sz w:val="28"/>
          <w:szCs w:val="28"/>
        </w:rPr>
      </w:pPr>
      <w:r w:rsidRPr="00D94677">
        <w:rPr>
          <w:rFonts w:ascii="Times New Roman" w:eastAsia="Times New Roman" w:hAnsi="Times New Roman" w:cs="Times New Roman"/>
          <w:sz w:val="28"/>
          <w:szCs w:val="28"/>
        </w:rPr>
        <w:t>Код главы главного распорядителя бюджетных средств: 650.</w:t>
      </w:r>
    </w:p>
    <w:p w14:paraId="6896E767" w14:textId="1CEBDA27" w:rsidR="002D294C" w:rsidRPr="00D94677" w:rsidRDefault="002D294C" w:rsidP="0087538F">
      <w:pPr>
        <w:spacing w:after="0" w:line="240" w:lineRule="auto"/>
        <w:ind w:firstLine="708"/>
        <w:jc w:val="both"/>
        <w:rPr>
          <w:rFonts w:ascii="Times New Roman" w:hAnsi="Times New Roman"/>
          <w:sz w:val="28"/>
          <w:szCs w:val="28"/>
        </w:rPr>
      </w:pPr>
      <w:r w:rsidRPr="00D94677">
        <w:rPr>
          <w:rFonts w:ascii="Times New Roman" w:eastAsia="Times New Roman" w:hAnsi="Times New Roman" w:cs="Times New Roman"/>
          <w:sz w:val="28"/>
          <w:szCs w:val="28"/>
        </w:rPr>
        <w:t>Численность работников администрации по штатному расписанию по состоянию на отчетную дату: 2</w:t>
      </w:r>
      <w:r w:rsidR="00375A85">
        <w:rPr>
          <w:rFonts w:ascii="Times New Roman" w:eastAsia="Times New Roman" w:hAnsi="Times New Roman" w:cs="Times New Roman"/>
          <w:sz w:val="28"/>
          <w:szCs w:val="28"/>
        </w:rPr>
        <w:t>2</w:t>
      </w:r>
      <w:r w:rsidRPr="00D94677">
        <w:rPr>
          <w:rFonts w:ascii="Times New Roman" w:eastAsia="Times New Roman" w:hAnsi="Times New Roman" w:cs="Times New Roman"/>
          <w:sz w:val="28"/>
          <w:szCs w:val="28"/>
        </w:rPr>
        <w:t xml:space="preserve"> человека.</w:t>
      </w:r>
    </w:p>
    <w:p w14:paraId="003836CF" w14:textId="1F1CC67D" w:rsidR="002D294C" w:rsidRPr="00D94677" w:rsidRDefault="002D294C" w:rsidP="0087538F">
      <w:pPr>
        <w:spacing w:after="0" w:line="240" w:lineRule="auto"/>
        <w:ind w:firstLine="708"/>
        <w:jc w:val="both"/>
        <w:rPr>
          <w:rFonts w:ascii="Times New Roman" w:hAnsi="Times New Roman"/>
          <w:sz w:val="28"/>
          <w:szCs w:val="28"/>
        </w:rPr>
      </w:pPr>
      <w:r w:rsidRPr="00D94677">
        <w:rPr>
          <w:rFonts w:ascii="Times New Roman" w:eastAsia="Times New Roman" w:hAnsi="Times New Roman" w:cs="Times New Roman"/>
          <w:sz w:val="28"/>
          <w:szCs w:val="28"/>
        </w:rPr>
        <w:t>Фактическая численность работников по состоянию на отчетную дату:</w:t>
      </w:r>
      <w:r w:rsidR="00375A85">
        <w:rPr>
          <w:rFonts w:ascii="Times New Roman" w:eastAsia="Times New Roman" w:hAnsi="Times New Roman" w:cs="Times New Roman"/>
          <w:sz w:val="28"/>
          <w:szCs w:val="28"/>
        </w:rPr>
        <w:t xml:space="preserve"> </w:t>
      </w:r>
      <w:r w:rsidRPr="00D94677">
        <w:rPr>
          <w:rFonts w:ascii="Times New Roman" w:eastAsia="Times New Roman" w:hAnsi="Times New Roman" w:cs="Times New Roman"/>
          <w:sz w:val="28"/>
          <w:szCs w:val="28"/>
        </w:rPr>
        <w:t>2</w:t>
      </w:r>
      <w:r w:rsidR="001F262A" w:rsidRPr="00D94677">
        <w:rPr>
          <w:rFonts w:ascii="Times New Roman" w:eastAsia="Times New Roman" w:hAnsi="Times New Roman" w:cs="Times New Roman"/>
          <w:sz w:val="28"/>
          <w:szCs w:val="28"/>
        </w:rPr>
        <w:t>2</w:t>
      </w:r>
      <w:r w:rsidR="00952EC1" w:rsidRPr="00D94677">
        <w:rPr>
          <w:rFonts w:ascii="Times New Roman" w:eastAsia="Times New Roman" w:hAnsi="Times New Roman" w:cs="Times New Roman"/>
          <w:sz w:val="28"/>
          <w:szCs w:val="28"/>
        </w:rPr>
        <w:t> </w:t>
      </w:r>
      <w:r w:rsidRPr="00D94677">
        <w:rPr>
          <w:rFonts w:ascii="Times New Roman" w:eastAsia="Times New Roman" w:hAnsi="Times New Roman" w:cs="Times New Roman"/>
          <w:sz w:val="28"/>
          <w:szCs w:val="28"/>
        </w:rPr>
        <w:t>человека.</w:t>
      </w:r>
    </w:p>
    <w:p w14:paraId="55A16F4C" w14:textId="77777777" w:rsidR="00375A85" w:rsidRDefault="00375A85" w:rsidP="00375A85">
      <w:pPr>
        <w:spacing w:after="0" w:line="240" w:lineRule="auto"/>
        <w:ind w:firstLine="708"/>
        <w:jc w:val="both"/>
        <w:rPr>
          <w:rFonts w:ascii="Times New Roman" w:hAnsi="Times New Roman"/>
          <w:sz w:val="28"/>
          <w:szCs w:val="28"/>
        </w:rPr>
      </w:pPr>
      <w:r w:rsidRPr="000D4C1F">
        <w:rPr>
          <w:rFonts w:ascii="Times New Roman" w:hAnsi="Times New Roman"/>
          <w:sz w:val="28"/>
          <w:szCs w:val="28"/>
        </w:rPr>
        <w:t xml:space="preserve">Решением Совета депутатов городского поселения Барсово от </w:t>
      </w:r>
      <w:r>
        <w:rPr>
          <w:rFonts w:ascii="Times New Roman" w:hAnsi="Times New Roman"/>
          <w:sz w:val="28"/>
          <w:szCs w:val="28"/>
        </w:rPr>
        <w:t>23</w:t>
      </w:r>
      <w:r w:rsidRPr="000D4C1F">
        <w:rPr>
          <w:rFonts w:ascii="Times New Roman" w:hAnsi="Times New Roman"/>
          <w:sz w:val="28"/>
          <w:szCs w:val="28"/>
        </w:rPr>
        <w:t>.12.20</w:t>
      </w:r>
      <w:r>
        <w:rPr>
          <w:rFonts w:ascii="Times New Roman" w:hAnsi="Times New Roman"/>
          <w:sz w:val="28"/>
          <w:szCs w:val="28"/>
        </w:rPr>
        <w:t xml:space="preserve">21 </w:t>
      </w:r>
      <w:r w:rsidRPr="000D4C1F">
        <w:rPr>
          <w:rFonts w:ascii="Times New Roman" w:hAnsi="Times New Roman"/>
          <w:sz w:val="28"/>
          <w:szCs w:val="28"/>
        </w:rPr>
        <w:t xml:space="preserve">№ </w:t>
      </w:r>
      <w:r>
        <w:rPr>
          <w:rFonts w:ascii="Times New Roman" w:hAnsi="Times New Roman"/>
          <w:sz w:val="28"/>
          <w:szCs w:val="28"/>
        </w:rPr>
        <w:t>172</w:t>
      </w:r>
      <w:r w:rsidRPr="000D4C1F">
        <w:rPr>
          <w:rFonts w:ascii="Times New Roman" w:hAnsi="Times New Roman"/>
          <w:sz w:val="28"/>
          <w:szCs w:val="28"/>
        </w:rPr>
        <w:t xml:space="preserve"> «О бюджете городского поселения Барсово на 20</w:t>
      </w:r>
      <w:r>
        <w:rPr>
          <w:rFonts w:ascii="Times New Roman" w:hAnsi="Times New Roman"/>
          <w:sz w:val="28"/>
          <w:szCs w:val="28"/>
        </w:rPr>
        <w:t>22</w:t>
      </w:r>
      <w:r w:rsidRPr="000D4C1F">
        <w:rPr>
          <w:rFonts w:ascii="Times New Roman" w:hAnsi="Times New Roman"/>
          <w:sz w:val="28"/>
          <w:szCs w:val="28"/>
        </w:rPr>
        <w:t xml:space="preserve"> год и плановый период 202</w:t>
      </w:r>
      <w:r>
        <w:rPr>
          <w:rFonts w:ascii="Times New Roman" w:hAnsi="Times New Roman"/>
          <w:sz w:val="28"/>
          <w:szCs w:val="28"/>
        </w:rPr>
        <w:t>3</w:t>
      </w:r>
      <w:r w:rsidRPr="000D4C1F">
        <w:rPr>
          <w:rFonts w:ascii="Times New Roman" w:hAnsi="Times New Roman"/>
          <w:sz w:val="28"/>
          <w:szCs w:val="28"/>
        </w:rPr>
        <w:t xml:space="preserve"> и 202</w:t>
      </w:r>
      <w:r>
        <w:rPr>
          <w:rFonts w:ascii="Times New Roman" w:hAnsi="Times New Roman"/>
          <w:sz w:val="28"/>
          <w:szCs w:val="28"/>
        </w:rPr>
        <w:t>4</w:t>
      </w:r>
      <w:r w:rsidRPr="000D4C1F">
        <w:rPr>
          <w:rFonts w:ascii="Times New Roman" w:hAnsi="Times New Roman"/>
          <w:sz w:val="28"/>
          <w:szCs w:val="28"/>
        </w:rPr>
        <w:t xml:space="preserve"> годов» утверждены основные характеристики бюджета городского поселения Барсово. </w:t>
      </w:r>
    </w:p>
    <w:p w14:paraId="6D225EFA" w14:textId="77777777" w:rsidR="00CD2553" w:rsidRDefault="00CD2553">
      <w:r>
        <w:br w:type="page"/>
      </w:r>
    </w:p>
    <w:tbl>
      <w:tblPr>
        <w:tblW w:w="10207" w:type="dxa"/>
        <w:tblInd w:w="-142"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left w:w="0" w:type="dxa"/>
          <w:right w:w="0" w:type="dxa"/>
        </w:tblCellMar>
        <w:tblLook w:val="04A0" w:firstRow="1" w:lastRow="0" w:firstColumn="1" w:lastColumn="0" w:noHBand="0" w:noVBand="1"/>
      </w:tblPr>
      <w:tblGrid>
        <w:gridCol w:w="10207"/>
      </w:tblGrid>
      <w:tr w:rsidR="00DF6B81" w:rsidRPr="00D94677" w14:paraId="54531BF3" w14:textId="77777777" w:rsidTr="00D1130B">
        <w:trPr>
          <w:trHeight w:val="15585"/>
        </w:trPr>
        <w:tc>
          <w:tcPr>
            <w:tcW w:w="10207" w:type="dxa"/>
            <w:tcBorders>
              <w:top w:val="nil"/>
              <w:left w:val="nil"/>
              <w:bottom w:val="nil"/>
              <w:right w:val="nil"/>
            </w:tcBorders>
            <w:shd w:val="clear" w:color="FFFFFF" w:fill="auto"/>
            <w:vAlign w:val="bottom"/>
          </w:tcPr>
          <w:p w14:paraId="5AA28629" w14:textId="77777777" w:rsidR="00DF6B81" w:rsidRPr="00894E98" w:rsidRDefault="00DF6B81" w:rsidP="0087538F">
            <w:pPr>
              <w:tabs>
                <w:tab w:val="left" w:pos="9639"/>
                <w:tab w:val="left" w:pos="9923"/>
              </w:tabs>
              <w:spacing w:after="0" w:line="240" w:lineRule="auto"/>
              <w:ind w:firstLine="709"/>
              <w:jc w:val="both"/>
              <w:rPr>
                <w:rFonts w:ascii="Times New Roman" w:hAnsi="Times New Roman"/>
                <w:sz w:val="28"/>
                <w:szCs w:val="28"/>
              </w:rPr>
            </w:pPr>
          </w:p>
          <w:p w14:paraId="2801AC70" w14:textId="77777777" w:rsidR="00DF6B81" w:rsidRPr="00894E98" w:rsidRDefault="00DF6B81" w:rsidP="0087538F">
            <w:pPr>
              <w:tabs>
                <w:tab w:val="left" w:pos="9639"/>
                <w:tab w:val="left" w:pos="9923"/>
              </w:tabs>
              <w:spacing w:after="0" w:line="240" w:lineRule="auto"/>
              <w:ind w:firstLine="709"/>
              <w:jc w:val="both"/>
              <w:rPr>
                <w:rFonts w:ascii="Times New Roman" w:hAnsi="Times New Roman"/>
                <w:sz w:val="28"/>
                <w:szCs w:val="28"/>
              </w:rPr>
            </w:pPr>
            <w:r w:rsidRPr="00894E98">
              <w:rPr>
                <w:rFonts w:ascii="Times New Roman" w:hAnsi="Times New Roman"/>
                <w:noProof/>
                <w:sz w:val="28"/>
                <w:szCs w:val="28"/>
                <w:lang w:eastAsia="ru-RU"/>
              </w:rPr>
              <w:drawing>
                <wp:inline distT="0" distB="0" distL="0" distR="0" wp14:anchorId="196D9674" wp14:editId="1C31AD78">
                  <wp:extent cx="5267699" cy="2425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271146" cy="2427287"/>
                          </a:xfrm>
                          <a:prstGeom prst="rect">
                            <a:avLst/>
                          </a:prstGeom>
                          <a:noFill/>
                          <a:ln w="9525">
                            <a:noFill/>
                            <a:miter lim="800000"/>
                            <a:headEnd/>
                            <a:tailEnd/>
                          </a:ln>
                        </pic:spPr>
                      </pic:pic>
                    </a:graphicData>
                  </a:graphic>
                </wp:inline>
              </w:drawing>
            </w:r>
          </w:p>
          <w:p w14:paraId="6340FA7C" w14:textId="77777777" w:rsidR="00701BBA" w:rsidRPr="00894E98" w:rsidRDefault="00701BBA" w:rsidP="0087538F">
            <w:pPr>
              <w:spacing w:after="0" w:line="240" w:lineRule="auto"/>
              <w:ind w:firstLine="709"/>
              <w:jc w:val="both"/>
              <w:rPr>
                <w:rFonts w:ascii="Times New Roman" w:eastAsia="Times New Roman" w:hAnsi="Times New Roman" w:cs="Times New Roman"/>
                <w:sz w:val="28"/>
                <w:szCs w:val="28"/>
              </w:rPr>
            </w:pPr>
          </w:p>
          <w:p w14:paraId="4ED650EC" w14:textId="77777777" w:rsidR="00DF6B81" w:rsidRPr="00894E98" w:rsidRDefault="00DF6B81" w:rsidP="0087538F">
            <w:pPr>
              <w:spacing w:after="0" w:line="240" w:lineRule="auto"/>
              <w:ind w:firstLine="709"/>
              <w:jc w:val="both"/>
              <w:rPr>
                <w:rFonts w:ascii="Times New Roman" w:hAnsi="Times New Roman"/>
                <w:sz w:val="28"/>
                <w:szCs w:val="28"/>
              </w:rPr>
            </w:pPr>
            <w:r w:rsidRPr="00894E98">
              <w:rPr>
                <w:rFonts w:ascii="Times New Roman" w:eastAsia="Times New Roman" w:hAnsi="Times New Roman" w:cs="Times New Roman"/>
                <w:sz w:val="28"/>
                <w:szCs w:val="28"/>
              </w:rPr>
              <w:t>Администрация городского поселения Барсово обладает правами юридического лица.</w:t>
            </w:r>
          </w:p>
          <w:p w14:paraId="0EEB3A77" w14:textId="6E09DEE3" w:rsidR="00DF6B81" w:rsidRPr="00894E98" w:rsidRDefault="00DF6B81" w:rsidP="0087538F">
            <w:pPr>
              <w:spacing w:after="0" w:line="240" w:lineRule="auto"/>
              <w:ind w:firstLine="709"/>
              <w:jc w:val="both"/>
              <w:rPr>
                <w:rFonts w:ascii="Times New Roman" w:hAnsi="Times New Roman"/>
                <w:sz w:val="28"/>
                <w:szCs w:val="28"/>
              </w:rPr>
            </w:pPr>
            <w:r w:rsidRPr="00894E98">
              <w:rPr>
                <w:rFonts w:ascii="Times New Roman" w:eastAsia="Times New Roman" w:hAnsi="Times New Roman" w:cs="Times New Roman"/>
                <w:sz w:val="28"/>
                <w:szCs w:val="28"/>
              </w:rPr>
              <w:t>Администрация городского поселения Барсово осуществляет функции и полномочия учредителя, двух казённых учреждени</w:t>
            </w:r>
            <w:r w:rsidR="00375A85">
              <w:rPr>
                <w:rFonts w:ascii="Times New Roman" w:eastAsia="Times New Roman" w:hAnsi="Times New Roman" w:cs="Times New Roman"/>
                <w:sz w:val="28"/>
                <w:szCs w:val="28"/>
              </w:rPr>
              <w:t>й</w:t>
            </w:r>
            <w:r w:rsidRPr="00894E98">
              <w:rPr>
                <w:rFonts w:ascii="Times New Roman" w:eastAsia="Times New Roman" w:hAnsi="Times New Roman" w:cs="Times New Roman"/>
                <w:sz w:val="28"/>
                <w:szCs w:val="28"/>
              </w:rPr>
              <w:t xml:space="preserve"> путём принятия соответствующих решений и (или) принятия муниципальных правовых актов городского поселения Барсово:                              </w:t>
            </w:r>
          </w:p>
          <w:p w14:paraId="712E9AB4" w14:textId="77777777" w:rsidR="00DF6B81" w:rsidRPr="00894E98" w:rsidRDefault="00211B04" w:rsidP="00211B04">
            <w:pPr>
              <w:pStyle w:val="a3"/>
              <w:numPr>
                <w:ilvl w:val="0"/>
                <w:numId w:val="4"/>
              </w:numPr>
              <w:spacing w:after="0" w:line="240" w:lineRule="auto"/>
              <w:ind w:left="0" w:firstLine="710"/>
              <w:jc w:val="both"/>
              <w:rPr>
                <w:rFonts w:ascii="Times New Roman" w:hAnsi="Times New Roman"/>
                <w:sz w:val="28"/>
                <w:szCs w:val="28"/>
              </w:rPr>
            </w:pPr>
            <w:r w:rsidRPr="00894E98">
              <w:rPr>
                <w:rFonts w:ascii="Times New Roman" w:hAnsi="Times New Roman" w:cs="Times New Roman"/>
                <w:sz w:val="28"/>
                <w:szCs w:val="28"/>
              </w:rPr>
              <w:t>м</w:t>
            </w:r>
            <w:r w:rsidR="00DF6B81" w:rsidRPr="00894E98">
              <w:rPr>
                <w:rFonts w:ascii="Times New Roman" w:hAnsi="Times New Roman" w:cs="Times New Roman"/>
                <w:sz w:val="28"/>
                <w:szCs w:val="28"/>
              </w:rPr>
              <w:t xml:space="preserve">униципальное казенное учреждение «Административно-хозяйственное управление», </w:t>
            </w:r>
          </w:p>
          <w:p w14:paraId="23F1E36E" w14:textId="77777777" w:rsidR="00DF6B81" w:rsidRPr="00894E98" w:rsidRDefault="00211B04" w:rsidP="00211B04">
            <w:pPr>
              <w:pStyle w:val="a3"/>
              <w:numPr>
                <w:ilvl w:val="0"/>
                <w:numId w:val="4"/>
              </w:numPr>
              <w:spacing w:after="0" w:line="240" w:lineRule="auto"/>
              <w:ind w:left="0" w:firstLine="710"/>
              <w:jc w:val="both"/>
              <w:rPr>
                <w:rFonts w:ascii="Times New Roman" w:hAnsi="Times New Roman"/>
                <w:sz w:val="28"/>
                <w:szCs w:val="28"/>
              </w:rPr>
            </w:pPr>
            <w:r w:rsidRPr="00894E98">
              <w:rPr>
                <w:rFonts w:ascii="Times New Roman" w:hAnsi="Times New Roman" w:cs="Times New Roman"/>
                <w:sz w:val="28"/>
                <w:szCs w:val="28"/>
              </w:rPr>
              <w:t>м</w:t>
            </w:r>
            <w:r w:rsidR="00DF6B81" w:rsidRPr="00894E98">
              <w:rPr>
                <w:rFonts w:ascii="Times New Roman" w:hAnsi="Times New Roman" w:cs="Times New Roman"/>
                <w:sz w:val="28"/>
                <w:szCs w:val="28"/>
              </w:rPr>
              <w:t xml:space="preserve">униципальное казенное учреждение «Культурно-спортивный комплекс «Барс». </w:t>
            </w:r>
          </w:p>
          <w:p w14:paraId="11AEA624" w14:textId="77777777" w:rsidR="00DF6B81" w:rsidRPr="00894E98" w:rsidRDefault="00DF6B81" w:rsidP="0087538F">
            <w:pPr>
              <w:spacing w:after="0" w:line="240" w:lineRule="auto"/>
              <w:ind w:firstLine="709"/>
              <w:jc w:val="both"/>
              <w:rPr>
                <w:rFonts w:ascii="Times New Roman" w:hAnsi="Times New Roman"/>
                <w:sz w:val="28"/>
                <w:szCs w:val="28"/>
              </w:rPr>
            </w:pPr>
            <w:r w:rsidRPr="00894E98">
              <w:rPr>
                <w:rFonts w:ascii="Times New Roman" w:eastAsia="Times New Roman" w:hAnsi="Times New Roman" w:cs="Times New Roman"/>
                <w:sz w:val="28"/>
                <w:szCs w:val="28"/>
              </w:rPr>
              <w:t>В отчетном периоде количество учреждений не изменилось.</w:t>
            </w:r>
          </w:p>
          <w:p w14:paraId="742868E0" w14:textId="77777777" w:rsidR="00DF6B81" w:rsidRPr="00894E98" w:rsidRDefault="00DF6B81" w:rsidP="0087538F">
            <w:pPr>
              <w:spacing w:after="0" w:line="240" w:lineRule="auto"/>
              <w:ind w:firstLine="709"/>
              <w:jc w:val="both"/>
              <w:rPr>
                <w:rFonts w:ascii="Times New Roman" w:hAnsi="Times New Roman"/>
                <w:sz w:val="28"/>
                <w:szCs w:val="28"/>
              </w:rPr>
            </w:pPr>
            <w:r w:rsidRPr="00894E98">
              <w:rPr>
                <w:rFonts w:ascii="Times New Roman" w:eastAsia="Times New Roman" w:hAnsi="Times New Roman" w:cs="Times New Roman"/>
                <w:sz w:val="28"/>
                <w:szCs w:val="28"/>
              </w:rPr>
              <w:t>Сведения о количестве подведом</w:t>
            </w:r>
            <w:r w:rsidR="00211B04" w:rsidRPr="00894E98">
              <w:rPr>
                <w:rFonts w:ascii="Times New Roman" w:eastAsia="Times New Roman" w:hAnsi="Times New Roman" w:cs="Times New Roman"/>
                <w:sz w:val="28"/>
                <w:szCs w:val="28"/>
              </w:rPr>
              <w:t>ственных учреждений (ф.0503161)</w:t>
            </w:r>
            <w:r w:rsidRPr="00894E98">
              <w:rPr>
                <w:rFonts w:ascii="Times New Roman" w:eastAsia="Times New Roman" w:hAnsi="Times New Roman" w:cs="Times New Roman"/>
                <w:sz w:val="28"/>
                <w:szCs w:val="28"/>
              </w:rPr>
              <w:t>.</w:t>
            </w:r>
          </w:p>
          <w:p w14:paraId="4D4C4340" w14:textId="0BB899A9" w:rsidR="00952EC1" w:rsidRPr="00894E98" w:rsidRDefault="00DF6B81" w:rsidP="00952EC1">
            <w:pPr>
              <w:spacing w:after="0" w:line="240" w:lineRule="auto"/>
              <w:ind w:firstLine="709"/>
              <w:jc w:val="both"/>
              <w:rPr>
                <w:rFonts w:ascii="Times New Roman" w:eastAsia="Times New Roman" w:hAnsi="Times New Roman"/>
                <w:color w:val="000000"/>
                <w:sz w:val="28"/>
                <w:szCs w:val="24"/>
                <w:lang w:eastAsia="ru-RU"/>
              </w:rPr>
            </w:pPr>
            <w:r w:rsidRPr="00894E98">
              <w:rPr>
                <w:rFonts w:ascii="Times New Roman" w:eastAsia="Times New Roman" w:hAnsi="Times New Roman" w:cs="Times New Roman"/>
                <w:sz w:val="28"/>
                <w:szCs w:val="28"/>
              </w:rPr>
              <w:t xml:space="preserve">В 2016 году администрация городского поселения Барсово передала полномочия по ведению бухгалтерского учета в централизованную бухгалтерию </w:t>
            </w:r>
            <w:r w:rsidR="0087538F" w:rsidRPr="00894E98">
              <w:rPr>
                <w:rFonts w:ascii="Times New Roman" w:eastAsia="Times New Roman" w:hAnsi="Times New Roman" w:cs="Times New Roman"/>
                <w:sz w:val="28"/>
                <w:szCs w:val="28"/>
              </w:rPr>
              <w:t>м</w:t>
            </w:r>
            <w:r w:rsidRPr="00894E98">
              <w:rPr>
                <w:rFonts w:ascii="Times New Roman" w:eastAsia="Times New Roman" w:hAnsi="Times New Roman" w:cs="Times New Roman"/>
                <w:sz w:val="28"/>
                <w:szCs w:val="28"/>
              </w:rPr>
              <w:t xml:space="preserve">униципального казенного учреждения «Административно-хозяйственное управление» на основании Договора от 11.01.2016 (б/н) </w:t>
            </w:r>
            <w:r w:rsidR="00952EC1" w:rsidRPr="00894E98">
              <w:rPr>
                <w:rFonts w:ascii="Times New Roman" w:eastAsia="Times New Roman" w:hAnsi="Times New Roman"/>
                <w:color w:val="000000"/>
                <w:sz w:val="28"/>
                <w:szCs w:val="24"/>
                <w:lang w:eastAsia="ru-RU"/>
              </w:rPr>
              <w:t xml:space="preserve">передана функция по расчету заработной платы, </w:t>
            </w:r>
            <w:r w:rsidR="00952EC1" w:rsidRPr="00894E98">
              <w:rPr>
                <w:rFonts w:ascii="Times New Roman" w:hAnsi="Times New Roman"/>
                <w:sz w:val="28"/>
                <w:szCs w:val="28"/>
              </w:rPr>
              <w:t>расчётов с подотчётными лицами,</w:t>
            </w:r>
            <w:r w:rsidR="00375A85">
              <w:rPr>
                <w:rFonts w:ascii="Times New Roman" w:hAnsi="Times New Roman"/>
                <w:sz w:val="28"/>
                <w:szCs w:val="28"/>
              </w:rPr>
              <w:t xml:space="preserve"> </w:t>
            </w:r>
            <w:r w:rsidR="00952EC1" w:rsidRPr="00894E98">
              <w:rPr>
                <w:rFonts w:ascii="Times New Roman" w:eastAsia="Times New Roman" w:hAnsi="Times New Roman"/>
                <w:color w:val="000000"/>
                <w:sz w:val="28"/>
                <w:szCs w:val="24"/>
                <w:lang w:eastAsia="ru-RU"/>
              </w:rPr>
              <w:t>формированию налоговой, статистической отчётности, отчётности в государственные внебюджетные фонды.</w:t>
            </w:r>
          </w:p>
          <w:p w14:paraId="01BCBB0E" w14:textId="77777777" w:rsidR="00DF6B81" w:rsidRPr="00894E98" w:rsidRDefault="00952EC1" w:rsidP="00952EC1">
            <w:pPr>
              <w:spacing w:after="0" w:line="240" w:lineRule="auto"/>
              <w:ind w:firstLine="709"/>
              <w:jc w:val="both"/>
              <w:rPr>
                <w:rFonts w:ascii="Times New Roman" w:hAnsi="Times New Roman"/>
                <w:sz w:val="28"/>
                <w:szCs w:val="28"/>
              </w:rPr>
            </w:pPr>
            <w:r w:rsidRPr="00894E98">
              <w:rPr>
                <w:rFonts w:ascii="Times New Roman" w:eastAsia="Times New Roman" w:hAnsi="Times New Roman"/>
                <w:color w:val="000000"/>
                <w:sz w:val="28"/>
                <w:szCs w:val="24"/>
                <w:lang w:eastAsia="ru-RU"/>
              </w:rPr>
              <w:t>Бухгалтерский учет ведётся в соответствии с Федеральным Законом от 06.12.2011 № 402-ФЗ «О бухгалтерском учёте», требованиями действующего законодательства Российской Федерации.</w:t>
            </w:r>
          </w:p>
          <w:p w14:paraId="4060C288" w14:textId="2D37AAA3" w:rsidR="00DF6B81" w:rsidRPr="00894E98" w:rsidRDefault="00A8423A" w:rsidP="00A8423A">
            <w:pPr>
              <w:spacing w:after="0" w:line="240" w:lineRule="auto"/>
              <w:ind w:firstLine="708"/>
              <w:jc w:val="both"/>
              <w:rPr>
                <w:rFonts w:ascii="Times New Roman" w:hAnsi="Times New Roman"/>
                <w:sz w:val="28"/>
                <w:szCs w:val="28"/>
              </w:rPr>
            </w:pPr>
            <w:r w:rsidRPr="00894E98">
              <w:rPr>
                <w:rFonts w:ascii="Times New Roman" w:eastAsia="Times New Roman" w:hAnsi="Times New Roman" w:cs="Times New Roman"/>
                <w:sz w:val="28"/>
                <w:szCs w:val="28"/>
              </w:rPr>
              <w:t>Ответственными</w:t>
            </w:r>
            <w:r w:rsidR="00375A85">
              <w:rPr>
                <w:rFonts w:ascii="Times New Roman" w:eastAsia="Times New Roman" w:hAnsi="Times New Roman" w:cs="Times New Roman"/>
                <w:sz w:val="28"/>
                <w:szCs w:val="28"/>
              </w:rPr>
              <w:t xml:space="preserve"> </w:t>
            </w:r>
            <w:r w:rsidRPr="00894E98">
              <w:rPr>
                <w:rFonts w:ascii="Times New Roman" w:eastAsia="Times New Roman" w:hAnsi="Times New Roman" w:cs="Times New Roman"/>
                <w:sz w:val="28"/>
                <w:szCs w:val="28"/>
              </w:rPr>
              <w:t>за составление б</w:t>
            </w:r>
            <w:r w:rsidR="00DF6B81" w:rsidRPr="00894E98">
              <w:rPr>
                <w:rFonts w:ascii="Times New Roman" w:eastAsia="Times New Roman" w:hAnsi="Times New Roman" w:cs="Times New Roman"/>
                <w:sz w:val="28"/>
                <w:szCs w:val="28"/>
              </w:rPr>
              <w:t>ухгалтерск</w:t>
            </w:r>
            <w:r w:rsidRPr="00894E98">
              <w:rPr>
                <w:rFonts w:ascii="Times New Roman" w:eastAsia="Times New Roman" w:hAnsi="Times New Roman" w:cs="Times New Roman"/>
                <w:sz w:val="28"/>
                <w:szCs w:val="28"/>
              </w:rPr>
              <w:t>ой</w:t>
            </w:r>
            <w:r w:rsidR="00DF6B81" w:rsidRPr="00894E98">
              <w:rPr>
                <w:rFonts w:ascii="Times New Roman" w:eastAsia="Times New Roman" w:hAnsi="Times New Roman" w:cs="Times New Roman"/>
                <w:sz w:val="28"/>
                <w:szCs w:val="28"/>
              </w:rPr>
              <w:t xml:space="preserve"> отчетност</w:t>
            </w:r>
            <w:r w:rsidRPr="00894E98">
              <w:rPr>
                <w:rFonts w:ascii="Times New Roman" w:eastAsia="Times New Roman" w:hAnsi="Times New Roman" w:cs="Times New Roman"/>
                <w:sz w:val="28"/>
                <w:szCs w:val="28"/>
              </w:rPr>
              <w:t>и являются</w:t>
            </w:r>
            <w:r w:rsidR="00211B04" w:rsidRPr="00894E98">
              <w:rPr>
                <w:rFonts w:ascii="Times New Roman" w:eastAsia="Times New Roman" w:hAnsi="Times New Roman" w:cs="Times New Roman"/>
                <w:sz w:val="28"/>
                <w:szCs w:val="28"/>
              </w:rPr>
              <w:t>:</w:t>
            </w:r>
            <w:r w:rsidR="00DF6B81" w:rsidRPr="00894E98">
              <w:rPr>
                <w:rFonts w:ascii="Times New Roman" w:eastAsia="Times New Roman" w:hAnsi="Times New Roman" w:cs="Times New Roman"/>
                <w:sz w:val="28"/>
                <w:szCs w:val="28"/>
              </w:rPr>
              <w:t xml:space="preserve"> главный бухгалтер </w:t>
            </w:r>
            <w:r w:rsidR="00CA4A91" w:rsidRPr="00894E98">
              <w:rPr>
                <w:rFonts w:ascii="Times New Roman" w:eastAsia="Times New Roman" w:hAnsi="Times New Roman" w:cs="Times New Roman"/>
                <w:sz w:val="28"/>
                <w:szCs w:val="28"/>
              </w:rPr>
              <w:t>МКУ «АХУ»</w:t>
            </w:r>
            <w:r w:rsidR="00DF6B81" w:rsidRPr="00894E98">
              <w:rPr>
                <w:rFonts w:ascii="Times New Roman" w:eastAsia="Times New Roman" w:hAnsi="Times New Roman" w:cs="Times New Roman"/>
                <w:sz w:val="28"/>
                <w:szCs w:val="28"/>
              </w:rPr>
              <w:t>;</w:t>
            </w:r>
            <w:r w:rsidRPr="00894E98">
              <w:rPr>
                <w:rFonts w:ascii="Times New Roman" w:eastAsia="Times New Roman" w:hAnsi="Times New Roman" w:cs="Times New Roman"/>
                <w:sz w:val="28"/>
                <w:szCs w:val="28"/>
              </w:rPr>
              <w:t> </w:t>
            </w:r>
            <w:r w:rsidR="00DF6B81" w:rsidRPr="00894E98">
              <w:rPr>
                <w:rFonts w:ascii="Times New Roman" w:eastAsia="Times New Roman" w:hAnsi="Times New Roman" w:cs="Times New Roman"/>
                <w:sz w:val="28"/>
                <w:szCs w:val="28"/>
              </w:rPr>
              <w:t xml:space="preserve">заместитель главного бухгалтера </w:t>
            </w:r>
            <w:r w:rsidRPr="00894E98">
              <w:rPr>
                <w:rFonts w:ascii="Times New Roman" w:eastAsia="Times New Roman" w:hAnsi="Times New Roman" w:cs="Times New Roman"/>
                <w:sz w:val="28"/>
                <w:szCs w:val="28"/>
              </w:rPr>
              <w:t>МКУ «АХУ».</w:t>
            </w:r>
          </w:p>
          <w:p w14:paraId="5B13A8F5" w14:textId="57DD3C2B" w:rsidR="00CA00F6" w:rsidRPr="00894E98" w:rsidRDefault="00CA00F6" w:rsidP="00CA00F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94E98">
              <w:rPr>
                <w:rFonts w:ascii="Times New Roman" w:eastAsia="Times New Roman" w:hAnsi="Times New Roman"/>
                <w:sz w:val="28"/>
                <w:szCs w:val="28"/>
                <w:lang w:eastAsia="ru-RU"/>
              </w:rPr>
              <w:t xml:space="preserve">Представленные показатели бухгалтерской (финансовой) отчетности сформированы исходя из нормативных правовых актов, регулирующих ведение бухгалтерского учета и составление бухгалтерской (финансовой) отчетности, в соответствии с 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 декабря 2010 года № 191н (далее – Инструкция № 191н), приказом Минфина России от 31.12.2016 №260н «Об утверждении федерального стандарта бухгалтерского учёта для организаций государственного сектора «Представление бухгалтерской (финансовой) отчётности», приказом </w:t>
            </w:r>
            <w:r w:rsidRPr="00894E98">
              <w:rPr>
                <w:rFonts w:ascii="Times New Roman" w:eastAsia="Times New Roman" w:hAnsi="Times New Roman"/>
                <w:sz w:val="28"/>
                <w:szCs w:val="28"/>
                <w:lang w:eastAsia="ru-RU"/>
              </w:rPr>
              <w:lastRenderedPageBreak/>
              <w:t xml:space="preserve">Минфина России от 31.12.2016 №256н «Об утверждении федерального стандарта бухгалтерского учёта для организаций государственного сектора «Концептуальные основы бухгалтерского учёта и отчётности организаций государственного сектора», приказом Минфина России от 31.12.2016 №259н «Об утверждении федерального стандарта бухгалтерского учёта для организаций государственного сектора «Обесценение активов», приказом Минфина России от 31.12.2016 №257н «Об утверждении федерального стандарта бухгалтерского учёта для организаций государственного сектора «Основные средства», Порядком составления и представления бюджетной отчётности и сводной бухгалтерской отчётности, утверждённый приказом департамента финансов администрации Сургутского района от 12.05.2015 № 34-п, письмами департамента финансов от </w:t>
            </w:r>
            <w:r w:rsidR="00375A85" w:rsidRPr="00375A85">
              <w:rPr>
                <w:rFonts w:ascii="Times New Roman" w:hAnsi="Times New Roman" w:cs="Times New Roman"/>
                <w:sz w:val="28"/>
                <w:szCs w:val="28"/>
              </w:rPr>
              <w:t>01.06.2022 № 30-01-21-981</w:t>
            </w:r>
            <w:r w:rsidR="00375A85" w:rsidRPr="00375A85">
              <w:rPr>
                <w:rFonts w:ascii="Times New Roman" w:eastAsia="Times New Roman" w:hAnsi="Times New Roman" w:cs="Times New Roman"/>
                <w:sz w:val="28"/>
                <w:szCs w:val="28"/>
                <w:lang w:eastAsia="ru-RU"/>
              </w:rPr>
              <w:t xml:space="preserve"> </w:t>
            </w:r>
            <w:r w:rsidR="00375A85">
              <w:rPr>
                <w:rFonts w:ascii="Times New Roman" w:eastAsia="Times New Roman" w:hAnsi="Times New Roman"/>
                <w:sz w:val="28"/>
                <w:szCs w:val="28"/>
                <w:lang w:eastAsia="ru-RU"/>
              </w:rPr>
              <w:t xml:space="preserve"> </w:t>
            </w:r>
            <w:r w:rsidRPr="00894E98">
              <w:rPr>
                <w:rFonts w:ascii="Times New Roman" w:eastAsia="Times New Roman" w:hAnsi="Times New Roman"/>
                <w:sz w:val="28"/>
                <w:szCs w:val="28"/>
                <w:lang w:eastAsia="ru-RU"/>
              </w:rPr>
              <w:t>«Особенности составления и представления финансовой отчётности»</w:t>
            </w:r>
            <w:r w:rsidRPr="00894E98">
              <w:rPr>
                <w:rFonts w:ascii="Times New Roman" w:hAnsi="Times New Roman"/>
                <w:sz w:val="28"/>
                <w:szCs w:val="28"/>
                <w:lang w:eastAsia="ru-RU"/>
              </w:rPr>
              <w:t xml:space="preserve">, </w:t>
            </w:r>
            <w:r w:rsidRPr="00894E98">
              <w:rPr>
                <w:rFonts w:ascii="Times New Roman" w:hAnsi="Times New Roman"/>
                <w:sz w:val="28"/>
                <w:szCs w:val="28"/>
              </w:rPr>
              <w:t xml:space="preserve">от </w:t>
            </w:r>
            <w:r w:rsidR="00375A85" w:rsidRPr="00375A85">
              <w:rPr>
                <w:rFonts w:ascii="Times New Roman" w:hAnsi="Times New Roman" w:cs="Times New Roman"/>
                <w:sz w:val="28"/>
                <w:szCs w:val="28"/>
              </w:rPr>
              <w:t xml:space="preserve">16.01.2023 г. № 30-01-21-66 </w:t>
            </w:r>
            <w:r w:rsidRPr="00894E98">
              <w:rPr>
                <w:rFonts w:ascii="Times New Roman" w:hAnsi="Times New Roman"/>
                <w:sz w:val="28"/>
                <w:szCs w:val="28"/>
              </w:rPr>
              <w:t>«</w:t>
            </w:r>
            <w:r w:rsidRPr="00894E98">
              <w:rPr>
                <w:rFonts w:ascii="Times New Roman" w:eastAsia="Times New Roman" w:hAnsi="Times New Roman"/>
                <w:sz w:val="28"/>
                <w:szCs w:val="28"/>
                <w:lang w:eastAsia="ru-RU"/>
              </w:rPr>
              <w:t xml:space="preserve">Особенности составления и представления финансовой отчётности на 01 </w:t>
            </w:r>
            <w:r w:rsidR="006E1186" w:rsidRPr="00894E98">
              <w:rPr>
                <w:rFonts w:ascii="Times New Roman" w:eastAsia="Times New Roman" w:hAnsi="Times New Roman"/>
                <w:sz w:val="28"/>
                <w:szCs w:val="28"/>
                <w:lang w:eastAsia="ru-RU"/>
              </w:rPr>
              <w:t>января</w:t>
            </w:r>
            <w:r w:rsidRPr="00894E98">
              <w:rPr>
                <w:rFonts w:ascii="Times New Roman" w:eastAsia="Times New Roman" w:hAnsi="Times New Roman"/>
                <w:sz w:val="28"/>
                <w:szCs w:val="28"/>
                <w:lang w:eastAsia="ru-RU"/>
              </w:rPr>
              <w:t xml:space="preserve"> 202</w:t>
            </w:r>
            <w:r w:rsidR="00375A85">
              <w:rPr>
                <w:rFonts w:ascii="Times New Roman" w:eastAsia="Times New Roman" w:hAnsi="Times New Roman"/>
                <w:sz w:val="28"/>
                <w:szCs w:val="28"/>
                <w:lang w:eastAsia="ru-RU"/>
              </w:rPr>
              <w:t>3</w:t>
            </w:r>
            <w:r w:rsidRPr="00894E98">
              <w:rPr>
                <w:rFonts w:ascii="Times New Roman" w:hAnsi="Times New Roman"/>
                <w:sz w:val="28"/>
                <w:szCs w:val="28"/>
              </w:rPr>
              <w:t>».</w:t>
            </w:r>
          </w:p>
          <w:p w14:paraId="1C45AFC6" w14:textId="77777777" w:rsidR="00DF6B81" w:rsidRPr="00894E98" w:rsidRDefault="00DF6B81" w:rsidP="0087538F">
            <w:pPr>
              <w:spacing w:after="0" w:line="240" w:lineRule="auto"/>
              <w:ind w:firstLine="708"/>
              <w:jc w:val="both"/>
              <w:rPr>
                <w:rFonts w:ascii="Times New Roman" w:hAnsi="Times New Roman"/>
                <w:sz w:val="28"/>
                <w:szCs w:val="28"/>
              </w:rPr>
            </w:pPr>
            <w:r w:rsidRPr="00894E98">
              <w:rPr>
                <w:rFonts w:ascii="Times New Roman" w:eastAsia="Times New Roman" w:hAnsi="Times New Roman" w:cs="Times New Roman"/>
                <w:sz w:val="28"/>
                <w:szCs w:val="28"/>
              </w:rPr>
              <w:t xml:space="preserve">Городское поселение Барсово является муниципальным образованием в составе Сургутского района. </w:t>
            </w:r>
          </w:p>
          <w:p w14:paraId="38750091" w14:textId="77777777" w:rsidR="00DF6B81" w:rsidRPr="00894E98" w:rsidRDefault="00DF6B81" w:rsidP="0087538F">
            <w:pPr>
              <w:spacing w:after="0" w:line="240" w:lineRule="auto"/>
              <w:ind w:firstLine="709"/>
              <w:jc w:val="both"/>
              <w:rPr>
                <w:rFonts w:ascii="Times New Roman" w:hAnsi="Times New Roman"/>
                <w:sz w:val="28"/>
                <w:szCs w:val="28"/>
              </w:rPr>
            </w:pPr>
            <w:r w:rsidRPr="00894E98">
              <w:rPr>
                <w:rFonts w:ascii="Times New Roman" w:eastAsia="Times New Roman" w:hAnsi="Times New Roman" w:cs="Times New Roman"/>
                <w:sz w:val="28"/>
                <w:szCs w:val="28"/>
              </w:rPr>
              <w:t>Администрация городского поселения Барсово решает вопросы местного значения в соответствии с Уставом городского поселения Барсово, а также осуществляет иные полномочия, в том числе государственные, такие как призыва на военную службу и составление записей актов гражданского состояния.</w:t>
            </w:r>
          </w:p>
          <w:p w14:paraId="7BA39902" w14:textId="77777777" w:rsidR="00DF6B81" w:rsidRPr="00894E98" w:rsidRDefault="00DF6B81" w:rsidP="0087538F">
            <w:pPr>
              <w:pStyle w:val="1CStyle26"/>
              <w:spacing w:after="0" w:line="240" w:lineRule="auto"/>
              <w:ind w:right="284"/>
              <w:mirrorIndents/>
              <w:jc w:val="both"/>
              <w:rPr>
                <w:rFonts w:ascii="Times New Roman" w:hAnsi="Times New Roman"/>
                <w:sz w:val="28"/>
                <w:szCs w:val="28"/>
              </w:rPr>
            </w:pPr>
            <w:r w:rsidRPr="00894E98">
              <w:rPr>
                <w:rFonts w:ascii="Times New Roman" w:hAnsi="Times New Roman" w:cs="Times New Roman"/>
                <w:sz w:val="28"/>
                <w:szCs w:val="28"/>
              </w:rPr>
              <w:t>Администрацией городского поселения Барсово руководит глава поселения на принципах единоначалия.</w:t>
            </w:r>
          </w:p>
          <w:p w14:paraId="4E31D5DD" w14:textId="77777777" w:rsidR="00DF6B81" w:rsidRPr="00894E98" w:rsidRDefault="00DF6B81" w:rsidP="0087538F">
            <w:pPr>
              <w:spacing w:after="0" w:line="240" w:lineRule="auto"/>
              <w:ind w:firstLine="709"/>
              <w:jc w:val="both"/>
              <w:rPr>
                <w:rFonts w:ascii="Times New Roman" w:eastAsia="Times New Roman" w:hAnsi="Times New Roman" w:cs="Times New Roman"/>
                <w:sz w:val="28"/>
                <w:szCs w:val="28"/>
              </w:rPr>
            </w:pPr>
            <w:r w:rsidRPr="00894E98">
              <w:rPr>
                <w:rFonts w:ascii="Times New Roman" w:eastAsia="Times New Roman" w:hAnsi="Times New Roman" w:cs="Times New Roman"/>
                <w:sz w:val="28"/>
                <w:szCs w:val="28"/>
              </w:rPr>
              <w:t>Администрация городского поселения Барсово является главным распорядителем бюджетных средств муниципальных казённых учреждений.</w:t>
            </w:r>
          </w:p>
          <w:p w14:paraId="68E66E1A" w14:textId="77777777" w:rsidR="00C4206E" w:rsidRPr="00894E98" w:rsidRDefault="00C4206E" w:rsidP="0087538F">
            <w:pPr>
              <w:spacing w:after="0" w:line="240" w:lineRule="auto"/>
              <w:ind w:firstLine="709"/>
              <w:jc w:val="both"/>
              <w:rPr>
                <w:rFonts w:ascii="Times New Roman" w:hAnsi="Times New Roman"/>
                <w:sz w:val="28"/>
                <w:szCs w:val="28"/>
              </w:rPr>
            </w:pPr>
          </w:p>
          <w:p w14:paraId="6B1ACE15" w14:textId="77777777" w:rsidR="00701BBA" w:rsidRPr="00894E98" w:rsidRDefault="00701BBA" w:rsidP="0087538F">
            <w:pPr>
              <w:pStyle w:val="1CStyle26"/>
              <w:spacing w:after="0" w:line="240" w:lineRule="auto"/>
              <w:ind w:right="283" w:firstLine="709"/>
              <w:mirrorIndents/>
              <w:jc w:val="center"/>
              <w:rPr>
                <w:rFonts w:ascii="Times New Roman" w:hAnsi="Times New Roman" w:cs="Times New Roman"/>
                <w:b/>
                <w:sz w:val="28"/>
                <w:szCs w:val="28"/>
              </w:rPr>
            </w:pPr>
          </w:p>
          <w:p w14:paraId="7E60F862" w14:textId="77777777" w:rsidR="00FF45DD" w:rsidRPr="00894E98" w:rsidRDefault="00FF45DD" w:rsidP="0087538F">
            <w:pPr>
              <w:pStyle w:val="1CStyle26"/>
              <w:spacing w:after="0" w:line="240" w:lineRule="auto"/>
              <w:ind w:right="283" w:firstLine="709"/>
              <w:mirrorIndents/>
              <w:jc w:val="center"/>
              <w:rPr>
                <w:rFonts w:ascii="Times New Roman" w:hAnsi="Times New Roman" w:cs="Times New Roman"/>
                <w:b/>
                <w:sz w:val="28"/>
                <w:szCs w:val="28"/>
              </w:rPr>
            </w:pPr>
          </w:p>
          <w:p w14:paraId="6925B213" w14:textId="77777777" w:rsidR="00082F8A" w:rsidRPr="00DB034E" w:rsidRDefault="00082F8A" w:rsidP="0087538F">
            <w:pPr>
              <w:pStyle w:val="1CStyle26"/>
              <w:spacing w:after="0" w:line="240" w:lineRule="auto"/>
              <w:ind w:right="283" w:firstLine="709"/>
              <w:mirrorIndents/>
              <w:jc w:val="center"/>
              <w:rPr>
                <w:rFonts w:ascii="Times New Roman" w:hAnsi="Times New Roman" w:cs="Times New Roman"/>
                <w:b/>
                <w:sz w:val="28"/>
                <w:szCs w:val="28"/>
              </w:rPr>
            </w:pPr>
            <w:r w:rsidRPr="00DB034E">
              <w:rPr>
                <w:rFonts w:ascii="Times New Roman" w:hAnsi="Times New Roman" w:cs="Times New Roman"/>
                <w:b/>
                <w:sz w:val="28"/>
                <w:szCs w:val="28"/>
              </w:rPr>
              <w:t>Раздел 2 "Результаты деятельности субъекта бюджетной отчетности"</w:t>
            </w:r>
          </w:p>
          <w:p w14:paraId="662D6116" w14:textId="77777777" w:rsidR="005536CB" w:rsidRPr="00DB034E" w:rsidRDefault="005536CB" w:rsidP="005536CB">
            <w:pPr>
              <w:pStyle w:val="1CStyle26"/>
              <w:spacing w:after="0" w:line="240" w:lineRule="auto"/>
              <w:ind w:right="-284" w:firstLine="709"/>
              <w:mirrorIndents/>
              <w:jc w:val="both"/>
              <w:rPr>
                <w:rFonts w:ascii="Times New Roman" w:hAnsi="Times New Roman"/>
                <w:sz w:val="28"/>
                <w:szCs w:val="28"/>
              </w:rPr>
            </w:pPr>
          </w:p>
          <w:p w14:paraId="75F26F31" w14:textId="77777777" w:rsidR="005536CB" w:rsidRPr="00DB034E" w:rsidRDefault="005536CB" w:rsidP="005536CB">
            <w:pPr>
              <w:pStyle w:val="1CStyle26"/>
              <w:spacing w:after="0" w:line="240" w:lineRule="auto"/>
              <w:ind w:right="-284" w:firstLine="709"/>
              <w:mirrorIndents/>
              <w:jc w:val="both"/>
              <w:rPr>
                <w:rFonts w:ascii="Times New Roman" w:hAnsi="Times New Roman"/>
                <w:sz w:val="28"/>
                <w:szCs w:val="28"/>
              </w:rPr>
            </w:pPr>
            <w:r w:rsidRPr="00DB034E">
              <w:rPr>
                <w:rFonts w:ascii="Times New Roman" w:hAnsi="Times New Roman"/>
                <w:sz w:val="28"/>
                <w:szCs w:val="28"/>
              </w:rPr>
              <w:t xml:space="preserve">Перечень приложенных форм: </w:t>
            </w:r>
          </w:p>
          <w:p w14:paraId="5D68A725" w14:textId="4D08819C" w:rsidR="00DB034E" w:rsidRPr="00DB034E" w:rsidRDefault="00DB034E" w:rsidP="00DB034E">
            <w:pPr>
              <w:spacing w:after="0" w:line="240" w:lineRule="auto"/>
              <w:ind w:firstLine="709"/>
              <w:jc w:val="both"/>
              <w:rPr>
                <w:rFonts w:ascii="Times New Roman" w:hAnsi="Times New Roman"/>
                <w:sz w:val="28"/>
                <w:szCs w:val="28"/>
              </w:rPr>
            </w:pPr>
            <w:r w:rsidRPr="00DB034E">
              <w:rPr>
                <w:rFonts w:ascii="Times New Roman" w:hAnsi="Times New Roman"/>
                <w:sz w:val="28"/>
                <w:szCs w:val="28"/>
              </w:rPr>
              <w:t>В 202</w:t>
            </w:r>
            <w:r w:rsidR="00927B2A">
              <w:rPr>
                <w:rFonts w:ascii="Times New Roman" w:hAnsi="Times New Roman"/>
                <w:sz w:val="28"/>
                <w:szCs w:val="28"/>
              </w:rPr>
              <w:t>2</w:t>
            </w:r>
            <w:r w:rsidRPr="00DB034E">
              <w:rPr>
                <w:rFonts w:ascii="Times New Roman" w:hAnsi="Times New Roman"/>
                <w:sz w:val="28"/>
                <w:szCs w:val="28"/>
              </w:rPr>
              <w:t xml:space="preserve"> году всего оказано 364 муниципальных услуг, из них: 196 по администрации г.п. Барсово и 168 МКУ «КСК «Барс».</w:t>
            </w:r>
          </w:p>
          <w:p w14:paraId="12E1232A" w14:textId="77777777" w:rsidR="00DB034E" w:rsidRDefault="00DB034E" w:rsidP="00DB034E">
            <w:pPr>
              <w:spacing w:after="0" w:line="240" w:lineRule="auto"/>
              <w:ind w:firstLine="709"/>
              <w:jc w:val="both"/>
              <w:rPr>
                <w:rFonts w:ascii="Times New Roman" w:hAnsi="Times New Roman"/>
                <w:sz w:val="28"/>
                <w:szCs w:val="28"/>
              </w:rPr>
            </w:pPr>
            <w:r w:rsidRPr="00DB034E">
              <w:rPr>
                <w:rFonts w:ascii="Times New Roman" w:hAnsi="Times New Roman"/>
                <w:sz w:val="28"/>
                <w:szCs w:val="28"/>
              </w:rPr>
              <w:t>Подведомственные учреждения администрации городского поселения Барсово, являются Казенными, следовательно, муниципального задания не было.</w:t>
            </w:r>
          </w:p>
          <w:p w14:paraId="1C71ADB0" w14:textId="77777777" w:rsidR="002C1E58" w:rsidRPr="00DB034E" w:rsidRDefault="002C1E58" w:rsidP="00DB034E">
            <w:pPr>
              <w:spacing w:after="0" w:line="240" w:lineRule="auto"/>
              <w:ind w:firstLine="709"/>
              <w:jc w:val="both"/>
              <w:rPr>
                <w:rFonts w:ascii="Times New Roman" w:hAnsi="Times New Roman"/>
                <w:sz w:val="28"/>
                <w:szCs w:val="28"/>
              </w:rPr>
            </w:pPr>
          </w:p>
          <w:p w14:paraId="1E350B66" w14:textId="77777777" w:rsidR="002C1E58" w:rsidRPr="002A73F5" w:rsidRDefault="002C1E58" w:rsidP="002C1E58">
            <w:pPr>
              <w:spacing w:after="0" w:line="240" w:lineRule="auto"/>
              <w:ind w:firstLine="709"/>
              <w:jc w:val="both"/>
              <w:rPr>
                <w:rFonts w:ascii="Times New Roman" w:hAnsi="Times New Roman"/>
                <w:sz w:val="28"/>
                <w:szCs w:val="28"/>
              </w:rPr>
            </w:pPr>
            <w:r w:rsidRPr="002C1E58">
              <w:rPr>
                <w:rFonts w:ascii="Times New Roman" w:hAnsi="Times New Roman"/>
                <w:sz w:val="28"/>
                <w:szCs w:val="28"/>
              </w:rPr>
              <w:t>В 2022 году городского поселения Барсово был сформирован и утвержден план мероприятий по росту доходов оптимизации расходов и сокращению муниципального долга в 2022 году городского поселения Барсово согласно постановлению администрации от 23.01.2021 № 21 _"О мерах по реализации решения Совета депутатов городского поселения Барсово от 25.12.2020 № 71 "О бюджете городского поселения Барсово на 2021 и плановый период 2022-2023 годов".</w:t>
            </w:r>
            <w:r>
              <w:rPr>
                <w:rFonts w:ascii="Times New Roman" w:hAnsi="Times New Roman"/>
                <w:sz w:val="28"/>
                <w:szCs w:val="28"/>
              </w:rPr>
              <w:t xml:space="preserve"> </w:t>
            </w:r>
            <w:r w:rsidRPr="00A36EC0">
              <w:rPr>
                <w:rFonts w:ascii="Times New Roman" w:hAnsi="Times New Roman"/>
                <w:sz w:val="28"/>
                <w:szCs w:val="28"/>
              </w:rPr>
              <w:t xml:space="preserve">Согласно данного плана мероприятий по оптимизации расходов бюджета муниципального образования сумма экономии составила </w:t>
            </w:r>
            <w:r>
              <w:rPr>
                <w:rFonts w:ascii="Times New Roman" w:hAnsi="Times New Roman"/>
                <w:sz w:val="28"/>
                <w:szCs w:val="28"/>
              </w:rPr>
              <w:t>2 839,63</w:t>
            </w:r>
            <w:r w:rsidRPr="00A36EC0">
              <w:rPr>
                <w:rFonts w:ascii="Times New Roman" w:hAnsi="Times New Roman"/>
                <w:sz w:val="28"/>
                <w:szCs w:val="28"/>
              </w:rPr>
              <w:t xml:space="preserve"> тыс. рублей. Данная экономия бюджетных средств сложилась </w:t>
            </w:r>
            <w:r>
              <w:rPr>
                <w:rFonts w:ascii="Times New Roman" w:hAnsi="Times New Roman"/>
                <w:sz w:val="28"/>
                <w:szCs w:val="28"/>
              </w:rPr>
              <w:t>в результате определения поставщиков конкурентными способами</w:t>
            </w:r>
            <w:r w:rsidRPr="00A36EC0">
              <w:rPr>
                <w:rFonts w:ascii="Times New Roman" w:hAnsi="Times New Roman"/>
                <w:sz w:val="28"/>
                <w:szCs w:val="28"/>
              </w:rPr>
              <w:t xml:space="preserve"> в Федеральн</w:t>
            </w:r>
            <w:r>
              <w:rPr>
                <w:rFonts w:ascii="Times New Roman" w:hAnsi="Times New Roman"/>
                <w:sz w:val="28"/>
                <w:szCs w:val="28"/>
              </w:rPr>
              <w:t>ым</w:t>
            </w:r>
            <w:r w:rsidRPr="00A36EC0">
              <w:rPr>
                <w:rFonts w:ascii="Times New Roman" w:hAnsi="Times New Roman"/>
                <w:sz w:val="28"/>
                <w:szCs w:val="28"/>
              </w:rPr>
              <w:t xml:space="preserve"> закон</w:t>
            </w:r>
            <w:r>
              <w:rPr>
                <w:rFonts w:ascii="Times New Roman" w:hAnsi="Times New Roman"/>
                <w:sz w:val="28"/>
                <w:szCs w:val="28"/>
              </w:rPr>
              <w:t>ом</w:t>
            </w:r>
            <w:r w:rsidRPr="00A36EC0">
              <w:rPr>
                <w:rFonts w:ascii="Times New Roman" w:hAnsi="Times New Roman"/>
                <w:sz w:val="28"/>
                <w:szCs w:val="28"/>
              </w:rPr>
              <w:t xml:space="preserve"> от 05.04.2013 </w:t>
            </w:r>
            <w:r>
              <w:rPr>
                <w:rFonts w:ascii="Times New Roman" w:hAnsi="Times New Roman"/>
                <w:sz w:val="28"/>
                <w:szCs w:val="28"/>
              </w:rPr>
              <w:t>№</w:t>
            </w:r>
            <w:r w:rsidRPr="00A36EC0">
              <w:rPr>
                <w:rFonts w:ascii="Times New Roman" w:hAnsi="Times New Roman"/>
                <w:sz w:val="28"/>
                <w:szCs w:val="28"/>
              </w:rPr>
              <w:t xml:space="preserve"> 44-ФЗ «О контрактной системе в сфере закупок товаров, работ, услуг для обеспечения государственных и муниципальных нужд» </w:t>
            </w:r>
            <w:r>
              <w:rPr>
                <w:rFonts w:ascii="Times New Roman" w:hAnsi="Times New Roman"/>
                <w:sz w:val="28"/>
                <w:szCs w:val="28"/>
              </w:rPr>
              <w:t xml:space="preserve">(далее-Закона) </w:t>
            </w:r>
            <w:r w:rsidRPr="00A36EC0">
              <w:rPr>
                <w:rFonts w:ascii="Times New Roman" w:hAnsi="Times New Roman"/>
                <w:sz w:val="28"/>
                <w:szCs w:val="28"/>
              </w:rPr>
              <w:t xml:space="preserve">на сумму </w:t>
            </w:r>
            <w:r>
              <w:rPr>
                <w:rFonts w:ascii="Times New Roman" w:hAnsi="Times New Roman"/>
                <w:sz w:val="28"/>
                <w:szCs w:val="28"/>
              </w:rPr>
              <w:t>2 794,45</w:t>
            </w:r>
            <w:r w:rsidRPr="00A36EC0">
              <w:rPr>
                <w:rFonts w:ascii="Times New Roman" w:hAnsi="Times New Roman"/>
                <w:sz w:val="28"/>
                <w:szCs w:val="28"/>
              </w:rPr>
              <w:t xml:space="preserve"> тыс. рублей и</w:t>
            </w:r>
            <w:r w:rsidRPr="00A36EC0">
              <w:rPr>
                <w:sz w:val="28"/>
                <w:szCs w:val="28"/>
              </w:rPr>
              <w:t xml:space="preserve"> э</w:t>
            </w:r>
            <w:r w:rsidRPr="00A36EC0">
              <w:rPr>
                <w:rFonts w:ascii="Times New Roman" w:hAnsi="Times New Roman"/>
                <w:sz w:val="28"/>
                <w:szCs w:val="28"/>
              </w:rPr>
              <w:t>кономии бюджетных</w:t>
            </w:r>
            <w:r>
              <w:rPr>
                <w:rFonts w:ascii="Times New Roman" w:hAnsi="Times New Roman"/>
                <w:sz w:val="28"/>
                <w:szCs w:val="28"/>
              </w:rPr>
              <w:t xml:space="preserve"> </w:t>
            </w:r>
            <w:r w:rsidRPr="00A36EC0">
              <w:rPr>
                <w:rFonts w:ascii="Times New Roman" w:hAnsi="Times New Roman"/>
                <w:sz w:val="28"/>
                <w:szCs w:val="28"/>
              </w:rPr>
              <w:t>средств</w:t>
            </w:r>
            <w:r>
              <w:rPr>
                <w:rFonts w:ascii="Times New Roman" w:hAnsi="Times New Roman"/>
                <w:sz w:val="28"/>
                <w:szCs w:val="28"/>
              </w:rPr>
              <w:t>, сложившейся</w:t>
            </w:r>
            <w:r w:rsidRPr="00FC3146">
              <w:rPr>
                <w:rFonts w:ascii="Times New Roman" w:hAnsi="Times New Roman" w:cs="Times New Roman"/>
                <w:sz w:val="28"/>
                <w:szCs w:val="28"/>
              </w:rPr>
              <w:t xml:space="preserve"> </w:t>
            </w:r>
            <w:r w:rsidRPr="00FC3146">
              <w:rPr>
                <w:rFonts w:ascii="Times New Roman" w:hAnsi="Times New Roman"/>
                <w:sz w:val="28"/>
                <w:szCs w:val="28"/>
              </w:rPr>
              <w:t xml:space="preserve">при </w:t>
            </w:r>
            <w:r w:rsidRPr="00FC3146">
              <w:rPr>
                <w:rFonts w:ascii="Times New Roman" w:hAnsi="Times New Roman"/>
                <w:sz w:val="28"/>
                <w:szCs w:val="28"/>
              </w:rPr>
              <w:lastRenderedPageBreak/>
              <w:t xml:space="preserve">осуществлении закупок малого объёма с использованием информационных сервисов в электронном ресурсе «Электронный магазин Сургутского района» </w:t>
            </w:r>
            <w:r>
              <w:rPr>
                <w:rFonts w:ascii="Times New Roman" w:hAnsi="Times New Roman"/>
                <w:sz w:val="28"/>
                <w:szCs w:val="28"/>
              </w:rPr>
              <w:t xml:space="preserve"> </w:t>
            </w:r>
            <w:r w:rsidRPr="00A36EC0">
              <w:rPr>
                <w:rFonts w:ascii="Times New Roman" w:hAnsi="Times New Roman"/>
                <w:sz w:val="28"/>
                <w:szCs w:val="28"/>
              </w:rPr>
              <w:t>в соответствии с п.</w:t>
            </w:r>
            <w:r>
              <w:rPr>
                <w:rFonts w:ascii="Times New Roman" w:hAnsi="Times New Roman"/>
                <w:sz w:val="28"/>
                <w:szCs w:val="28"/>
              </w:rPr>
              <w:t xml:space="preserve"> </w:t>
            </w:r>
            <w:r w:rsidRPr="00A36EC0">
              <w:rPr>
                <w:rFonts w:ascii="Times New Roman" w:hAnsi="Times New Roman"/>
                <w:sz w:val="28"/>
                <w:szCs w:val="28"/>
              </w:rPr>
              <w:t xml:space="preserve">4, 5 статьи 93 </w:t>
            </w:r>
            <w:r>
              <w:rPr>
                <w:rFonts w:ascii="Times New Roman" w:hAnsi="Times New Roman"/>
                <w:sz w:val="28"/>
                <w:szCs w:val="28"/>
              </w:rPr>
              <w:t xml:space="preserve">Закона </w:t>
            </w:r>
            <w:r w:rsidRPr="00A36EC0">
              <w:rPr>
                <w:rFonts w:ascii="Times New Roman" w:hAnsi="Times New Roman"/>
                <w:sz w:val="28"/>
                <w:szCs w:val="28"/>
              </w:rPr>
              <w:t xml:space="preserve">на сумму </w:t>
            </w:r>
            <w:r>
              <w:rPr>
                <w:rFonts w:ascii="Times New Roman" w:hAnsi="Times New Roman"/>
                <w:sz w:val="28"/>
                <w:szCs w:val="28"/>
              </w:rPr>
              <w:t>45</w:t>
            </w:r>
            <w:r w:rsidRPr="00A36EC0">
              <w:rPr>
                <w:rFonts w:ascii="Times New Roman" w:hAnsi="Times New Roman"/>
                <w:sz w:val="28"/>
                <w:szCs w:val="28"/>
              </w:rPr>
              <w:t>тыс. рублей.</w:t>
            </w:r>
          </w:p>
          <w:p w14:paraId="740307BE" w14:textId="77777777" w:rsidR="002C1E58" w:rsidRPr="002A73F5" w:rsidRDefault="002C1E58" w:rsidP="002C1E58">
            <w:pPr>
              <w:spacing w:after="0" w:line="240" w:lineRule="auto"/>
              <w:ind w:firstLine="710"/>
              <w:jc w:val="both"/>
              <w:rPr>
                <w:rFonts w:ascii="Times New Roman" w:hAnsi="Times New Roman"/>
                <w:sz w:val="28"/>
                <w:szCs w:val="28"/>
              </w:rPr>
            </w:pPr>
            <w:r w:rsidRPr="002A73F5">
              <w:rPr>
                <w:rFonts w:ascii="Times New Roman" w:hAnsi="Times New Roman"/>
                <w:sz w:val="28"/>
                <w:szCs w:val="28"/>
              </w:rPr>
              <w:t>В отчетном периоде в соответствии с нормами Закона № 44-ФЗ заключено контрактов:</w:t>
            </w:r>
          </w:p>
          <w:p w14:paraId="334CED00" w14:textId="77777777" w:rsidR="002C1E58" w:rsidRPr="00DB034E" w:rsidRDefault="002C1E58" w:rsidP="002C1E58">
            <w:pPr>
              <w:spacing w:after="0" w:line="240" w:lineRule="auto"/>
              <w:ind w:firstLine="710"/>
              <w:jc w:val="both"/>
              <w:rPr>
                <w:rFonts w:ascii="Times New Roman" w:hAnsi="Times New Roman"/>
                <w:sz w:val="28"/>
                <w:szCs w:val="28"/>
              </w:rPr>
            </w:pPr>
            <w:r w:rsidRPr="00DB034E">
              <w:rPr>
                <w:rFonts w:ascii="Times New Roman" w:hAnsi="Times New Roman"/>
                <w:sz w:val="28"/>
                <w:szCs w:val="28"/>
              </w:rPr>
              <w:t>1) конкурентными способами:</w:t>
            </w:r>
            <w:r>
              <w:rPr>
                <w:rFonts w:ascii="Times New Roman" w:hAnsi="Times New Roman"/>
                <w:sz w:val="28"/>
                <w:szCs w:val="28"/>
              </w:rPr>
              <w:t xml:space="preserve"> 12 контрактов на сумму 13 841 035,46 рублей.</w:t>
            </w:r>
          </w:p>
          <w:p w14:paraId="292CDEE9" w14:textId="77777777" w:rsidR="002C1E58" w:rsidRPr="00DB034E" w:rsidRDefault="002C1E58" w:rsidP="002C1E58">
            <w:pPr>
              <w:spacing w:after="0" w:line="240" w:lineRule="auto"/>
              <w:ind w:firstLine="710"/>
              <w:jc w:val="both"/>
              <w:rPr>
                <w:rFonts w:ascii="Times New Roman" w:hAnsi="Times New Roman"/>
                <w:sz w:val="28"/>
                <w:szCs w:val="28"/>
              </w:rPr>
            </w:pPr>
            <w:r w:rsidRPr="00DB034E">
              <w:rPr>
                <w:rFonts w:ascii="Times New Roman" w:hAnsi="Times New Roman"/>
                <w:sz w:val="28"/>
                <w:szCs w:val="28"/>
              </w:rPr>
              <w:t>2) у единственного поставщика, подрядчика, исполнителя (в соответствии со ст. 93 ФЗ № 44</w:t>
            </w:r>
            <w:r w:rsidRPr="00DB034E">
              <w:rPr>
                <w:rFonts w:ascii="Times New Roman" w:hAnsi="Times New Roman"/>
                <w:sz w:val="28"/>
                <w:szCs w:val="28"/>
              </w:rPr>
              <w:noBreakHyphen/>
              <w:t xml:space="preserve">ФЗ по ч.1 (кроме п. 4,5,25)) заключено контрактов – 16 единиц на общую сумму </w:t>
            </w:r>
            <w:r>
              <w:rPr>
                <w:rFonts w:ascii="Times New Roman" w:hAnsi="Times New Roman"/>
                <w:sz w:val="28"/>
                <w:szCs w:val="28"/>
              </w:rPr>
              <w:t>3 556 981,87</w:t>
            </w:r>
            <w:r w:rsidRPr="00DB034E">
              <w:rPr>
                <w:rFonts w:ascii="Times New Roman" w:hAnsi="Times New Roman"/>
                <w:sz w:val="28"/>
                <w:szCs w:val="28"/>
              </w:rPr>
              <w:t xml:space="preserve"> рублей.</w:t>
            </w:r>
          </w:p>
          <w:p w14:paraId="3970562E" w14:textId="77777777" w:rsidR="002C1E58" w:rsidRPr="00DB034E" w:rsidRDefault="002C1E58" w:rsidP="002C1E58">
            <w:pPr>
              <w:spacing w:after="0" w:line="240" w:lineRule="auto"/>
              <w:ind w:firstLine="710"/>
              <w:jc w:val="both"/>
              <w:rPr>
                <w:rFonts w:ascii="Times New Roman" w:hAnsi="Times New Roman"/>
                <w:sz w:val="28"/>
                <w:szCs w:val="28"/>
              </w:rPr>
            </w:pPr>
            <w:r w:rsidRPr="00DB034E">
              <w:rPr>
                <w:rFonts w:ascii="Times New Roman" w:hAnsi="Times New Roman"/>
                <w:sz w:val="28"/>
                <w:szCs w:val="28"/>
              </w:rPr>
              <w:t xml:space="preserve">3) у единственного поставщика, подрядчика, исполнителя (в соответствии со ст. 93 ФЗ № 44 ФЗ по пункту 25 части 1) заключено контрактов –  </w:t>
            </w:r>
            <w:r>
              <w:rPr>
                <w:rFonts w:ascii="Times New Roman" w:hAnsi="Times New Roman"/>
                <w:sz w:val="28"/>
                <w:szCs w:val="28"/>
              </w:rPr>
              <w:t xml:space="preserve">3 </w:t>
            </w:r>
            <w:r w:rsidRPr="00DB034E">
              <w:rPr>
                <w:rFonts w:ascii="Times New Roman" w:hAnsi="Times New Roman"/>
                <w:sz w:val="28"/>
                <w:szCs w:val="28"/>
              </w:rPr>
              <w:t xml:space="preserve">единиц на общую сумму </w:t>
            </w:r>
            <w:r>
              <w:rPr>
                <w:rFonts w:ascii="Times New Roman" w:hAnsi="Times New Roman"/>
                <w:sz w:val="28"/>
                <w:szCs w:val="28"/>
              </w:rPr>
              <w:t>1 088 607, 88</w:t>
            </w:r>
            <w:r w:rsidRPr="00DB034E">
              <w:rPr>
                <w:rFonts w:ascii="Times New Roman" w:hAnsi="Times New Roman"/>
                <w:sz w:val="28"/>
                <w:szCs w:val="28"/>
              </w:rPr>
              <w:t xml:space="preserve"> рублей.</w:t>
            </w:r>
          </w:p>
          <w:p w14:paraId="0FCCF6C3" w14:textId="25A6EBC5" w:rsidR="00DB034E" w:rsidRDefault="002C1E58" w:rsidP="002C1E58">
            <w:pPr>
              <w:spacing w:after="0" w:line="240" w:lineRule="auto"/>
              <w:ind w:firstLine="710"/>
              <w:jc w:val="both"/>
              <w:rPr>
                <w:rFonts w:ascii="Times New Roman" w:hAnsi="Times New Roman"/>
                <w:sz w:val="28"/>
                <w:szCs w:val="28"/>
              </w:rPr>
            </w:pPr>
            <w:r w:rsidRPr="00DB034E">
              <w:rPr>
                <w:rFonts w:ascii="Times New Roman" w:hAnsi="Times New Roman"/>
                <w:sz w:val="28"/>
                <w:szCs w:val="28"/>
              </w:rPr>
              <w:t xml:space="preserve">4)у единственного поставщика, подрядчика, исполнителя (закупки малого объема в соответствии со ст. 93 ФЗ № 44 ФЗ по пункту 4,5 части 1) заключено контрактов – </w:t>
            </w:r>
            <w:r>
              <w:rPr>
                <w:rFonts w:ascii="Times New Roman" w:hAnsi="Times New Roman"/>
                <w:sz w:val="28"/>
                <w:szCs w:val="28"/>
              </w:rPr>
              <w:t>73 единицы на сумму 2 890 435, 20 рублей</w:t>
            </w:r>
          </w:p>
          <w:p w14:paraId="0FAF9BDE" w14:textId="77777777" w:rsidR="002C1E58" w:rsidRDefault="002C1E58" w:rsidP="002C1E58">
            <w:pPr>
              <w:spacing w:after="0" w:line="240" w:lineRule="auto"/>
              <w:ind w:firstLine="710"/>
              <w:jc w:val="both"/>
              <w:rPr>
                <w:rFonts w:ascii="Times New Roman" w:hAnsi="Times New Roman"/>
                <w:sz w:val="28"/>
                <w:szCs w:val="28"/>
              </w:rPr>
            </w:pPr>
          </w:p>
          <w:p w14:paraId="4BC8C9B2" w14:textId="415892E1" w:rsidR="007F5D76" w:rsidRDefault="007F5D76" w:rsidP="007F5D76">
            <w:pPr>
              <w:spacing w:after="0"/>
              <w:ind w:firstLine="851"/>
              <w:jc w:val="both"/>
              <w:rPr>
                <w:rFonts w:ascii="Times New Roman" w:hAnsi="Times New Roman" w:cs="Times New Roman"/>
                <w:sz w:val="28"/>
                <w:szCs w:val="28"/>
              </w:rPr>
            </w:pPr>
            <w:r w:rsidRPr="007F5D76">
              <w:rPr>
                <w:rFonts w:ascii="Times New Roman" w:hAnsi="Times New Roman" w:cs="Times New Roman"/>
                <w:sz w:val="28"/>
                <w:szCs w:val="28"/>
              </w:rPr>
              <w:t>Жилищный фонд поселения по состоянию на 01 января 2022 года составляет 133 878 м</w:t>
            </w:r>
            <w:r w:rsidRPr="007F5D76">
              <w:rPr>
                <w:rFonts w:ascii="Times New Roman" w:hAnsi="Times New Roman" w:cs="Times New Roman"/>
                <w:sz w:val="28"/>
                <w:szCs w:val="28"/>
                <w:vertAlign w:val="superscript"/>
              </w:rPr>
              <w:t>2</w:t>
            </w:r>
            <w:r w:rsidRPr="007F5D76">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color w:val="FF0000"/>
                <w:sz w:val="28"/>
                <w:szCs w:val="28"/>
              </w:rPr>
              <w:t xml:space="preserve">  </w:t>
            </w:r>
            <w:r>
              <w:rPr>
                <w:rFonts w:ascii="Times New Roman" w:hAnsi="Times New Roman" w:cs="Times New Roman"/>
                <w:sz w:val="28"/>
                <w:szCs w:val="28"/>
              </w:rPr>
              <w:t>С</w:t>
            </w:r>
            <w:r w:rsidRPr="007F5D76">
              <w:rPr>
                <w:rFonts w:ascii="Times New Roman" w:hAnsi="Times New Roman" w:cs="Times New Roman"/>
                <w:sz w:val="28"/>
                <w:szCs w:val="28"/>
              </w:rPr>
              <w:t>несено 15 жилых домов общей</w:t>
            </w:r>
            <w:r w:rsidRPr="007F5D76">
              <w:rPr>
                <w:rFonts w:ascii="Times New Roman" w:hAnsi="Times New Roman" w:cs="Times New Roman"/>
                <w:color w:val="FF0000"/>
                <w:sz w:val="28"/>
                <w:szCs w:val="28"/>
              </w:rPr>
              <w:t xml:space="preserve"> </w:t>
            </w:r>
            <w:r w:rsidRPr="007F5D76">
              <w:rPr>
                <w:rFonts w:ascii="Times New Roman" w:hAnsi="Times New Roman" w:cs="Times New Roman"/>
                <w:sz w:val="28"/>
                <w:szCs w:val="28"/>
              </w:rPr>
              <w:t>площадью 3 415,8 м</w:t>
            </w:r>
            <w:r w:rsidRPr="007F5D76">
              <w:rPr>
                <w:rFonts w:ascii="Times New Roman" w:hAnsi="Times New Roman" w:cs="Times New Roman"/>
                <w:sz w:val="28"/>
                <w:szCs w:val="28"/>
                <w:vertAlign w:val="superscript"/>
              </w:rPr>
              <w:t>2</w:t>
            </w:r>
            <w:r w:rsidRPr="007F5D76">
              <w:rPr>
                <w:rFonts w:ascii="Times New Roman" w:hAnsi="Times New Roman" w:cs="Times New Roman"/>
                <w:sz w:val="28"/>
                <w:szCs w:val="28"/>
              </w:rPr>
              <w:t>.</w:t>
            </w:r>
          </w:p>
          <w:p w14:paraId="458B9265" w14:textId="53FAAACC" w:rsidR="007F5D76" w:rsidRPr="007F5D76" w:rsidRDefault="007F5D76" w:rsidP="007F5D76">
            <w:pPr>
              <w:ind w:firstLine="851"/>
              <w:jc w:val="both"/>
              <w:rPr>
                <w:rFonts w:ascii="Times New Roman" w:hAnsi="Times New Roman" w:cs="Times New Roman"/>
                <w:sz w:val="28"/>
                <w:szCs w:val="28"/>
              </w:rPr>
            </w:pPr>
            <w:r w:rsidRPr="007F5D76">
              <w:rPr>
                <w:rFonts w:ascii="Times New Roman" w:hAnsi="Times New Roman" w:cs="Times New Roman"/>
                <w:sz w:val="28"/>
                <w:szCs w:val="28"/>
              </w:rPr>
              <w:t>По состоянию на 01.01.2023 года обеспеченность жильем в поселении составляет 35,0 кв. м на человека.</w:t>
            </w:r>
            <w:r>
              <w:rPr>
                <w:rFonts w:ascii="Times New Roman" w:hAnsi="Times New Roman" w:cs="Times New Roman"/>
                <w:sz w:val="28"/>
                <w:szCs w:val="28"/>
              </w:rPr>
              <w:t xml:space="preserve">  </w:t>
            </w:r>
            <w:r w:rsidRPr="007F5D76">
              <w:rPr>
                <w:rFonts w:ascii="Times New Roman" w:hAnsi="Times New Roman" w:cs="Times New Roman"/>
                <w:sz w:val="28"/>
                <w:szCs w:val="28"/>
              </w:rPr>
              <w:t>В поселении 100 жилых дома признаны в установленном порядке аварийными и подлежащими сносу для проживания, что составляет 87,2 % от общего количества обслуживаемых жилых домов, в том числе:</w:t>
            </w:r>
          </w:p>
          <w:p w14:paraId="167C0C4E" w14:textId="77777777" w:rsidR="007F5D76" w:rsidRPr="00ED6C4D" w:rsidRDefault="007F5D76" w:rsidP="007F5D76">
            <w:pPr>
              <w:ind w:firstLine="851"/>
              <w:jc w:val="both"/>
              <w:rPr>
                <w:color w:val="FF0000"/>
                <w:sz w:val="28"/>
                <w:szCs w:val="28"/>
              </w:rPr>
            </w:pPr>
            <w:r w:rsidRPr="00ED6C4D">
              <w:rPr>
                <w:color w:val="FF0000"/>
                <w:sz w:val="28"/>
                <w:szCs w:val="28"/>
              </w:rPr>
              <w:t xml:space="preserve"> </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08"/>
              <w:gridCol w:w="975"/>
              <w:gridCol w:w="1411"/>
              <w:gridCol w:w="1566"/>
              <w:gridCol w:w="1947"/>
            </w:tblGrid>
            <w:tr w:rsidR="007F5D76" w:rsidRPr="00ED6C4D" w14:paraId="0EF53DFD" w14:textId="77777777" w:rsidTr="00C22DCE">
              <w:trPr>
                <w:jc w:val="center"/>
              </w:trPr>
              <w:tc>
                <w:tcPr>
                  <w:tcW w:w="3808" w:type="dxa"/>
                  <w:tcBorders>
                    <w:top w:val="single" w:sz="4" w:space="0" w:color="auto"/>
                    <w:left w:val="single" w:sz="4" w:space="0" w:color="auto"/>
                    <w:bottom w:val="single" w:sz="4" w:space="0" w:color="auto"/>
                    <w:right w:val="single" w:sz="4" w:space="0" w:color="auto"/>
                  </w:tcBorders>
                </w:tcPr>
                <w:p w14:paraId="2FF0B71F" w14:textId="77777777" w:rsidR="007F5D76" w:rsidRPr="007F5D76" w:rsidRDefault="007F5D76" w:rsidP="00C22DCE">
                  <w:pPr>
                    <w:ind w:firstLine="851"/>
                    <w:jc w:val="both"/>
                    <w:rPr>
                      <w:rFonts w:ascii="Times New Roman" w:hAnsi="Times New Roman" w:cs="Times New Roman"/>
                      <w:color w:val="FF0000"/>
                      <w:spacing w:val="-5"/>
                      <w:sz w:val="28"/>
                      <w:szCs w:val="28"/>
                    </w:rPr>
                  </w:pPr>
                </w:p>
              </w:tc>
              <w:tc>
                <w:tcPr>
                  <w:tcW w:w="975" w:type="dxa"/>
                  <w:tcBorders>
                    <w:top w:val="single" w:sz="4" w:space="0" w:color="auto"/>
                    <w:left w:val="single" w:sz="4" w:space="0" w:color="auto"/>
                    <w:bottom w:val="single" w:sz="4" w:space="0" w:color="auto"/>
                    <w:right w:val="single" w:sz="4" w:space="0" w:color="auto"/>
                  </w:tcBorders>
                </w:tcPr>
                <w:p w14:paraId="40ADEF3D" w14:textId="77777777" w:rsidR="007F5D76" w:rsidRPr="007F5D76" w:rsidRDefault="007F5D76" w:rsidP="00C22DCE">
                  <w:pPr>
                    <w:rPr>
                      <w:rFonts w:ascii="Times New Roman" w:hAnsi="Times New Roman" w:cs="Times New Roman"/>
                      <w:spacing w:val="-5"/>
                      <w:sz w:val="28"/>
                      <w:szCs w:val="28"/>
                    </w:rPr>
                  </w:pPr>
                  <w:r w:rsidRPr="007F5D76">
                    <w:rPr>
                      <w:rFonts w:ascii="Times New Roman" w:hAnsi="Times New Roman" w:cs="Times New Roman"/>
                      <w:spacing w:val="-5"/>
                      <w:sz w:val="28"/>
                      <w:szCs w:val="28"/>
                    </w:rPr>
                    <w:t>дата</w:t>
                  </w:r>
                </w:p>
              </w:tc>
              <w:tc>
                <w:tcPr>
                  <w:tcW w:w="1411" w:type="dxa"/>
                  <w:tcBorders>
                    <w:top w:val="single" w:sz="4" w:space="0" w:color="auto"/>
                    <w:left w:val="single" w:sz="4" w:space="0" w:color="auto"/>
                    <w:bottom w:val="single" w:sz="4" w:space="0" w:color="auto"/>
                    <w:right w:val="single" w:sz="4" w:space="0" w:color="auto"/>
                  </w:tcBorders>
                </w:tcPr>
                <w:p w14:paraId="6BBFBBDE" w14:textId="77777777" w:rsidR="007F5D76" w:rsidRPr="007F5D76" w:rsidRDefault="007F5D76" w:rsidP="00C22DCE">
                  <w:pPr>
                    <w:jc w:val="center"/>
                    <w:rPr>
                      <w:rFonts w:ascii="Times New Roman" w:hAnsi="Times New Roman" w:cs="Times New Roman"/>
                      <w:spacing w:val="-5"/>
                      <w:sz w:val="28"/>
                      <w:szCs w:val="28"/>
                    </w:rPr>
                  </w:pPr>
                  <w:r w:rsidRPr="007F5D76">
                    <w:rPr>
                      <w:rFonts w:ascii="Times New Roman" w:hAnsi="Times New Roman" w:cs="Times New Roman"/>
                      <w:spacing w:val="-5"/>
                      <w:sz w:val="28"/>
                      <w:szCs w:val="28"/>
                    </w:rPr>
                    <w:t>на 01.01.</w:t>
                  </w:r>
                </w:p>
                <w:p w14:paraId="35972325" w14:textId="77777777" w:rsidR="007F5D76" w:rsidRPr="007F5D76" w:rsidRDefault="007F5D76" w:rsidP="00C22DCE">
                  <w:pPr>
                    <w:jc w:val="center"/>
                    <w:rPr>
                      <w:rFonts w:ascii="Times New Roman" w:hAnsi="Times New Roman" w:cs="Times New Roman"/>
                      <w:spacing w:val="-5"/>
                      <w:sz w:val="28"/>
                      <w:szCs w:val="28"/>
                    </w:rPr>
                  </w:pPr>
                  <w:r w:rsidRPr="007F5D76">
                    <w:rPr>
                      <w:rFonts w:ascii="Times New Roman" w:hAnsi="Times New Roman" w:cs="Times New Roman"/>
                      <w:spacing w:val="-5"/>
                      <w:sz w:val="28"/>
                      <w:szCs w:val="28"/>
                    </w:rPr>
                    <w:t>2022</w:t>
                  </w:r>
                </w:p>
              </w:tc>
              <w:tc>
                <w:tcPr>
                  <w:tcW w:w="1566" w:type="dxa"/>
                  <w:tcBorders>
                    <w:top w:val="single" w:sz="4" w:space="0" w:color="auto"/>
                    <w:left w:val="single" w:sz="4" w:space="0" w:color="auto"/>
                    <w:bottom w:val="single" w:sz="4" w:space="0" w:color="auto"/>
                    <w:right w:val="single" w:sz="4" w:space="0" w:color="auto"/>
                  </w:tcBorders>
                </w:tcPr>
                <w:p w14:paraId="022C00B6" w14:textId="77777777" w:rsidR="007F5D76" w:rsidRPr="007F5D76" w:rsidRDefault="007F5D76" w:rsidP="00C22DCE">
                  <w:pPr>
                    <w:jc w:val="center"/>
                    <w:rPr>
                      <w:rFonts w:ascii="Times New Roman" w:hAnsi="Times New Roman" w:cs="Times New Roman"/>
                      <w:spacing w:val="-5"/>
                      <w:sz w:val="28"/>
                      <w:szCs w:val="28"/>
                    </w:rPr>
                  </w:pPr>
                  <w:r w:rsidRPr="007F5D76">
                    <w:rPr>
                      <w:rFonts w:ascii="Times New Roman" w:hAnsi="Times New Roman" w:cs="Times New Roman"/>
                      <w:spacing w:val="-5"/>
                      <w:sz w:val="28"/>
                      <w:szCs w:val="28"/>
                    </w:rPr>
                    <w:t>на 01.01.</w:t>
                  </w:r>
                </w:p>
                <w:p w14:paraId="6D23F76B" w14:textId="77777777" w:rsidR="007F5D76" w:rsidRPr="007F5D76" w:rsidRDefault="007F5D76" w:rsidP="00C22DCE">
                  <w:pPr>
                    <w:jc w:val="center"/>
                    <w:rPr>
                      <w:rFonts w:ascii="Times New Roman" w:hAnsi="Times New Roman" w:cs="Times New Roman"/>
                      <w:color w:val="FF0000"/>
                      <w:spacing w:val="-5"/>
                      <w:sz w:val="28"/>
                      <w:szCs w:val="28"/>
                    </w:rPr>
                  </w:pPr>
                  <w:r w:rsidRPr="007F5D76">
                    <w:rPr>
                      <w:rFonts w:ascii="Times New Roman" w:hAnsi="Times New Roman" w:cs="Times New Roman"/>
                      <w:spacing w:val="-5"/>
                      <w:sz w:val="28"/>
                      <w:szCs w:val="28"/>
                    </w:rPr>
                    <w:t>2023</w:t>
                  </w:r>
                </w:p>
              </w:tc>
              <w:tc>
                <w:tcPr>
                  <w:tcW w:w="1947" w:type="dxa"/>
                  <w:tcBorders>
                    <w:top w:val="single" w:sz="4" w:space="0" w:color="auto"/>
                    <w:left w:val="single" w:sz="4" w:space="0" w:color="auto"/>
                    <w:bottom w:val="single" w:sz="4" w:space="0" w:color="auto"/>
                    <w:right w:val="single" w:sz="4" w:space="0" w:color="auto"/>
                  </w:tcBorders>
                </w:tcPr>
                <w:p w14:paraId="17D7B1A5" w14:textId="77777777" w:rsidR="007F5D76" w:rsidRPr="007F5D76" w:rsidRDefault="007F5D76" w:rsidP="00C22DCE">
                  <w:pPr>
                    <w:rPr>
                      <w:rFonts w:ascii="Times New Roman" w:hAnsi="Times New Roman" w:cs="Times New Roman"/>
                      <w:spacing w:val="-5"/>
                      <w:sz w:val="28"/>
                      <w:szCs w:val="28"/>
                    </w:rPr>
                  </w:pPr>
                  <w:r w:rsidRPr="007F5D76">
                    <w:rPr>
                      <w:rFonts w:ascii="Times New Roman" w:hAnsi="Times New Roman" w:cs="Times New Roman"/>
                      <w:spacing w:val="-5"/>
                      <w:sz w:val="28"/>
                      <w:szCs w:val="28"/>
                    </w:rPr>
                    <w:t xml:space="preserve">отклонение </w:t>
                  </w:r>
                </w:p>
                <w:p w14:paraId="48C6D564" w14:textId="77777777" w:rsidR="007F5D76" w:rsidRPr="007F5D76" w:rsidRDefault="007F5D76" w:rsidP="00C22DCE">
                  <w:pPr>
                    <w:jc w:val="center"/>
                    <w:rPr>
                      <w:rFonts w:ascii="Times New Roman" w:hAnsi="Times New Roman" w:cs="Times New Roman"/>
                      <w:spacing w:val="-5"/>
                      <w:sz w:val="28"/>
                      <w:szCs w:val="28"/>
                    </w:rPr>
                  </w:pPr>
                  <w:r w:rsidRPr="007F5D76">
                    <w:rPr>
                      <w:rFonts w:ascii="Times New Roman" w:hAnsi="Times New Roman" w:cs="Times New Roman"/>
                      <w:spacing w:val="-5"/>
                      <w:sz w:val="28"/>
                      <w:szCs w:val="28"/>
                    </w:rPr>
                    <w:t>дом / %</w:t>
                  </w:r>
                </w:p>
              </w:tc>
            </w:tr>
            <w:tr w:rsidR="007F5D76" w:rsidRPr="00ED6C4D" w14:paraId="672670EF" w14:textId="77777777" w:rsidTr="00C22DCE">
              <w:trPr>
                <w:jc w:val="center"/>
              </w:trPr>
              <w:tc>
                <w:tcPr>
                  <w:tcW w:w="3808" w:type="dxa"/>
                  <w:tcBorders>
                    <w:top w:val="single" w:sz="4" w:space="0" w:color="auto"/>
                    <w:left w:val="single" w:sz="4" w:space="0" w:color="auto"/>
                    <w:bottom w:val="single" w:sz="4" w:space="0" w:color="auto"/>
                    <w:right w:val="single" w:sz="4" w:space="0" w:color="auto"/>
                  </w:tcBorders>
                </w:tcPr>
                <w:p w14:paraId="7157D286" w14:textId="77777777" w:rsidR="007F5D76" w:rsidRPr="007F5D76" w:rsidRDefault="007F5D76" w:rsidP="00C22DCE">
                  <w:pPr>
                    <w:rPr>
                      <w:rFonts w:ascii="Times New Roman" w:hAnsi="Times New Roman" w:cs="Times New Roman"/>
                      <w:spacing w:val="-5"/>
                      <w:sz w:val="28"/>
                      <w:szCs w:val="28"/>
                    </w:rPr>
                  </w:pPr>
                  <w:r w:rsidRPr="007F5D76">
                    <w:rPr>
                      <w:rFonts w:ascii="Times New Roman" w:hAnsi="Times New Roman" w:cs="Times New Roman"/>
                      <w:spacing w:val="-5"/>
                      <w:sz w:val="28"/>
                      <w:szCs w:val="28"/>
                    </w:rPr>
                    <w:t>Общее количество обслуживаемых жилых домов</w:t>
                  </w:r>
                </w:p>
              </w:tc>
              <w:tc>
                <w:tcPr>
                  <w:tcW w:w="975" w:type="dxa"/>
                  <w:tcBorders>
                    <w:top w:val="single" w:sz="4" w:space="0" w:color="auto"/>
                    <w:left w:val="single" w:sz="4" w:space="0" w:color="auto"/>
                    <w:bottom w:val="single" w:sz="4" w:space="0" w:color="auto"/>
                    <w:right w:val="single" w:sz="4" w:space="0" w:color="auto"/>
                  </w:tcBorders>
                </w:tcPr>
                <w:p w14:paraId="513440AF" w14:textId="77777777" w:rsidR="007F5D76" w:rsidRPr="007F5D76" w:rsidRDefault="007F5D76" w:rsidP="00C22DCE">
                  <w:pPr>
                    <w:jc w:val="both"/>
                    <w:rPr>
                      <w:rFonts w:ascii="Times New Roman" w:hAnsi="Times New Roman" w:cs="Times New Roman"/>
                      <w:spacing w:val="-5"/>
                      <w:sz w:val="28"/>
                      <w:szCs w:val="28"/>
                    </w:rPr>
                  </w:pPr>
                  <w:r w:rsidRPr="007F5D76">
                    <w:rPr>
                      <w:rFonts w:ascii="Times New Roman" w:hAnsi="Times New Roman" w:cs="Times New Roman"/>
                      <w:spacing w:val="-5"/>
                      <w:sz w:val="28"/>
                      <w:szCs w:val="28"/>
                    </w:rPr>
                    <w:t>дом</w:t>
                  </w:r>
                </w:p>
              </w:tc>
              <w:tc>
                <w:tcPr>
                  <w:tcW w:w="1411" w:type="dxa"/>
                  <w:tcBorders>
                    <w:top w:val="single" w:sz="4" w:space="0" w:color="auto"/>
                    <w:left w:val="single" w:sz="4" w:space="0" w:color="auto"/>
                    <w:bottom w:val="single" w:sz="4" w:space="0" w:color="auto"/>
                    <w:right w:val="single" w:sz="4" w:space="0" w:color="auto"/>
                  </w:tcBorders>
                </w:tcPr>
                <w:p w14:paraId="5CA269E4" w14:textId="77777777" w:rsidR="007F5D76" w:rsidRPr="007F5D76" w:rsidRDefault="007F5D76" w:rsidP="00C22DCE">
                  <w:pPr>
                    <w:rPr>
                      <w:rFonts w:ascii="Times New Roman" w:hAnsi="Times New Roman" w:cs="Times New Roman"/>
                      <w:spacing w:val="-5"/>
                      <w:sz w:val="28"/>
                      <w:szCs w:val="28"/>
                    </w:rPr>
                  </w:pPr>
                  <w:r w:rsidRPr="007F5D76">
                    <w:rPr>
                      <w:rFonts w:ascii="Times New Roman" w:hAnsi="Times New Roman" w:cs="Times New Roman"/>
                      <w:spacing w:val="-5"/>
                      <w:sz w:val="28"/>
                      <w:szCs w:val="28"/>
                    </w:rPr>
                    <w:t xml:space="preserve">      133</w:t>
                  </w:r>
                </w:p>
                <w:p w14:paraId="5DC53461" w14:textId="77777777" w:rsidR="007F5D76" w:rsidRPr="007F5D76" w:rsidRDefault="007F5D76" w:rsidP="00C22DCE">
                  <w:pPr>
                    <w:rPr>
                      <w:rFonts w:ascii="Times New Roman" w:hAnsi="Times New Roman" w:cs="Times New Roman"/>
                      <w:spacing w:val="-5"/>
                      <w:sz w:val="28"/>
                      <w:szCs w:val="28"/>
                    </w:rPr>
                  </w:pPr>
                </w:p>
              </w:tc>
              <w:tc>
                <w:tcPr>
                  <w:tcW w:w="1566" w:type="dxa"/>
                  <w:tcBorders>
                    <w:top w:val="single" w:sz="4" w:space="0" w:color="auto"/>
                    <w:left w:val="single" w:sz="4" w:space="0" w:color="auto"/>
                    <w:bottom w:val="single" w:sz="4" w:space="0" w:color="auto"/>
                    <w:right w:val="single" w:sz="4" w:space="0" w:color="auto"/>
                  </w:tcBorders>
                </w:tcPr>
                <w:p w14:paraId="7177644C" w14:textId="77777777" w:rsidR="007F5D76" w:rsidRPr="007F5D76" w:rsidRDefault="007F5D76" w:rsidP="00C22DCE">
                  <w:pPr>
                    <w:rPr>
                      <w:rFonts w:ascii="Times New Roman" w:hAnsi="Times New Roman" w:cs="Times New Roman"/>
                      <w:spacing w:val="-5"/>
                      <w:sz w:val="28"/>
                      <w:szCs w:val="28"/>
                    </w:rPr>
                  </w:pPr>
                  <w:r w:rsidRPr="007F5D76">
                    <w:rPr>
                      <w:rFonts w:ascii="Times New Roman" w:hAnsi="Times New Roman" w:cs="Times New Roman"/>
                      <w:spacing w:val="-5"/>
                      <w:sz w:val="28"/>
                      <w:szCs w:val="28"/>
                    </w:rPr>
                    <w:t xml:space="preserve">      121</w:t>
                  </w:r>
                </w:p>
              </w:tc>
              <w:tc>
                <w:tcPr>
                  <w:tcW w:w="1947" w:type="dxa"/>
                  <w:tcBorders>
                    <w:top w:val="single" w:sz="4" w:space="0" w:color="auto"/>
                    <w:left w:val="single" w:sz="4" w:space="0" w:color="auto"/>
                    <w:bottom w:val="single" w:sz="4" w:space="0" w:color="auto"/>
                    <w:right w:val="single" w:sz="4" w:space="0" w:color="auto"/>
                  </w:tcBorders>
                </w:tcPr>
                <w:p w14:paraId="0C4FA981" w14:textId="77777777" w:rsidR="007F5D76" w:rsidRPr="007F5D76" w:rsidRDefault="007F5D76" w:rsidP="00C22DCE">
                  <w:pPr>
                    <w:jc w:val="center"/>
                    <w:rPr>
                      <w:rFonts w:ascii="Times New Roman" w:hAnsi="Times New Roman" w:cs="Times New Roman"/>
                      <w:spacing w:val="-5"/>
                      <w:sz w:val="28"/>
                      <w:szCs w:val="28"/>
                    </w:rPr>
                  </w:pPr>
                  <w:r w:rsidRPr="007F5D76">
                    <w:rPr>
                      <w:rFonts w:ascii="Times New Roman" w:hAnsi="Times New Roman" w:cs="Times New Roman"/>
                      <w:spacing w:val="-5"/>
                      <w:sz w:val="28"/>
                      <w:szCs w:val="28"/>
                    </w:rPr>
                    <w:t>23/ 91%</w:t>
                  </w:r>
                </w:p>
              </w:tc>
            </w:tr>
            <w:tr w:rsidR="007F5D76" w:rsidRPr="00ED6C4D" w14:paraId="2D816D28" w14:textId="77777777" w:rsidTr="00C22DCE">
              <w:trPr>
                <w:jc w:val="center"/>
              </w:trPr>
              <w:tc>
                <w:tcPr>
                  <w:tcW w:w="3808" w:type="dxa"/>
                  <w:tcBorders>
                    <w:top w:val="single" w:sz="4" w:space="0" w:color="auto"/>
                    <w:left w:val="single" w:sz="4" w:space="0" w:color="auto"/>
                    <w:bottom w:val="single" w:sz="4" w:space="0" w:color="auto"/>
                    <w:right w:val="single" w:sz="4" w:space="0" w:color="auto"/>
                  </w:tcBorders>
                </w:tcPr>
                <w:p w14:paraId="48C76E12" w14:textId="77777777" w:rsidR="007F5D76" w:rsidRPr="007F5D76" w:rsidRDefault="007F5D76" w:rsidP="00C22DCE">
                  <w:pPr>
                    <w:rPr>
                      <w:rFonts w:ascii="Times New Roman" w:hAnsi="Times New Roman" w:cs="Times New Roman"/>
                      <w:spacing w:val="-5"/>
                      <w:sz w:val="28"/>
                      <w:szCs w:val="28"/>
                    </w:rPr>
                  </w:pPr>
                  <w:r w:rsidRPr="007F5D76">
                    <w:rPr>
                      <w:rFonts w:ascii="Times New Roman" w:hAnsi="Times New Roman" w:cs="Times New Roman"/>
                      <w:spacing w:val="-5"/>
                      <w:sz w:val="28"/>
                      <w:szCs w:val="28"/>
                    </w:rPr>
                    <w:t>в т.ч.</w:t>
                  </w:r>
                </w:p>
              </w:tc>
              <w:tc>
                <w:tcPr>
                  <w:tcW w:w="975" w:type="dxa"/>
                  <w:tcBorders>
                    <w:top w:val="single" w:sz="4" w:space="0" w:color="auto"/>
                    <w:left w:val="single" w:sz="4" w:space="0" w:color="auto"/>
                    <w:bottom w:val="single" w:sz="4" w:space="0" w:color="auto"/>
                    <w:right w:val="single" w:sz="4" w:space="0" w:color="auto"/>
                  </w:tcBorders>
                </w:tcPr>
                <w:p w14:paraId="25D67BF0" w14:textId="77777777" w:rsidR="007F5D76" w:rsidRPr="007F5D76" w:rsidRDefault="007F5D76" w:rsidP="00C22DCE">
                  <w:pPr>
                    <w:ind w:firstLine="851"/>
                    <w:jc w:val="both"/>
                    <w:rPr>
                      <w:rFonts w:ascii="Times New Roman" w:hAnsi="Times New Roman" w:cs="Times New Roman"/>
                      <w:spacing w:val="-5"/>
                      <w:sz w:val="28"/>
                      <w:szCs w:val="28"/>
                    </w:rPr>
                  </w:pPr>
                </w:p>
              </w:tc>
              <w:tc>
                <w:tcPr>
                  <w:tcW w:w="1411" w:type="dxa"/>
                  <w:tcBorders>
                    <w:top w:val="single" w:sz="4" w:space="0" w:color="auto"/>
                    <w:left w:val="single" w:sz="4" w:space="0" w:color="auto"/>
                    <w:bottom w:val="single" w:sz="4" w:space="0" w:color="auto"/>
                    <w:right w:val="single" w:sz="4" w:space="0" w:color="auto"/>
                  </w:tcBorders>
                </w:tcPr>
                <w:p w14:paraId="305D6009" w14:textId="77777777" w:rsidR="007F5D76" w:rsidRPr="007F5D76" w:rsidRDefault="007F5D76" w:rsidP="00C22DCE">
                  <w:pPr>
                    <w:ind w:firstLine="851"/>
                    <w:jc w:val="center"/>
                    <w:rPr>
                      <w:rFonts w:ascii="Times New Roman" w:hAnsi="Times New Roman" w:cs="Times New Roman"/>
                      <w:spacing w:val="-5"/>
                      <w:sz w:val="28"/>
                      <w:szCs w:val="28"/>
                    </w:rPr>
                  </w:pPr>
                </w:p>
              </w:tc>
              <w:tc>
                <w:tcPr>
                  <w:tcW w:w="1566" w:type="dxa"/>
                  <w:tcBorders>
                    <w:top w:val="single" w:sz="4" w:space="0" w:color="auto"/>
                    <w:left w:val="single" w:sz="4" w:space="0" w:color="auto"/>
                    <w:bottom w:val="single" w:sz="4" w:space="0" w:color="auto"/>
                    <w:right w:val="single" w:sz="4" w:space="0" w:color="auto"/>
                  </w:tcBorders>
                </w:tcPr>
                <w:p w14:paraId="0939F571" w14:textId="77777777" w:rsidR="007F5D76" w:rsidRPr="007F5D76" w:rsidRDefault="007F5D76" w:rsidP="00C22DCE">
                  <w:pPr>
                    <w:ind w:firstLine="851"/>
                    <w:jc w:val="center"/>
                    <w:rPr>
                      <w:rFonts w:ascii="Times New Roman" w:hAnsi="Times New Roman" w:cs="Times New Roman"/>
                      <w:spacing w:val="-5"/>
                      <w:sz w:val="28"/>
                      <w:szCs w:val="28"/>
                    </w:rPr>
                  </w:pPr>
                </w:p>
              </w:tc>
              <w:tc>
                <w:tcPr>
                  <w:tcW w:w="1947" w:type="dxa"/>
                  <w:tcBorders>
                    <w:top w:val="single" w:sz="4" w:space="0" w:color="auto"/>
                    <w:left w:val="single" w:sz="4" w:space="0" w:color="auto"/>
                    <w:bottom w:val="single" w:sz="4" w:space="0" w:color="auto"/>
                    <w:right w:val="single" w:sz="4" w:space="0" w:color="auto"/>
                  </w:tcBorders>
                </w:tcPr>
                <w:p w14:paraId="0F899E0F" w14:textId="77777777" w:rsidR="007F5D76" w:rsidRPr="007F5D76" w:rsidRDefault="007F5D76" w:rsidP="00C22DCE">
                  <w:pPr>
                    <w:ind w:firstLine="851"/>
                    <w:jc w:val="center"/>
                    <w:rPr>
                      <w:rFonts w:ascii="Times New Roman" w:hAnsi="Times New Roman" w:cs="Times New Roman"/>
                      <w:spacing w:val="-5"/>
                      <w:sz w:val="28"/>
                      <w:szCs w:val="28"/>
                    </w:rPr>
                  </w:pPr>
                </w:p>
              </w:tc>
            </w:tr>
            <w:tr w:rsidR="007F5D76" w:rsidRPr="00ED6C4D" w14:paraId="14B8F119" w14:textId="77777777" w:rsidTr="00C22DCE">
              <w:trPr>
                <w:jc w:val="center"/>
              </w:trPr>
              <w:tc>
                <w:tcPr>
                  <w:tcW w:w="3808" w:type="dxa"/>
                  <w:tcBorders>
                    <w:top w:val="single" w:sz="4" w:space="0" w:color="auto"/>
                    <w:left w:val="single" w:sz="4" w:space="0" w:color="auto"/>
                    <w:bottom w:val="single" w:sz="4" w:space="0" w:color="auto"/>
                    <w:right w:val="single" w:sz="4" w:space="0" w:color="auto"/>
                  </w:tcBorders>
                </w:tcPr>
                <w:p w14:paraId="59456ADA" w14:textId="77777777" w:rsidR="007F5D76" w:rsidRPr="007F5D76" w:rsidRDefault="007F5D76" w:rsidP="00C22DCE">
                  <w:pPr>
                    <w:rPr>
                      <w:rFonts w:ascii="Times New Roman" w:hAnsi="Times New Roman" w:cs="Times New Roman"/>
                      <w:spacing w:val="-5"/>
                      <w:sz w:val="28"/>
                      <w:szCs w:val="28"/>
                    </w:rPr>
                  </w:pPr>
                  <w:r w:rsidRPr="007F5D76">
                    <w:rPr>
                      <w:rFonts w:ascii="Times New Roman" w:hAnsi="Times New Roman" w:cs="Times New Roman"/>
                      <w:spacing w:val="-5"/>
                      <w:sz w:val="28"/>
                      <w:szCs w:val="28"/>
                    </w:rPr>
                    <w:t>Деревянный жилищный фонд</w:t>
                  </w:r>
                </w:p>
              </w:tc>
              <w:tc>
                <w:tcPr>
                  <w:tcW w:w="975" w:type="dxa"/>
                  <w:tcBorders>
                    <w:top w:val="single" w:sz="4" w:space="0" w:color="auto"/>
                    <w:left w:val="single" w:sz="4" w:space="0" w:color="auto"/>
                    <w:bottom w:val="single" w:sz="4" w:space="0" w:color="auto"/>
                    <w:right w:val="single" w:sz="4" w:space="0" w:color="auto"/>
                  </w:tcBorders>
                </w:tcPr>
                <w:p w14:paraId="5721066F" w14:textId="77777777" w:rsidR="007F5D76" w:rsidRPr="007F5D76" w:rsidRDefault="007F5D76" w:rsidP="00C22DCE">
                  <w:pPr>
                    <w:jc w:val="both"/>
                    <w:rPr>
                      <w:rFonts w:ascii="Times New Roman" w:hAnsi="Times New Roman" w:cs="Times New Roman"/>
                      <w:spacing w:val="-5"/>
                      <w:sz w:val="28"/>
                      <w:szCs w:val="28"/>
                    </w:rPr>
                  </w:pPr>
                  <w:r w:rsidRPr="007F5D76">
                    <w:rPr>
                      <w:rFonts w:ascii="Times New Roman" w:hAnsi="Times New Roman" w:cs="Times New Roman"/>
                      <w:spacing w:val="-5"/>
                      <w:sz w:val="28"/>
                      <w:szCs w:val="28"/>
                    </w:rPr>
                    <w:t>дом</w:t>
                  </w:r>
                </w:p>
              </w:tc>
              <w:tc>
                <w:tcPr>
                  <w:tcW w:w="1411" w:type="dxa"/>
                  <w:tcBorders>
                    <w:top w:val="single" w:sz="4" w:space="0" w:color="auto"/>
                    <w:left w:val="single" w:sz="4" w:space="0" w:color="auto"/>
                    <w:bottom w:val="single" w:sz="4" w:space="0" w:color="auto"/>
                    <w:right w:val="single" w:sz="4" w:space="0" w:color="auto"/>
                  </w:tcBorders>
                </w:tcPr>
                <w:p w14:paraId="2900B6FA" w14:textId="77777777" w:rsidR="007F5D76" w:rsidRPr="007F5D76" w:rsidRDefault="007F5D76" w:rsidP="00C22DCE">
                  <w:pPr>
                    <w:rPr>
                      <w:rFonts w:ascii="Times New Roman" w:hAnsi="Times New Roman" w:cs="Times New Roman"/>
                      <w:spacing w:val="-5"/>
                      <w:sz w:val="28"/>
                      <w:szCs w:val="28"/>
                    </w:rPr>
                  </w:pPr>
                  <w:r w:rsidRPr="007F5D76">
                    <w:rPr>
                      <w:rFonts w:ascii="Times New Roman" w:hAnsi="Times New Roman" w:cs="Times New Roman"/>
                      <w:spacing w:val="-5"/>
                      <w:sz w:val="28"/>
                      <w:szCs w:val="28"/>
                    </w:rPr>
                    <w:t xml:space="preserve">      113</w:t>
                  </w:r>
                </w:p>
              </w:tc>
              <w:tc>
                <w:tcPr>
                  <w:tcW w:w="1566" w:type="dxa"/>
                  <w:tcBorders>
                    <w:top w:val="single" w:sz="4" w:space="0" w:color="auto"/>
                    <w:left w:val="single" w:sz="4" w:space="0" w:color="auto"/>
                    <w:bottom w:val="single" w:sz="4" w:space="0" w:color="auto"/>
                    <w:right w:val="single" w:sz="4" w:space="0" w:color="auto"/>
                  </w:tcBorders>
                </w:tcPr>
                <w:p w14:paraId="1B7868D1" w14:textId="77777777" w:rsidR="007F5D76" w:rsidRPr="007F5D76" w:rsidRDefault="007F5D76" w:rsidP="00C22DCE">
                  <w:pPr>
                    <w:jc w:val="center"/>
                    <w:rPr>
                      <w:rFonts w:ascii="Times New Roman" w:hAnsi="Times New Roman" w:cs="Times New Roman"/>
                      <w:spacing w:val="-5"/>
                      <w:sz w:val="28"/>
                      <w:szCs w:val="28"/>
                    </w:rPr>
                  </w:pPr>
                  <w:r w:rsidRPr="007F5D76">
                    <w:rPr>
                      <w:rFonts w:ascii="Times New Roman" w:hAnsi="Times New Roman" w:cs="Times New Roman"/>
                      <w:spacing w:val="-5"/>
                      <w:sz w:val="28"/>
                      <w:szCs w:val="28"/>
                    </w:rPr>
                    <w:t>107</w:t>
                  </w:r>
                </w:p>
              </w:tc>
              <w:tc>
                <w:tcPr>
                  <w:tcW w:w="1947" w:type="dxa"/>
                  <w:tcBorders>
                    <w:top w:val="single" w:sz="4" w:space="0" w:color="auto"/>
                    <w:left w:val="single" w:sz="4" w:space="0" w:color="auto"/>
                    <w:bottom w:val="single" w:sz="4" w:space="0" w:color="auto"/>
                    <w:right w:val="single" w:sz="4" w:space="0" w:color="auto"/>
                  </w:tcBorders>
                </w:tcPr>
                <w:p w14:paraId="7559E527" w14:textId="77777777" w:rsidR="007F5D76" w:rsidRPr="007F5D76" w:rsidRDefault="007F5D76" w:rsidP="00C22DCE">
                  <w:pPr>
                    <w:jc w:val="center"/>
                    <w:rPr>
                      <w:rFonts w:ascii="Times New Roman" w:hAnsi="Times New Roman" w:cs="Times New Roman"/>
                      <w:spacing w:val="-5"/>
                      <w:sz w:val="28"/>
                      <w:szCs w:val="28"/>
                    </w:rPr>
                  </w:pPr>
                  <w:r w:rsidRPr="007F5D76">
                    <w:rPr>
                      <w:rFonts w:ascii="Times New Roman" w:hAnsi="Times New Roman" w:cs="Times New Roman"/>
                      <w:spacing w:val="-5"/>
                      <w:sz w:val="28"/>
                      <w:szCs w:val="28"/>
                    </w:rPr>
                    <w:t>23/94,7%</w:t>
                  </w:r>
                </w:p>
              </w:tc>
            </w:tr>
            <w:tr w:rsidR="007F5D76" w:rsidRPr="00ED6C4D" w14:paraId="0C469D48" w14:textId="77777777" w:rsidTr="00C22DCE">
              <w:trPr>
                <w:jc w:val="center"/>
              </w:trPr>
              <w:tc>
                <w:tcPr>
                  <w:tcW w:w="3808" w:type="dxa"/>
                  <w:tcBorders>
                    <w:top w:val="single" w:sz="4" w:space="0" w:color="auto"/>
                    <w:left w:val="single" w:sz="4" w:space="0" w:color="auto"/>
                    <w:bottom w:val="single" w:sz="4" w:space="0" w:color="auto"/>
                    <w:right w:val="single" w:sz="4" w:space="0" w:color="auto"/>
                  </w:tcBorders>
                </w:tcPr>
                <w:p w14:paraId="1605FD2A" w14:textId="77777777" w:rsidR="007F5D76" w:rsidRPr="007F5D76" w:rsidRDefault="007F5D76" w:rsidP="00C22DCE">
                  <w:pPr>
                    <w:rPr>
                      <w:rFonts w:ascii="Times New Roman" w:hAnsi="Times New Roman" w:cs="Times New Roman"/>
                      <w:spacing w:val="-5"/>
                      <w:sz w:val="28"/>
                      <w:szCs w:val="28"/>
                    </w:rPr>
                  </w:pPr>
                  <w:r w:rsidRPr="007F5D76">
                    <w:rPr>
                      <w:rFonts w:ascii="Times New Roman" w:hAnsi="Times New Roman" w:cs="Times New Roman"/>
                      <w:spacing w:val="-5"/>
                      <w:sz w:val="28"/>
                      <w:szCs w:val="28"/>
                    </w:rPr>
                    <w:t>Капитальный жилищный фонд</w:t>
                  </w:r>
                </w:p>
              </w:tc>
              <w:tc>
                <w:tcPr>
                  <w:tcW w:w="975" w:type="dxa"/>
                  <w:tcBorders>
                    <w:top w:val="single" w:sz="4" w:space="0" w:color="auto"/>
                    <w:left w:val="single" w:sz="4" w:space="0" w:color="auto"/>
                    <w:bottom w:val="single" w:sz="4" w:space="0" w:color="auto"/>
                    <w:right w:val="single" w:sz="4" w:space="0" w:color="auto"/>
                  </w:tcBorders>
                </w:tcPr>
                <w:p w14:paraId="7ECDE6C2" w14:textId="77777777" w:rsidR="007F5D76" w:rsidRPr="007F5D76" w:rsidRDefault="007F5D76" w:rsidP="00C22DCE">
                  <w:pPr>
                    <w:jc w:val="both"/>
                    <w:rPr>
                      <w:rFonts w:ascii="Times New Roman" w:hAnsi="Times New Roman" w:cs="Times New Roman"/>
                      <w:spacing w:val="-5"/>
                      <w:sz w:val="28"/>
                      <w:szCs w:val="28"/>
                    </w:rPr>
                  </w:pPr>
                  <w:r w:rsidRPr="007F5D76">
                    <w:rPr>
                      <w:rFonts w:ascii="Times New Roman" w:hAnsi="Times New Roman" w:cs="Times New Roman"/>
                      <w:spacing w:val="-5"/>
                      <w:sz w:val="28"/>
                      <w:szCs w:val="28"/>
                    </w:rPr>
                    <w:t>дом</w:t>
                  </w:r>
                </w:p>
              </w:tc>
              <w:tc>
                <w:tcPr>
                  <w:tcW w:w="1411" w:type="dxa"/>
                  <w:tcBorders>
                    <w:top w:val="single" w:sz="4" w:space="0" w:color="auto"/>
                    <w:left w:val="single" w:sz="4" w:space="0" w:color="auto"/>
                    <w:bottom w:val="single" w:sz="4" w:space="0" w:color="auto"/>
                    <w:right w:val="single" w:sz="4" w:space="0" w:color="auto"/>
                  </w:tcBorders>
                </w:tcPr>
                <w:p w14:paraId="3C1A8AA7" w14:textId="77777777" w:rsidR="007F5D76" w:rsidRPr="007F5D76" w:rsidRDefault="007F5D76" w:rsidP="00C22DCE">
                  <w:pPr>
                    <w:rPr>
                      <w:rFonts w:ascii="Times New Roman" w:hAnsi="Times New Roman" w:cs="Times New Roman"/>
                      <w:spacing w:val="-5"/>
                      <w:sz w:val="28"/>
                      <w:szCs w:val="28"/>
                    </w:rPr>
                  </w:pPr>
                  <w:r w:rsidRPr="007F5D76">
                    <w:rPr>
                      <w:rFonts w:ascii="Times New Roman" w:hAnsi="Times New Roman" w:cs="Times New Roman"/>
                      <w:spacing w:val="-5"/>
                      <w:sz w:val="28"/>
                      <w:szCs w:val="28"/>
                    </w:rPr>
                    <w:t xml:space="preserve">        21</w:t>
                  </w:r>
                </w:p>
              </w:tc>
              <w:tc>
                <w:tcPr>
                  <w:tcW w:w="1566" w:type="dxa"/>
                  <w:tcBorders>
                    <w:top w:val="single" w:sz="4" w:space="0" w:color="auto"/>
                    <w:left w:val="single" w:sz="4" w:space="0" w:color="auto"/>
                    <w:bottom w:val="single" w:sz="4" w:space="0" w:color="auto"/>
                    <w:right w:val="single" w:sz="4" w:space="0" w:color="auto"/>
                  </w:tcBorders>
                </w:tcPr>
                <w:p w14:paraId="6145EAFA" w14:textId="77777777" w:rsidR="007F5D76" w:rsidRPr="007F5D76" w:rsidRDefault="007F5D76" w:rsidP="00C22DCE">
                  <w:pPr>
                    <w:jc w:val="center"/>
                    <w:rPr>
                      <w:rFonts w:ascii="Times New Roman" w:hAnsi="Times New Roman" w:cs="Times New Roman"/>
                      <w:spacing w:val="-5"/>
                      <w:sz w:val="28"/>
                      <w:szCs w:val="28"/>
                    </w:rPr>
                  </w:pPr>
                  <w:r w:rsidRPr="007F5D76">
                    <w:rPr>
                      <w:rFonts w:ascii="Times New Roman" w:hAnsi="Times New Roman" w:cs="Times New Roman"/>
                      <w:spacing w:val="-5"/>
                      <w:sz w:val="28"/>
                      <w:szCs w:val="28"/>
                    </w:rPr>
                    <w:t>21</w:t>
                  </w:r>
                </w:p>
              </w:tc>
              <w:tc>
                <w:tcPr>
                  <w:tcW w:w="1947" w:type="dxa"/>
                  <w:tcBorders>
                    <w:top w:val="single" w:sz="4" w:space="0" w:color="auto"/>
                    <w:left w:val="single" w:sz="4" w:space="0" w:color="auto"/>
                    <w:bottom w:val="single" w:sz="4" w:space="0" w:color="auto"/>
                    <w:right w:val="single" w:sz="4" w:space="0" w:color="auto"/>
                  </w:tcBorders>
                </w:tcPr>
                <w:p w14:paraId="52546F82" w14:textId="77777777" w:rsidR="007F5D76" w:rsidRPr="007F5D76" w:rsidRDefault="007F5D76" w:rsidP="00C22DCE">
                  <w:pPr>
                    <w:rPr>
                      <w:rFonts w:ascii="Times New Roman" w:hAnsi="Times New Roman" w:cs="Times New Roman"/>
                      <w:spacing w:val="-5"/>
                      <w:sz w:val="28"/>
                      <w:szCs w:val="28"/>
                    </w:rPr>
                  </w:pPr>
                  <w:r w:rsidRPr="007F5D76">
                    <w:rPr>
                      <w:rFonts w:ascii="Times New Roman" w:hAnsi="Times New Roman" w:cs="Times New Roman"/>
                      <w:spacing w:val="-5"/>
                      <w:sz w:val="28"/>
                      <w:szCs w:val="28"/>
                    </w:rPr>
                    <w:t xml:space="preserve">    1/0,00%</w:t>
                  </w:r>
                </w:p>
              </w:tc>
            </w:tr>
            <w:tr w:rsidR="007F5D76" w:rsidRPr="00ED6C4D" w14:paraId="68702BA9" w14:textId="77777777" w:rsidTr="00C22DCE">
              <w:trPr>
                <w:jc w:val="center"/>
              </w:trPr>
              <w:tc>
                <w:tcPr>
                  <w:tcW w:w="3808" w:type="dxa"/>
                  <w:tcBorders>
                    <w:top w:val="single" w:sz="4" w:space="0" w:color="auto"/>
                    <w:left w:val="single" w:sz="4" w:space="0" w:color="auto"/>
                    <w:bottom w:val="single" w:sz="4" w:space="0" w:color="auto"/>
                    <w:right w:val="single" w:sz="4" w:space="0" w:color="auto"/>
                  </w:tcBorders>
                </w:tcPr>
                <w:p w14:paraId="0C0C7879" w14:textId="77777777" w:rsidR="007F5D76" w:rsidRPr="007F5D76" w:rsidRDefault="007F5D76" w:rsidP="00C22DCE">
                  <w:pPr>
                    <w:rPr>
                      <w:rFonts w:ascii="Times New Roman" w:hAnsi="Times New Roman" w:cs="Times New Roman"/>
                      <w:spacing w:val="-5"/>
                      <w:sz w:val="28"/>
                      <w:szCs w:val="28"/>
                    </w:rPr>
                  </w:pPr>
                  <w:r w:rsidRPr="007F5D76">
                    <w:rPr>
                      <w:rFonts w:ascii="Times New Roman" w:hAnsi="Times New Roman" w:cs="Times New Roman"/>
                      <w:spacing w:val="-5"/>
                      <w:sz w:val="28"/>
                      <w:szCs w:val="28"/>
                    </w:rPr>
                    <w:t>Аварийный фонд</w:t>
                  </w:r>
                </w:p>
              </w:tc>
              <w:tc>
                <w:tcPr>
                  <w:tcW w:w="975" w:type="dxa"/>
                  <w:tcBorders>
                    <w:top w:val="single" w:sz="4" w:space="0" w:color="auto"/>
                    <w:left w:val="single" w:sz="4" w:space="0" w:color="auto"/>
                    <w:bottom w:val="single" w:sz="4" w:space="0" w:color="auto"/>
                    <w:right w:val="single" w:sz="4" w:space="0" w:color="auto"/>
                  </w:tcBorders>
                </w:tcPr>
                <w:p w14:paraId="55767EF7" w14:textId="77777777" w:rsidR="007F5D76" w:rsidRPr="007F5D76" w:rsidRDefault="007F5D76" w:rsidP="00C22DCE">
                  <w:pPr>
                    <w:rPr>
                      <w:rFonts w:ascii="Times New Roman" w:hAnsi="Times New Roman" w:cs="Times New Roman"/>
                      <w:spacing w:val="-5"/>
                      <w:sz w:val="28"/>
                      <w:szCs w:val="28"/>
                    </w:rPr>
                  </w:pPr>
                  <w:r w:rsidRPr="007F5D76">
                    <w:rPr>
                      <w:rFonts w:ascii="Times New Roman" w:hAnsi="Times New Roman" w:cs="Times New Roman"/>
                      <w:spacing w:val="-5"/>
                      <w:sz w:val="28"/>
                      <w:szCs w:val="28"/>
                    </w:rPr>
                    <w:t>дом</w:t>
                  </w:r>
                </w:p>
              </w:tc>
              <w:tc>
                <w:tcPr>
                  <w:tcW w:w="1411" w:type="dxa"/>
                  <w:tcBorders>
                    <w:top w:val="single" w:sz="4" w:space="0" w:color="auto"/>
                    <w:left w:val="single" w:sz="4" w:space="0" w:color="auto"/>
                    <w:bottom w:val="single" w:sz="4" w:space="0" w:color="auto"/>
                    <w:right w:val="single" w:sz="4" w:space="0" w:color="auto"/>
                  </w:tcBorders>
                </w:tcPr>
                <w:p w14:paraId="3DF1AEBC" w14:textId="77777777" w:rsidR="007F5D76" w:rsidRPr="007F5D76" w:rsidRDefault="007F5D76" w:rsidP="00C22DCE">
                  <w:pPr>
                    <w:rPr>
                      <w:rFonts w:ascii="Times New Roman" w:hAnsi="Times New Roman" w:cs="Times New Roman"/>
                      <w:spacing w:val="-5"/>
                      <w:sz w:val="28"/>
                      <w:szCs w:val="28"/>
                    </w:rPr>
                  </w:pPr>
                  <w:r w:rsidRPr="007F5D76">
                    <w:rPr>
                      <w:rFonts w:ascii="Times New Roman" w:hAnsi="Times New Roman" w:cs="Times New Roman"/>
                      <w:spacing w:val="-5"/>
                      <w:sz w:val="28"/>
                      <w:szCs w:val="28"/>
                    </w:rPr>
                    <w:t xml:space="preserve">      113</w:t>
                  </w:r>
                </w:p>
              </w:tc>
              <w:tc>
                <w:tcPr>
                  <w:tcW w:w="1566" w:type="dxa"/>
                  <w:tcBorders>
                    <w:top w:val="single" w:sz="4" w:space="0" w:color="auto"/>
                    <w:left w:val="single" w:sz="4" w:space="0" w:color="auto"/>
                    <w:bottom w:val="single" w:sz="4" w:space="0" w:color="auto"/>
                    <w:right w:val="single" w:sz="4" w:space="0" w:color="auto"/>
                  </w:tcBorders>
                </w:tcPr>
                <w:p w14:paraId="7BC93670" w14:textId="77777777" w:rsidR="007F5D76" w:rsidRPr="007F5D76" w:rsidRDefault="007F5D76" w:rsidP="00C22DCE">
                  <w:pPr>
                    <w:jc w:val="center"/>
                    <w:rPr>
                      <w:rFonts w:ascii="Times New Roman" w:hAnsi="Times New Roman" w:cs="Times New Roman"/>
                      <w:spacing w:val="-5"/>
                      <w:sz w:val="28"/>
                      <w:szCs w:val="28"/>
                    </w:rPr>
                  </w:pPr>
                  <w:r w:rsidRPr="007F5D76">
                    <w:rPr>
                      <w:rFonts w:ascii="Times New Roman" w:hAnsi="Times New Roman" w:cs="Times New Roman"/>
                      <w:spacing w:val="-5"/>
                      <w:sz w:val="28"/>
                      <w:szCs w:val="28"/>
                    </w:rPr>
                    <w:t>100</w:t>
                  </w:r>
                </w:p>
              </w:tc>
              <w:tc>
                <w:tcPr>
                  <w:tcW w:w="1947" w:type="dxa"/>
                  <w:tcBorders>
                    <w:top w:val="single" w:sz="4" w:space="0" w:color="auto"/>
                    <w:left w:val="single" w:sz="4" w:space="0" w:color="auto"/>
                    <w:bottom w:val="single" w:sz="4" w:space="0" w:color="auto"/>
                    <w:right w:val="single" w:sz="4" w:space="0" w:color="auto"/>
                  </w:tcBorders>
                </w:tcPr>
                <w:p w14:paraId="713A6636" w14:textId="77777777" w:rsidR="007F5D76" w:rsidRPr="007F5D76" w:rsidRDefault="007F5D76" w:rsidP="00C22DCE">
                  <w:pPr>
                    <w:rPr>
                      <w:rFonts w:ascii="Times New Roman" w:hAnsi="Times New Roman" w:cs="Times New Roman"/>
                      <w:spacing w:val="-5"/>
                      <w:sz w:val="28"/>
                      <w:szCs w:val="28"/>
                    </w:rPr>
                  </w:pPr>
                  <w:r w:rsidRPr="007F5D76">
                    <w:rPr>
                      <w:rFonts w:ascii="Times New Roman" w:hAnsi="Times New Roman" w:cs="Times New Roman"/>
                      <w:spacing w:val="-5"/>
                      <w:sz w:val="28"/>
                      <w:szCs w:val="28"/>
                    </w:rPr>
                    <w:t xml:space="preserve">   31/ 88,5 %</w:t>
                  </w:r>
                </w:p>
              </w:tc>
            </w:tr>
          </w:tbl>
          <w:p w14:paraId="3247F0F3" w14:textId="77777777" w:rsidR="007F5D76" w:rsidRPr="00ED6C4D" w:rsidRDefault="007F5D76" w:rsidP="007F5D76">
            <w:pPr>
              <w:shd w:val="clear" w:color="auto" w:fill="FFFFFF"/>
              <w:ind w:firstLine="851"/>
              <w:jc w:val="both"/>
              <w:rPr>
                <w:color w:val="FF0000"/>
                <w:sz w:val="28"/>
                <w:szCs w:val="28"/>
              </w:rPr>
            </w:pPr>
          </w:p>
          <w:p w14:paraId="0CF36C1A" w14:textId="77777777" w:rsidR="007F5D76" w:rsidRPr="007F5D76" w:rsidRDefault="007F5D76" w:rsidP="007F5D76">
            <w:pPr>
              <w:shd w:val="clear" w:color="auto" w:fill="FFFFFF"/>
              <w:spacing w:after="0"/>
              <w:ind w:firstLine="851"/>
              <w:jc w:val="both"/>
              <w:rPr>
                <w:rFonts w:ascii="Times New Roman" w:hAnsi="Times New Roman" w:cs="Times New Roman"/>
                <w:sz w:val="28"/>
                <w:szCs w:val="28"/>
              </w:rPr>
            </w:pPr>
            <w:r w:rsidRPr="007F5D76">
              <w:rPr>
                <w:rFonts w:ascii="Times New Roman" w:hAnsi="Times New Roman" w:cs="Times New Roman"/>
                <w:sz w:val="28"/>
                <w:szCs w:val="28"/>
              </w:rPr>
              <w:t>Физический износ конструктивных элементов и инженерных сетей в жилых домах деревянного исполнения ежегодно увеличивается, что приводит к росту количества непригодных для проживания жилых домов. Поэтому проводятся поддерживающие ремонты.</w:t>
            </w:r>
          </w:p>
          <w:p w14:paraId="7186E268" w14:textId="77777777" w:rsidR="007F5D76" w:rsidRPr="007F5D76" w:rsidRDefault="007F5D76" w:rsidP="007F5D76">
            <w:pPr>
              <w:ind w:firstLine="851"/>
              <w:jc w:val="both"/>
              <w:rPr>
                <w:rFonts w:ascii="Times New Roman" w:hAnsi="Times New Roman" w:cs="Times New Roman"/>
                <w:sz w:val="28"/>
                <w:szCs w:val="28"/>
              </w:rPr>
            </w:pPr>
            <w:r w:rsidRPr="007F5D76">
              <w:rPr>
                <w:rFonts w:ascii="Times New Roman" w:hAnsi="Times New Roman" w:cs="Times New Roman"/>
                <w:sz w:val="28"/>
                <w:szCs w:val="28"/>
              </w:rPr>
              <w:t xml:space="preserve">В 2022 году за счет средств бюджета Сургутского района выполнен поддерживающий ремонт в 4 жилых домах, на сумму 2 115 тыс. рублей (в 2021 году в 1 жилом доме на сумму 1609,4 тыс. рублей). </w:t>
            </w:r>
          </w:p>
          <w:p w14:paraId="5EFB4912" w14:textId="77777777" w:rsidR="002C1E58" w:rsidRDefault="002C1E58" w:rsidP="002C1E58">
            <w:pPr>
              <w:spacing w:after="0" w:line="240" w:lineRule="auto"/>
              <w:ind w:firstLine="710"/>
              <w:jc w:val="both"/>
              <w:rPr>
                <w:rFonts w:ascii="Times New Roman" w:hAnsi="Times New Roman"/>
                <w:sz w:val="28"/>
                <w:szCs w:val="28"/>
              </w:rPr>
            </w:pPr>
          </w:p>
          <w:p w14:paraId="5EA89C20" w14:textId="77777777" w:rsidR="007F5D76" w:rsidRDefault="007F5D76" w:rsidP="002C1E58">
            <w:pPr>
              <w:spacing w:after="0" w:line="240" w:lineRule="auto"/>
              <w:ind w:firstLine="710"/>
              <w:jc w:val="both"/>
              <w:rPr>
                <w:rFonts w:ascii="Times New Roman" w:hAnsi="Times New Roman"/>
                <w:sz w:val="28"/>
                <w:szCs w:val="28"/>
              </w:rPr>
            </w:pPr>
          </w:p>
          <w:p w14:paraId="692F24EF" w14:textId="77777777" w:rsidR="002C1E58" w:rsidRPr="00DB034E" w:rsidRDefault="002C1E58" w:rsidP="002C1E58">
            <w:pPr>
              <w:spacing w:after="0" w:line="240" w:lineRule="auto"/>
              <w:ind w:firstLine="710"/>
              <w:jc w:val="both"/>
              <w:rPr>
                <w:rFonts w:ascii="Times New Roman" w:hAnsi="Times New Roman"/>
                <w:sz w:val="28"/>
                <w:szCs w:val="28"/>
              </w:rPr>
            </w:pPr>
          </w:p>
          <w:p w14:paraId="45E9F7AB" w14:textId="34195FD8" w:rsidR="00DB034E" w:rsidRPr="00DB034E" w:rsidRDefault="00BA712D" w:rsidP="00DB034E">
            <w:pPr>
              <w:spacing w:after="0" w:line="240" w:lineRule="auto"/>
              <w:ind w:firstLine="710"/>
              <w:jc w:val="both"/>
              <w:rPr>
                <w:rFonts w:ascii="Times New Roman" w:hAnsi="Times New Roman"/>
                <w:sz w:val="28"/>
                <w:szCs w:val="28"/>
              </w:rPr>
            </w:pPr>
            <w:r>
              <w:rPr>
                <w:rFonts w:ascii="Times New Roman" w:hAnsi="Times New Roman"/>
                <w:sz w:val="28"/>
                <w:szCs w:val="28"/>
              </w:rPr>
              <w:t>С</w:t>
            </w:r>
            <w:r w:rsidR="00DB034E" w:rsidRPr="00DB034E">
              <w:rPr>
                <w:rFonts w:ascii="Times New Roman" w:hAnsi="Times New Roman"/>
                <w:sz w:val="28"/>
                <w:szCs w:val="28"/>
              </w:rPr>
              <w:t xml:space="preserve">реднесписочная численность сотрудников всего по ГРБС на конец отчетного периода составила </w:t>
            </w:r>
            <w:r w:rsidR="009E7B47">
              <w:rPr>
                <w:rFonts w:ascii="Times New Roman" w:hAnsi="Times New Roman"/>
                <w:sz w:val="28"/>
                <w:szCs w:val="28"/>
              </w:rPr>
              <w:t>67</w:t>
            </w:r>
            <w:r w:rsidR="00284A2A">
              <w:rPr>
                <w:rFonts w:ascii="Times New Roman" w:hAnsi="Times New Roman"/>
                <w:sz w:val="28"/>
                <w:szCs w:val="28"/>
              </w:rPr>
              <w:t>,0</w:t>
            </w:r>
            <w:r w:rsidR="00DB034E" w:rsidRPr="00DB034E">
              <w:rPr>
                <w:rFonts w:ascii="Times New Roman" w:hAnsi="Times New Roman"/>
                <w:sz w:val="28"/>
                <w:szCs w:val="28"/>
              </w:rPr>
              <w:t xml:space="preserve"> человек, из них:</w:t>
            </w:r>
          </w:p>
          <w:p w14:paraId="3BCF2873" w14:textId="35128B08" w:rsidR="00DB034E" w:rsidRPr="00DB034E" w:rsidRDefault="00DB034E" w:rsidP="00DB034E">
            <w:pPr>
              <w:spacing w:after="0" w:line="240" w:lineRule="auto"/>
              <w:jc w:val="both"/>
              <w:rPr>
                <w:rFonts w:ascii="Times New Roman" w:hAnsi="Times New Roman"/>
                <w:sz w:val="28"/>
                <w:szCs w:val="28"/>
              </w:rPr>
            </w:pPr>
            <w:r w:rsidRPr="00DB034E">
              <w:rPr>
                <w:rFonts w:ascii="Times New Roman" w:hAnsi="Times New Roman"/>
                <w:sz w:val="28"/>
                <w:szCs w:val="28"/>
              </w:rPr>
              <w:t xml:space="preserve">- по администрации городского поселения Барсово – </w:t>
            </w:r>
            <w:r w:rsidR="00284A2A">
              <w:rPr>
                <w:rFonts w:ascii="Times New Roman" w:hAnsi="Times New Roman"/>
                <w:sz w:val="28"/>
                <w:szCs w:val="28"/>
              </w:rPr>
              <w:t>22</w:t>
            </w:r>
            <w:r w:rsidR="00927B2A">
              <w:rPr>
                <w:rFonts w:ascii="Times New Roman" w:hAnsi="Times New Roman"/>
                <w:sz w:val="28"/>
                <w:szCs w:val="28"/>
              </w:rPr>
              <w:t xml:space="preserve"> </w:t>
            </w:r>
            <w:r w:rsidRPr="00DB034E">
              <w:rPr>
                <w:rFonts w:ascii="Times New Roman" w:hAnsi="Times New Roman"/>
                <w:sz w:val="28"/>
                <w:szCs w:val="28"/>
              </w:rPr>
              <w:t>человек</w:t>
            </w:r>
            <w:r w:rsidR="00927B2A">
              <w:rPr>
                <w:rFonts w:ascii="Times New Roman" w:hAnsi="Times New Roman"/>
                <w:sz w:val="28"/>
                <w:szCs w:val="28"/>
              </w:rPr>
              <w:t>а</w:t>
            </w:r>
            <w:r w:rsidRPr="00DB034E">
              <w:rPr>
                <w:rFonts w:ascii="Times New Roman" w:hAnsi="Times New Roman"/>
                <w:sz w:val="28"/>
                <w:szCs w:val="28"/>
              </w:rPr>
              <w:t>;</w:t>
            </w:r>
          </w:p>
          <w:p w14:paraId="154F88A4" w14:textId="1417C8A2" w:rsidR="00DB034E" w:rsidRPr="00DB034E" w:rsidRDefault="00DB034E" w:rsidP="00DB034E">
            <w:pPr>
              <w:spacing w:after="0" w:line="240" w:lineRule="auto"/>
              <w:jc w:val="both"/>
              <w:rPr>
                <w:rFonts w:ascii="Times New Roman" w:hAnsi="Times New Roman"/>
                <w:sz w:val="28"/>
                <w:szCs w:val="28"/>
              </w:rPr>
            </w:pPr>
            <w:r w:rsidRPr="00DB034E">
              <w:rPr>
                <w:rFonts w:ascii="Times New Roman" w:hAnsi="Times New Roman"/>
                <w:sz w:val="28"/>
                <w:szCs w:val="28"/>
              </w:rPr>
              <w:t xml:space="preserve">- по МКУ «АХУ» г.п. Барсово – </w:t>
            </w:r>
            <w:r w:rsidR="00284A2A">
              <w:rPr>
                <w:rFonts w:ascii="Times New Roman" w:hAnsi="Times New Roman"/>
                <w:sz w:val="28"/>
                <w:szCs w:val="28"/>
              </w:rPr>
              <w:t>1</w:t>
            </w:r>
            <w:r w:rsidR="009E7B47">
              <w:rPr>
                <w:rFonts w:ascii="Times New Roman" w:hAnsi="Times New Roman"/>
                <w:sz w:val="28"/>
                <w:szCs w:val="28"/>
              </w:rPr>
              <w:t>3</w:t>
            </w:r>
            <w:r w:rsidR="00927B2A">
              <w:rPr>
                <w:rFonts w:ascii="Times New Roman" w:hAnsi="Times New Roman"/>
                <w:sz w:val="28"/>
                <w:szCs w:val="28"/>
              </w:rPr>
              <w:t xml:space="preserve"> </w:t>
            </w:r>
            <w:r w:rsidRPr="00DB034E">
              <w:rPr>
                <w:rFonts w:ascii="Times New Roman" w:hAnsi="Times New Roman"/>
                <w:sz w:val="28"/>
                <w:szCs w:val="28"/>
              </w:rPr>
              <w:t xml:space="preserve">человек; </w:t>
            </w:r>
          </w:p>
          <w:p w14:paraId="2739AC49" w14:textId="0442A7CF" w:rsidR="00DB034E" w:rsidRPr="00DB034E" w:rsidRDefault="00DB034E" w:rsidP="00DB034E">
            <w:pPr>
              <w:spacing w:after="0" w:line="240" w:lineRule="auto"/>
              <w:jc w:val="both"/>
              <w:rPr>
                <w:rFonts w:ascii="Times New Roman" w:hAnsi="Times New Roman"/>
                <w:sz w:val="28"/>
                <w:szCs w:val="28"/>
              </w:rPr>
            </w:pPr>
            <w:r w:rsidRPr="00DB034E">
              <w:rPr>
                <w:rFonts w:ascii="Times New Roman" w:hAnsi="Times New Roman"/>
                <w:sz w:val="28"/>
                <w:szCs w:val="28"/>
              </w:rPr>
              <w:t xml:space="preserve">- по МКУ «КСК «Барс» г.п. Барсово – </w:t>
            </w:r>
            <w:r w:rsidR="00284A2A">
              <w:rPr>
                <w:rFonts w:ascii="Times New Roman" w:hAnsi="Times New Roman"/>
                <w:sz w:val="28"/>
                <w:szCs w:val="28"/>
              </w:rPr>
              <w:t>2</w:t>
            </w:r>
            <w:r w:rsidR="009E7B47">
              <w:rPr>
                <w:rFonts w:ascii="Times New Roman" w:hAnsi="Times New Roman"/>
                <w:sz w:val="28"/>
                <w:szCs w:val="28"/>
              </w:rPr>
              <w:t>7</w:t>
            </w:r>
            <w:r w:rsidR="00927B2A">
              <w:rPr>
                <w:rFonts w:ascii="Times New Roman" w:hAnsi="Times New Roman"/>
                <w:sz w:val="28"/>
                <w:szCs w:val="28"/>
              </w:rPr>
              <w:t xml:space="preserve"> </w:t>
            </w:r>
            <w:r w:rsidRPr="00DB034E">
              <w:rPr>
                <w:rFonts w:ascii="Times New Roman" w:hAnsi="Times New Roman"/>
                <w:sz w:val="28"/>
                <w:szCs w:val="28"/>
              </w:rPr>
              <w:t xml:space="preserve">человек. </w:t>
            </w:r>
          </w:p>
          <w:p w14:paraId="29A106EA" w14:textId="761D6AA6" w:rsidR="005B6BB2" w:rsidRDefault="005B6BB2" w:rsidP="00927B2A">
            <w:pPr>
              <w:widowControl w:val="0"/>
              <w:tabs>
                <w:tab w:val="left" w:pos="9639"/>
                <w:tab w:val="left" w:pos="9923"/>
              </w:tabs>
              <w:suppressAutoHyphens/>
              <w:autoSpaceDE w:val="0"/>
              <w:autoSpaceDN w:val="0"/>
              <w:adjustRightInd w:val="0"/>
              <w:spacing w:after="0" w:line="240" w:lineRule="auto"/>
              <w:ind w:firstLine="710"/>
              <w:jc w:val="both"/>
              <w:rPr>
                <w:rFonts w:ascii="Times New Roman" w:hAnsi="Times New Roman"/>
                <w:sz w:val="28"/>
                <w:szCs w:val="28"/>
              </w:rPr>
            </w:pPr>
            <w:r w:rsidRPr="00DB034E">
              <w:rPr>
                <w:rFonts w:ascii="Times New Roman" w:hAnsi="Times New Roman"/>
                <w:sz w:val="28"/>
                <w:szCs w:val="28"/>
              </w:rPr>
              <w:t>В отчетном периоде администрацией г.п. Барсово был</w:t>
            </w:r>
            <w:r w:rsidR="00913B4C">
              <w:rPr>
                <w:rFonts w:ascii="Times New Roman" w:hAnsi="Times New Roman"/>
                <w:sz w:val="28"/>
                <w:szCs w:val="28"/>
              </w:rPr>
              <w:t xml:space="preserve"> заключен контракт</w:t>
            </w:r>
            <w:r w:rsidRPr="00DB034E">
              <w:rPr>
                <w:rFonts w:ascii="Times New Roman" w:hAnsi="Times New Roman"/>
                <w:sz w:val="28"/>
                <w:szCs w:val="28"/>
              </w:rPr>
              <w:t xml:space="preserve"> на повышения квалификации: </w:t>
            </w:r>
          </w:p>
          <w:p w14:paraId="2192FF60" w14:textId="1E3C0D55" w:rsidR="005B6BB2" w:rsidRDefault="005B6BB2" w:rsidP="005B6BB2">
            <w:pPr>
              <w:widowControl w:val="0"/>
              <w:tabs>
                <w:tab w:val="left" w:pos="9639"/>
                <w:tab w:val="left" w:pos="9923"/>
              </w:tabs>
              <w:suppressAutoHyphen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1) договор № </w:t>
            </w:r>
            <w:r w:rsidR="007747B5">
              <w:rPr>
                <w:rFonts w:ascii="Times New Roman" w:hAnsi="Times New Roman"/>
                <w:sz w:val="28"/>
                <w:szCs w:val="28"/>
              </w:rPr>
              <w:t>01-49386/22</w:t>
            </w:r>
            <w:r>
              <w:rPr>
                <w:rFonts w:ascii="Times New Roman" w:hAnsi="Times New Roman"/>
                <w:sz w:val="28"/>
                <w:szCs w:val="28"/>
              </w:rPr>
              <w:t xml:space="preserve"> от 2</w:t>
            </w:r>
            <w:r w:rsidR="007747B5">
              <w:rPr>
                <w:rFonts w:ascii="Times New Roman" w:hAnsi="Times New Roman"/>
                <w:sz w:val="28"/>
                <w:szCs w:val="28"/>
              </w:rPr>
              <w:t>0</w:t>
            </w:r>
            <w:r>
              <w:rPr>
                <w:rFonts w:ascii="Times New Roman" w:hAnsi="Times New Roman"/>
                <w:sz w:val="28"/>
                <w:szCs w:val="28"/>
              </w:rPr>
              <w:t>.0</w:t>
            </w:r>
            <w:r w:rsidR="007747B5">
              <w:rPr>
                <w:rFonts w:ascii="Times New Roman" w:hAnsi="Times New Roman"/>
                <w:sz w:val="28"/>
                <w:szCs w:val="28"/>
              </w:rPr>
              <w:t>4</w:t>
            </w:r>
            <w:r>
              <w:rPr>
                <w:rFonts w:ascii="Times New Roman" w:hAnsi="Times New Roman"/>
                <w:sz w:val="28"/>
                <w:szCs w:val="28"/>
              </w:rPr>
              <w:t>.202</w:t>
            </w:r>
            <w:r w:rsidR="007747B5">
              <w:rPr>
                <w:rFonts w:ascii="Times New Roman" w:hAnsi="Times New Roman"/>
                <w:sz w:val="28"/>
                <w:szCs w:val="28"/>
              </w:rPr>
              <w:t>2</w:t>
            </w:r>
            <w:r>
              <w:rPr>
                <w:rFonts w:ascii="Times New Roman" w:hAnsi="Times New Roman"/>
                <w:sz w:val="28"/>
                <w:szCs w:val="28"/>
              </w:rPr>
              <w:t xml:space="preserve"> на сумму </w:t>
            </w:r>
            <w:r w:rsidR="008644DE">
              <w:rPr>
                <w:rFonts w:ascii="Times New Roman" w:hAnsi="Times New Roman"/>
                <w:sz w:val="28"/>
                <w:szCs w:val="28"/>
              </w:rPr>
              <w:t>17 400</w:t>
            </w:r>
            <w:r>
              <w:rPr>
                <w:rFonts w:ascii="Times New Roman" w:hAnsi="Times New Roman"/>
                <w:sz w:val="28"/>
                <w:szCs w:val="28"/>
              </w:rPr>
              <w:t xml:space="preserve">,00 рублей обучились </w:t>
            </w:r>
            <w:r w:rsidR="008644DE">
              <w:rPr>
                <w:rFonts w:ascii="Times New Roman" w:hAnsi="Times New Roman"/>
                <w:sz w:val="28"/>
                <w:szCs w:val="28"/>
              </w:rPr>
              <w:t>4</w:t>
            </w:r>
            <w:r>
              <w:rPr>
                <w:rFonts w:ascii="Times New Roman" w:hAnsi="Times New Roman"/>
                <w:sz w:val="28"/>
                <w:szCs w:val="28"/>
              </w:rPr>
              <w:t xml:space="preserve"> муниципальных служащих  администрации г.п.</w:t>
            </w:r>
            <w:r w:rsidR="00263182">
              <w:rPr>
                <w:rFonts w:ascii="Times New Roman" w:hAnsi="Times New Roman"/>
                <w:sz w:val="28"/>
                <w:szCs w:val="28"/>
              </w:rPr>
              <w:t xml:space="preserve"> </w:t>
            </w:r>
            <w:r>
              <w:rPr>
                <w:rFonts w:ascii="Times New Roman" w:hAnsi="Times New Roman"/>
                <w:sz w:val="28"/>
                <w:szCs w:val="28"/>
              </w:rPr>
              <w:t xml:space="preserve">Барсово (заместитель главы поселения </w:t>
            </w:r>
            <w:r w:rsidR="008644DE">
              <w:rPr>
                <w:rFonts w:ascii="Times New Roman" w:hAnsi="Times New Roman"/>
                <w:sz w:val="28"/>
                <w:szCs w:val="28"/>
              </w:rPr>
              <w:t xml:space="preserve">по финансам и жизнеобеспечению, </w:t>
            </w:r>
            <w:r>
              <w:rPr>
                <w:rFonts w:ascii="Times New Roman" w:hAnsi="Times New Roman"/>
                <w:sz w:val="28"/>
                <w:szCs w:val="28"/>
              </w:rPr>
              <w:t xml:space="preserve">главный специалист отдела муниципального хозяйства, ГО и ЧС и пожарной безопасности, главный специалист </w:t>
            </w:r>
            <w:r w:rsidRPr="00DB034E">
              <w:rPr>
                <w:rFonts w:ascii="Times New Roman" w:hAnsi="Times New Roman"/>
                <w:sz w:val="28"/>
                <w:szCs w:val="28"/>
              </w:rPr>
              <w:t>финансово-экономического отдела</w:t>
            </w:r>
            <w:r>
              <w:rPr>
                <w:rFonts w:ascii="Times New Roman" w:hAnsi="Times New Roman"/>
                <w:sz w:val="28"/>
                <w:szCs w:val="28"/>
              </w:rPr>
              <w:t xml:space="preserve">, </w:t>
            </w:r>
            <w:r w:rsidR="00192B6C">
              <w:rPr>
                <w:rFonts w:ascii="Times New Roman" w:hAnsi="Times New Roman"/>
                <w:sz w:val="28"/>
                <w:szCs w:val="28"/>
              </w:rPr>
              <w:t>начальник юридической службы</w:t>
            </w:r>
            <w:r>
              <w:rPr>
                <w:rFonts w:ascii="Times New Roman" w:hAnsi="Times New Roman"/>
                <w:sz w:val="28"/>
                <w:szCs w:val="28"/>
              </w:rPr>
              <w:t>:</w:t>
            </w:r>
          </w:p>
          <w:p w14:paraId="1F5BBA7A" w14:textId="6C68B68D" w:rsidR="005B6BB2" w:rsidRDefault="005B6BB2" w:rsidP="005B6BB2">
            <w:pPr>
              <w:widowControl w:val="0"/>
              <w:tabs>
                <w:tab w:val="left" w:pos="9639"/>
                <w:tab w:val="left" w:pos="9923"/>
              </w:tabs>
              <w:suppressAutoHyphen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4462F6">
              <w:rPr>
                <w:rFonts w:ascii="Times New Roman" w:hAnsi="Times New Roman"/>
                <w:sz w:val="28"/>
                <w:szCs w:val="28"/>
              </w:rPr>
              <w:t xml:space="preserve">Противодействие коррупции в </w:t>
            </w:r>
            <w:r w:rsidR="00EE07F5">
              <w:rPr>
                <w:rFonts w:ascii="Times New Roman" w:hAnsi="Times New Roman"/>
                <w:sz w:val="28"/>
                <w:szCs w:val="28"/>
              </w:rPr>
              <w:t>сфере государственного и муниципального управления</w:t>
            </w:r>
            <w:r>
              <w:rPr>
                <w:rFonts w:ascii="Times New Roman" w:hAnsi="Times New Roman"/>
                <w:sz w:val="28"/>
                <w:szCs w:val="28"/>
              </w:rPr>
              <w:t>;</w:t>
            </w:r>
          </w:p>
          <w:p w14:paraId="548E90EC" w14:textId="78AB9145" w:rsidR="005B6BB2" w:rsidRDefault="005B6BB2" w:rsidP="005B6BB2">
            <w:pPr>
              <w:widowControl w:val="0"/>
              <w:tabs>
                <w:tab w:val="left" w:pos="9639"/>
                <w:tab w:val="left" w:pos="9923"/>
              </w:tabs>
              <w:suppressAutoHyphen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EB2000">
              <w:rPr>
                <w:rFonts w:ascii="Times New Roman" w:hAnsi="Times New Roman"/>
                <w:sz w:val="28"/>
                <w:szCs w:val="28"/>
              </w:rPr>
              <w:t>Контрактная система в сфере закупок товаров, работ и услуг для обеспечения государственных и муниципальных нужд</w:t>
            </w:r>
            <w:r>
              <w:rPr>
                <w:rFonts w:ascii="Times New Roman" w:hAnsi="Times New Roman"/>
                <w:sz w:val="28"/>
                <w:szCs w:val="28"/>
              </w:rPr>
              <w:t>.</w:t>
            </w:r>
          </w:p>
          <w:p w14:paraId="7E77E0AD" w14:textId="77777777" w:rsidR="0099081A" w:rsidRPr="00894E98" w:rsidRDefault="0099081A" w:rsidP="00F9231D">
            <w:pPr>
              <w:widowControl w:val="0"/>
              <w:tabs>
                <w:tab w:val="left" w:pos="9639"/>
                <w:tab w:val="left" w:pos="9923"/>
              </w:tabs>
              <w:suppressAutoHyphens/>
              <w:autoSpaceDE w:val="0"/>
              <w:autoSpaceDN w:val="0"/>
              <w:adjustRightInd w:val="0"/>
              <w:spacing w:after="0" w:line="240" w:lineRule="auto"/>
              <w:ind w:firstLine="709"/>
              <w:jc w:val="both"/>
              <w:rPr>
                <w:rFonts w:ascii="Times New Roman" w:hAnsi="Times New Roman"/>
                <w:color w:val="000000"/>
                <w:sz w:val="28"/>
                <w:szCs w:val="28"/>
              </w:rPr>
            </w:pPr>
          </w:p>
          <w:p w14:paraId="6C227794" w14:textId="77777777" w:rsidR="007E22AF" w:rsidRDefault="007E22AF" w:rsidP="00F9231D">
            <w:pPr>
              <w:autoSpaceDE w:val="0"/>
              <w:autoSpaceDN w:val="0"/>
              <w:adjustRightInd w:val="0"/>
              <w:spacing w:after="0" w:line="240" w:lineRule="auto"/>
              <w:jc w:val="center"/>
              <w:rPr>
                <w:rFonts w:ascii="Times New Roman" w:hAnsi="Times New Roman"/>
                <w:b/>
                <w:sz w:val="24"/>
                <w:szCs w:val="24"/>
              </w:rPr>
            </w:pPr>
          </w:p>
          <w:p w14:paraId="01525B8F" w14:textId="77777777" w:rsidR="00DF6B81" w:rsidRPr="00894E98" w:rsidRDefault="00DF6B81" w:rsidP="0087538F">
            <w:pPr>
              <w:pStyle w:val="1CStyle26"/>
              <w:spacing w:after="0" w:line="240" w:lineRule="auto"/>
              <w:ind w:right="283" w:firstLine="709"/>
              <w:mirrorIndents/>
              <w:jc w:val="center"/>
              <w:rPr>
                <w:rFonts w:ascii="Times New Roman" w:hAnsi="Times New Roman" w:cs="Times New Roman"/>
                <w:b/>
                <w:sz w:val="28"/>
                <w:szCs w:val="28"/>
              </w:rPr>
            </w:pPr>
            <w:r w:rsidRPr="00894E98">
              <w:rPr>
                <w:rFonts w:ascii="Times New Roman" w:hAnsi="Times New Roman" w:cs="Times New Roman"/>
                <w:b/>
                <w:sz w:val="28"/>
                <w:szCs w:val="28"/>
              </w:rPr>
              <w:t>Раздел 3 «Анализ отчета об исполнении бюджета субъектом бюджетной отчетности»</w:t>
            </w:r>
          </w:p>
          <w:p w14:paraId="4F8F3AEA" w14:textId="77777777" w:rsidR="008A52CE" w:rsidRPr="00894E98" w:rsidRDefault="008A52CE" w:rsidP="0087538F">
            <w:pPr>
              <w:pStyle w:val="1CStyle26"/>
              <w:spacing w:after="0" w:line="240" w:lineRule="auto"/>
              <w:ind w:right="283" w:firstLine="709"/>
              <w:mirrorIndents/>
              <w:jc w:val="center"/>
              <w:rPr>
                <w:rFonts w:ascii="Times New Roman" w:hAnsi="Times New Roman"/>
                <w:b/>
                <w:sz w:val="28"/>
                <w:szCs w:val="28"/>
              </w:rPr>
            </w:pPr>
          </w:p>
          <w:p w14:paraId="44D4052A" w14:textId="77777777" w:rsidR="001846CB" w:rsidRPr="00894E98" w:rsidRDefault="008E470E" w:rsidP="00B67B59">
            <w:pPr>
              <w:pStyle w:val="1CStyle26"/>
              <w:spacing w:after="0" w:line="240" w:lineRule="auto"/>
              <w:ind w:right="-284" w:firstLine="709"/>
              <w:mirrorIndents/>
              <w:jc w:val="both"/>
              <w:rPr>
                <w:rFonts w:ascii="Times New Roman" w:hAnsi="Times New Roman"/>
                <w:sz w:val="28"/>
                <w:szCs w:val="28"/>
              </w:rPr>
            </w:pPr>
            <w:r w:rsidRPr="00894E98">
              <w:rPr>
                <w:rFonts w:ascii="Times New Roman" w:hAnsi="Times New Roman"/>
                <w:sz w:val="28"/>
                <w:szCs w:val="28"/>
              </w:rPr>
              <w:t xml:space="preserve">Перечень приложенных форм: </w:t>
            </w:r>
          </w:p>
          <w:p w14:paraId="14D6FF9E" w14:textId="77777777" w:rsidR="000E4659" w:rsidRPr="00894E98" w:rsidRDefault="000E4659" w:rsidP="000E4659">
            <w:pPr>
              <w:pStyle w:val="1CStyle26"/>
              <w:spacing w:after="0" w:line="240" w:lineRule="auto"/>
              <w:ind w:firstLine="709"/>
              <w:mirrorIndents/>
              <w:jc w:val="both"/>
              <w:rPr>
                <w:rFonts w:ascii="Times New Roman" w:hAnsi="Times New Roman"/>
                <w:sz w:val="28"/>
                <w:szCs w:val="28"/>
              </w:rPr>
            </w:pPr>
            <w:r w:rsidRPr="00894E98">
              <w:rPr>
                <w:rFonts w:ascii="Times New Roman" w:hAnsi="Times New Roman"/>
                <w:sz w:val="28"/>
                <w:szCs w:val="28"/>
              </w:rPr>
              <w:t xml:space="preserve">     -   Сведения об исполнении текстовых статей закона (решения) о бюджете (Таблица N 3);</w:t>
            </w:r>
          </w:p>
          <w:p w14:paraId="1718FE55" w14:textId="77777777" w:rsidR="00F406A8" w:rsidRPr="00894E98" w:rsidRDefault="00F406A8" w:rsidP="00211B04">
            <w:pPr>
              <w:pStyle w:val="1CStyle26"/>
              <w:numPr>
                <w:ilvl w:val="0"/>
                <w:numId w:val="2"/>
              </w:numPr>
              <w:spacing w:after="0" w:line="240" w:lineRule="auto"/>
              <w:ind w:right="-284" w:hanging="436"/>
              <w:mirrorIndents/>
              <w:jc w:val="both"/>
              <w:rPr>
                <w:rFonts w:ascii="Times New Roman" w:hAnsi="Times New Roman"/>
                <w:sz w:val="28"/>
                <w:szCs w:val="28"/>
              </w:rPr>
            </w:pPr>
            <w:r w:rsidRPr="00894E98">
              <w:rPr>
                <w:rFonts w:ascii="Times New Roman" w:hAnsi="Times New Roman"/>
                <w:sz w:val="28"/>
                <w:szCs w:val="28"/>
              </w:rPr>
              <w:t>Сведения об исполнении бюджета (</w:t>
            </w:r>
            <w:r w:rsidRPr="00894E98">
              <w:rPr>
                <w:rFonts w:ascii="Times New Roman" w:hAnsi="Times New Roman"/>
                <w:b/>
                <w:sz w:val="28"/>
                <w:szCs w:val="28"/>
              </w:rPr>
              <w:t>ф. 0503164</w:t>
            </w:r>
            <w:r w:rsidR="00E1047D" w:rsidRPr="00894E98">
              <w:rPr>
                <w:rFonts w:ascii="Times New Roman" w:hAnsi="Times New Roman"/>
                <w:sz w:val="28"/>
                <w:szCs w:val="28"/>
              </w:rPr>
              <w:t>)</w:t>
            </w:r>
            <w:r w:rsidR="00C62B0E" w:rsidRPr="00894E98">
              <w:rPr>
                <w:rFonts w:ascii="Times New Roman" w:hAnsi="Times New Roman"/>
                <w:sz w:val="28"/>
                <w:szCs w:val="28"/>
              </w:rPr>
              <w:t>,</w:t>
            </w:r>
          </w:p>
          <w:p w14:paraId="34E1C39E" w14:textId="663370B3" w:rsidR="001846CB" w:rsidRPr="00894E98" w:rsidRDefault="001846CB" w:rsidP="0082373B">
            <w:pPr>
              <w:pStyle w:val="1CStyle26"/>
              <w:numPr>
                <w:ilvl w:val="0"/>
                <w:numId w:val="2"/>
              </w:numPr>
              <w:spacing w:after="0" w:line="240" w:lineRule="auto"/>
              <w:ind w:left="0" w:firstLine="992"/>
              <w:mirrorIndents/>
              <w:jc w:val="both"/>
              <w:rPr>
                <w:rFonts w:ascii="Times New Roman" w:hAnsi="Times New Roman"/>
                <w:sz w:val="28"/>
                <w:szCs w:val="28"/>
              </w:rPr>
            </w:pPr>
            <w:r w:rsidRPr="00894E98">
              <w:rPr>
                <w:rFonts w:ascii="Times New Roman" w:hAnsi="Times New Roman"/>
                <w:sz w:val="28"/>
                <w:szCs w:val="28"/>
              </w:rPr>
              <w:t>Сведения по остаткам денежных средств муниципального образования (</w:t>
            </w:r>
            <w:r w:rsidRPr="00894E98">
              <w:rPr>
                <w:rFonts w:ascii="Times New Roman" w:hAnsi="Times New Roman"/>
                <w:b/>
                <w:sz w:val="28"/>
                <w:szCs w:val="28"/>
              </w:rPr>
              <w:t xml:space="preserve">Приложение </w:t>
            </w:r>
            <w:r w:rsidR="00B70062" w:rsidRPr="00894E98">
              <w:rPr>
                <w:rFonts w:ascii="Times New Roman" w:hAnsi="Times New Roman"/>
                <w:b/>
                <w:sz w:val="28"/>
                <w:szCs w:val="28"/>
              </w:rPr>
              <w:t>№</w:t>
            </w:r>
            <w:r w:rsidRPr="00894E98">
              <w:rPr>
                <w:rFonts w:ascii="Times New Roman" w:hAnsi="Times New Roman"/>
                <w:b/>
                <w:sz w:val="28"/>
                <w:szCs w:val="28"/>
              </w:rPr>
              <w:t>1</w:t>
            </w:r>
            <w:r w:rsidR="00B70062" w:rsidRPr="00894E98">
              <w:rPr>
                <w:rFonts w:ascii="Times New Roman" w:hAnsi="Times New Roman"/>
                <w:sz w:val="28"/>
                <w:szCs w:val="28"/>
              </w:rPr>
              <w:t xml:space="preserve">к приказу департамента финансов от </w:t>
            </w:r>
            <w:r w:rsidR="0086638A" w:rsidRPr="0086638A">
              <w:rPr>
                <w:rFonts w:ascii="Times New Roman" w:hAnsi="Times New Roman" w:cs="Times New Roman"/>
                <w:sz w:val="28"/>
                <w:szCs w:val="28"/>
              </w:rPr>
              <w:t>05.05.2022 № 21-п</w:t>
            </w:r>
            <w:r w:rsidR="00E1047D" w:rsidRPr="00894E98">
              <w:rPr>
                <w:rFonts w:ascii="Times New Roman" w:hAnsi="Times New Roman"/>
                <w:sz w:val="28"/>
                <w:szCs w:val="28"/>
              </w:rPr>
              <w:t>),</w:t>
            </w:r>
          </w:p>
          <w:p w14:paraId="541A5BD7" w14:textId="0D96AC42" w:rsidR="001846CB" w:rsidRPr="00894E98" w:rsidRDefault="001846CB" w:rsidP="00211B04">
            <w:pPr>
              <w:pStyle w:val="1CStyle26"/>
              <w:numPr>
                <w:ilvl w:val="0"/>
                <w:numId w:val="2"/>
              </w:numPr>
              <w:spacing w:after="0" w:line="240" w:lineRule="auto"/>
              <w:ind w:left="0" w:right="-284" w:firstLine="993"/>
              <w:mirrorIndents/>
              <w:jc w:val="both"/>
              <w:rPr>
                <w:rFonts w:ascii="Times New Roman" w:hAnsi="Times New Roman"/>
                <w:sz w:val="28"/>
                <w:szCs w:val="28"/>
              </w:rPr>
            </w:pPr>
            <w:r w:rsidRPr="00894E98">
              <w:rPr>
                <w:rFonts w:ascii="Times New Roman" w:hAnsi="Times New Roman"/>
                <w:sz w:val="28"/>
                <w:szCs w:val="28"/>
              </w:rPr>
              <w:t>Отчёт об использовании федеральных средств (</w:t>
            </w:r>
            <w:r w:rsidRPr="00894E98">
              <w:rPr>
                <w:rFonts w:ascii="Times New Roman" w:hAnsi="Times New Roman"/>
                <w:b/>
                <w:sz w:val="28"/>
                <w:szCs w:val="28"/>
              </w:rPr>
              <w:t>Приложение</w:t>
            </w:r>
            <w:r w:rsidR="00B70062" w:rsidRPr="00894E98">
              <w:rPr>
                <w:rFonts w:ascii="Times New Roman" w:hAnsi="Times New Roman"/>
                <w:b/>
                <w:sz w:val="28"/>
                <w:szCs w:val="28"/>
              </w:rPr>
              <w:t>№</w:t>
            </w:r>
            <w:r w:rsidRPr="00894E98">
              <w:rPr>
                <w:rFonts w:ascii="Times New Roman" w:hAnsi="Times New Roman"/>
                <w:b/>
                <w:sz w:val="28"/>
                <w:szCs w:val="28"/>
              </w:rPr>
              <w:t xml:space="preserve"> 2</w:t>
            </w:r>
            <w:r w:rsidR="00B70062" w:rsidRPr="00894E98">
              <w:rPr>
                <w:rFonts w:ascii="Times New Roman" w:hAnsi="Times New Roman"/>
                <w:sz w:val="28"/>
                <w:szCs w:val="28"/>
              </w:rPr>
              <w:t xml:space="preserve">к </w:t>
            </w:r>
            <w:r w:rsidR="001E2B57" w:rsidRPr="00894E98">
              <w:rPr>
                <w:rFonts w:ascii="Times New Roman" w:hAnsi="Times New Roman"/>
                <w:sz w:val="28"/>
                <w:szCs w:val="28"/>
              </w:rPr>
              <w:t>к</w:t>
            </w:r>
            <w:r w:rsidR="005F1BA9">
              <w:rPr>
                <w:rFonts w:ascii="Times New Roman" w:hAnsi="Times New Roman"/>
                <w:sz w:val="28"/>
                <w:szCs w:val="28"/>
              </w:rPr>
              <w:t xml:space="preserve"> </w:t>
            </w:r>
            <w:r w:rsidR="00B70062" w:rsidRPr="00894E98">
              <w:rPr>
                <w:rFonts w:ascii="Times New Roman" w:hAnsi="Times New Roman"/>
                <w:sz w:val="28"/>
                <w:szCs w:val="28"/>
              </w:rPr>
              <w:t xml:space="preserve">приказу департамента финансов от </w:t>
            </w:r>
            <w:r w:rsidR="00943E5D" w:rsidRPr="0086638A">
              <w:rPr>
                <w:rFonts w:ascii="Times New Roman" w:hAnsi="Times New Roman" w:cs="Times New Roman"/>
                <w:sz w:val="28"/>
                <w:szCs w:val="28"/>
              </w:rPr>
              <w:t>05.05.2022 № 21-п</w:t>
            </w:r>
            <w:r w:rsidR="00C62B0E" w:rsidRPr="00894E98">
              <w:rPr>
                <w:rFonts w:ascii="Times New Roman" w:hAnsi="Times New Roman"/>
                <w:sz w:val="28"/>
                <w:szCs w:val="28"/>
              </w:rPr>
              <w:t>)</w:t>
            </w:r>
            <w:r w:rsidR="00E1047D" w:rsidRPr="00894E98">
              <w:rPr>
                <w:rFonts w:ascii="Times New Roman" w:hAnsi="Times New Roman"/>
                <w:sz w:val="28"/>
                <w:szCs w:val="28"/>
              </w:rPr>
              <w:t>,</w:t>
            </w:r>
          </w:p>
          <w:p w14:paraId="12421FF9" w14:textId="09C6B227" w:rsidR="001846CB" w:rsidRPr="00894E98" w:rsidRDefault="001846CB" w:rsidP="00C109A1">
            <w:pPr>
              <w:pStyle w:val="1CStyle26"/>
              <w:numPr>
                <w:ilvl w:val="0"/>
                <w:numId w:val="2"/>
              </w:numPr>
              <w:spacing w:after="0" w:line="240" w:lineRule="auto"/>
              <w:ind w:left="0" w:firstLine="992"/>
              <w:mirrorIndents/>
              <w:jc w:val="both"/>
              <w:rPr>
                <w:rFonts w:ascii="Times New Roman" w:hAnsi="Times New Roman"/>
                <w:sz w:val="28"/>
                <w:szCs w:val="28"/>
              </w:rPr>
            </w:pPr>
            <w:r w:rsidRPr="00894E98">
              <w:rPr>
                <w:rFonts w:ascii="Times New Roman" w:hAnsi="Times New Roman"/>
                <w:sz w:val="28"/>
                <w:szCs w:val="28"/>
              </w:rPr>
              <w:t>Отчёт об использовании окружных средств (</w:t>
            </w:r>
            <w:r w:rsidRPr="00894E98">
              <w:rPr>
                <w:rFonts w:ascii="Times New Roman" w:hAnsi="Times New Roman"/>
                <w:b/>
                <w:sz w:val="28"/>
                <w:szCs w:val="28"/>
              </w:rPr>
              <w:t>Приложение</w:t>
            </w:r>
            <w:r w:rsidR="00B70062" w:rsidRPr="00894E98">
              <w:rPr>
                <w:rFonts w:ascii="Times New Roman" w:hAnsi="Times New Roman"/>
                <w:b/>
                <w:sz w:val="28"/>
                <w:szCs w:val="28"/>
              </w:rPr>
              <w:t xml:space="preserve"> № </w:t>
            </w:r>
            <w:r w:rsidRPr="00894E98">
              <w:rPr>
                <w:rFonts w:ascii="Times New Roman" w:hAnsi="Times New Roman"/>
                <w:b/>
                <w:sz w:val="28"/>
                <w:szCs w:val="28"/>
              </w:rPr>
              <w:t>3</w:t>
            </w:r>
            <w:r w:rsidR="00B70062" w:rsidRPr="00894E98">
              <w:rPr>
                <w:rFonts w:ascii="Times New Roman" w:hAnsi="Times New Roman"/>
                <w:sz w:val="28"/>
                <w:szCs w:val="28"/>
              </w:rPr>
              <w:t xml:space="preserve">к приказу департамента финансов от </w:t>
            </w:r>
            <w:r w:rsidR="00943E5D" w:rsidRPr="0086638A">
              <w:rPr>
                <w:rFonts w:ascii="Times New Roman" w:hAnsi="Times New Roman" w:cs="Times New Roman"/>
                <w:sz w:val="28"/>
                <w:szCs w:val="28"/>
              </w:rPr>
              <w:t>05.05.2022 № 21-п</w:t>
            </w:r>
            <w:r w:rsidRPr="00894E98">
              <w:rPr>
                <w:rFonts w:ascii="Times New Roman" w:hAnsi="Times New Roman"/>
                <w:sz w:val="28"/>
                <w:szCs w:val="28"/>
              </w:rPr>
              <w:t>)</w:t>
            </w:r>
            <w:r w:rsidR="00B70062" w:rsidRPr="00894E98">
              <w:rPr>
                <w:rFonts w:ascii="Times New Roman" w:hAnsi="Times New Roman"/>
                <w:sz w:val="28"/>
                <w:szCs w:val="28"/>
              </w:rPr>
              <w:t>,</w:t>
            </w:r>
          </w:p>
          <w:p w14:paraId="0DD15745" w14:textId="59A63851" w:rsidR="001846CB" w:rsidRDefault="001846CB" w:rsidP="00211B04">
            <w:pPr>
              <w:pStyle w:val="1CStyle26"/>
              <w:numPr>
                <w:ilvl w:val="0"/>
                <w:numId w:val="2"/>
              </w:numPr>
              <w:spacing w:after="0" w:line="240" w:lineRule="auto"/>
              <w:ind w:left="0" w:right="142" w:firstLine="993"/>
              <w:mirrorIndents/>
              <w:jc w:val="both"/>
              <w:rPr>
                <w:rFonts w:ascii="Times New Roman" w:hAnsi="Times New Roman"/>
                <w:sz w:val="28"/>
                <w:szCs w:val="28"/>
              </w:rPr>
            </w:pPr>
            <w:r w:rsidRPr="00894E98">
              <w:rPr>
                <w:rFonts w:ascii="Times New Roman" w:hAnsi="Times New Roman"/>
                <w:sz w:val="28"/>
                <w:szCs w:val="28"/>
              </w:rPr>
              <w:t>Отчёт об использовании целевых средств (тип средств 71.00.00) (</w:t>
            </w:r>
            <w:r w:rsidR="00B70062" w:rsidRPr="00894E98">
              <w:rPr>
                <w:rFonts w:ascii="Times New Roman" w:hAnsi="Times New Roman"/>
                <w:b/>
                <w:sz w:val="28"/>
                <w:szCs w:val="28"/>
              </w:rPr>
              <w:t xml:space="preserve">Приложение № </w:t>
            </w:r>
            <w:r w:rsidRPr="00894E98">
              <w:rPr>
                <w:rFonts w:ascii="Times New Roman" w:hAnsi="Times New Roman"/>
                <w:b/>
                <w:sz w:val="28"/>
                <w:szCs w:val="28"/>
              </w:rPr>
              <w:t>4</w:t>
            </w:r>
            <w:r w:rsidR="00B70062" w:rsidRPr="00894E98">
              <w:rPr>
                <w:rFonts w:ascii="Times New Roman" w:hAnsi="Times New Roman"/>
                <w:sz w:val="28"/>
                <w:szCs w:val="28"/>
              </w:rPr>
              <w:t xml:space="preserve">к  приказу департамента финансов от </w:t>
            </w:r>
            <w:r w:rsidR="00387782" w:rsidRPr="0086638A">
              <w:rPr>
                <w:rFonts w:ascii="Times New Roman" w:hAnsi="Times New Roman" w:cs="Times New Roman"/>
                <w:sz w:val="28"/>
                <w:szCs w:val="28"/>
              </w:rPr>
              <w:t>05.05.2022 № 21-п</w:t>
            </w:r>
            <w:r w:rsidRPr="00894E98">
              <w:rPr>
                <w:rFonts w:ascii="Times New Roman" w:hAnsi="Times New Roman"/>
                <w:sz w:val="28"/>
                <w:szCs w:val="28"/>
              </w:rPr>
              <w:t>)</w:t>
            </w:r>
            <w:r w:rsidR="00B70062" w:rsidRPr="00894E98">
              <w:rPr>
                <w:rFonts w:ascii="Times New Roman" w:hAnsi="Times New Roman"/>
                <w:sz w:val="28"/>
                <w:szCs w:val="28"/>
              </w:rPr>
              <w:t>,</w:t>
            </w:r>
          </w:p>
          <w:p w14:paraId="7E10C742" w14:textId="17F93B12" w:rsidR="009F6E76" w:rsidRDefault="00670B61" w:rsidP="00670B61">
            <w:pPr>
              <w:pStyle w:val="1CStyle26"/>
              <w:numPr>
                <w:ilvl w:val="0"/>
                <w:numId w:val="2"/>
              </w:numPr>
              <w:spacing w:after="0" w:line="240" w:lineRule="auto"/>
              <w:ind w:left="0" w:firstLine="1069"/>
              <w:mirrorIndents/>
              <w:jc w:val="both"/>
              <w:rPr>
                <w:rFonts w:ascii="Times New Roman" w:hAnsi="Times New Roman"/>
                <w:sz w:val="28"/>
                <w:szCs w:val="28"/>
              </w:rPr>
            </w:pPr>
            <w:r w:rsidRPr="00894E98">
              <w:rPr>
                <w:rFonts w:ascii="Times New Roman" w:hAnsi="Times New Roman"/>
                <w:sz w:val="28"/>
                <w:szCs w:val="28"/>
              </w:rPr>
              <w:t xml:space="preserve">Сведения о межбюджетных трансфертах, имеющих целевое назначение (передача осуществления полномочий) </w:t>
            </w:r>
            <w:r w:rsidR="009F6E76" w:rsidRPr="00894E98">
              <w:rPr>
                <w:rFonts w:ascii="Times New Roman" w:hAnsi="Times New Roman"/>
                <w:sz w:val="28"/>
                <w:szCs w:val="28"/>
              </w:rPr>
              <w:t>(</w:t>
            </w:r>
            <w:r w:rsidR="009F6E76" w:rsidRPr="00894E98">
              <w:rPr>
                <w:rFonts w:ascii="Times New Roman" w:hAnsi="Times New Roman"/>
                <w:b/>
                <w:sz w:val="28"/>
                <w:szCs w:val="28"/>
              </w:rPr>
              <w:t>Приложение 8</w:t>
            </w:r>
            <w:r w:rsidR="009F6E76" w:rsidRPr="00894E98">
              <w:rPr>
                <w:rFonts w:ascii="Times New Roman" w:hAnsi="Times New Roman"/>
                <w:sz w:val="28"/>
                <w:szCs w:val="28"/>
              </w:rPr>
              <w:t xml:space="preserve"> к Порядку составления и представления консолидированной бюджетной отчётности и консолидированной бухгалтерской отчётности, утверждённому Приказом ДФ от </w:t>
            </w:r>
            <w:r w:rsidR="008810AA" w:rsidRPr="0086638A">
              <w:rPr>
                <w:rFonts w:ascii="Times New Roman" w:hAnsi="Times New Roman" w:cs="Times New Roman"/>
                <w:sz w:val="28"/>
                <w:szCs w:val="28"/>
              </w:rPr>
              <w:t>05.05.2022 № 21-п</w:t>
            </w:r>
            <w:r w:rsidR="009F6E76" w:rsidRPr="00894E98">
              <w:rPr>
                <w:rFonts w:ascii="Times New Roman" w:hAnsi="Times New Roman"/>
                <w:sz w:val="28"/>
                <w:szCs w:val="28"/>
              </w:rPr>
              <w:t>).</w:t>
            </w:r>
          </w:p>
          <w:p w14:paraId="7D542AE4" w14:textId="3AAA3A86" w:rsidR="00422884" w:rsidRDefault="00422884" w:rsidP="00422884">
            <w:pPr>
              <w:pStyle w:val="1CStyle26"/>
              <w:spacing w:after="0" w:line="240" w:lineRule="auto"/>
              <w:ind w:right="-285"/>
              <w:mirrorIndents/>
              <w:jc w:val="both"/>
              <w:rPr>
                <w:rFonts w:ascii="Times New Roman" w:hAnsi="Times New Roman"/>
                <w:sz w:val="28"/>
                <w:szCs w:val="28"/>
              </w:rPr>
            </w:pPr>
            <w:r>
              <w:rPr>
                <w:rFonts w:ascii="Times New Roman" w:hAnsi="Times New Roman"/>
                <w:sz w:val="28"/>
                <w:szCs w:val="28"/>
              </w:rPr>
              <w:t xml:space="preserve">                    </w:t>
            </w:r>
            <w:r w:rsidRPr="00DB034E">
              <w:rPr>
                <w:rFonts w:ascii="Times New Roman" w:hAnsi="Times New Roman"/>
                <w:sz w:val="28"/>
                <w:szCs w:val="28"/>
              </w:rPr>
              <w:t xml:space="preserve">Сведения о количестве муниципальных учреждений и унитарных предприятий (Приложение </w:t>
            </w:r>
            <w:r>
              <w:rPr>
                <w:rFonts w:ascii="Times New Roman" w:hAnsi="Times New Roman"/>
                <w:sz w:val="28"/>
                <w:szCs w:val="28"/>
              </w:rPr>
              <w:t xml:space="preserve">11 </w:t>
            </w:r>
            <w:r w:rsidRPr="00DB034E">
              <w:rPr>
                <w:rFonts w:ascii="Times New Roman" w:hAnsi="Times New Roman"/>
                <w:sz w:val="28"/>
                <w:szCs w:val="28"/>
              </w:rPr>
              <w:t xml:space="preserve">к Порядку составления и представления консолидированной бюджетной отчётности и консолидированной бухгалтерской </w:t>
            </w:r>
            <w:proofErr w:type="gramStart"/>
            <w:r w:rsidRPr="00DB034E">
              <w:rPr>
                <w:rFonts w:ascii="Times New Roman" w:hAnsi="Times New Roman"/>
                <w:sz w:val="28"/>
                <w:szCs w:val="28"/>
              </w:rPr>
              <w:t>отчётности,  утвержденного</w:t>
            </w:r>
            <w:proofErr w:type="gramEnd"/>
            <w:r w:rsidRPr="00DB034E">
              <w:rPr>
                <w:rFonts w:ascii="Times New Roman" w:hAnsi="Times New Roman"/>
                <w:sz w:val="28"/>
                <w:szCs w:val="28"/>
              </w:rPr>
              <w:t xml:space="preserve"> Приказом ДФ от </w:t>
            </w:r>
            <w:r w:rsidRPr="0086638A">
              <w:rPr>
                <w:rFonts w:ascii="Times New Roman" w:hAnsi="Times New Roman" w:cs="Times New Roman"/>
                <w:sz w:val="28"/>
                <w:szCs w:val="28"/>
              </w:rPr>
              <w:t>05.05.2022 № 21-п</w:t>
            </w:r>
            <w:r>
              <w:rPr>
                <w:rFonts w:ascii="Times New Roman" w:hAnsi="Times New Roman"/>
                <w:sz w:val="28"/>
                <w:szCs w:val="28"/>
              </w:rPr>
              <w:t>) – приложена.</w:t>
            </w:r>
          </w:p>
          <w:p w14:paraId="64B91DDE" w14:textId="77777777" w:rsidR="008E470E" w:rsidRDefault="008E470E" w:rsidP="008E470E">
            <w:pPr>
              <w:pStyle w:val="1CStyle26"/>
              <w:spacing w:after="0" w:line="240" w:lineRule="auto"/>
              <w:ind w:left="1135"/>
              <w:mirrorIndents/>
              <w:jc w:val="both"/>
              <w:rPr>
                <w:rFonts w:ascii="Times New Roman" w:hAnsi="Times New Roman"/>
                <w:sz w:val="28"/>
                <w:szCs w:val="28"/>
              </w:rPr>
            </w:pPr>
          </w:p>
          <w:p w14:paraId="6ED0C40E" w14:textId="77777777" w:rsidR="00977329" w:rsidRPr="00B87CCD" w:rsidRDefault="00977329" w:rsidP="00977329">
            <w:pPr>
              <w:pStyle w:val="1CStyle26"/>
              <w:spacing w:after="0" w:line="240" w:lineRule="auto"/>
              <w:mirrorIndents/>
              <w:jc w:val="both"/>
              <w:rPr>
                <w:rFonts w:ascii="Times New Roman" w:hAnsi="Times New Roman"/>
                <w:sz w:val="28"/>
                <w:szCs w:val="28"/>
              </w:rPr>
            </w:pPr>
            <w:r w:rsidRPr="00B87CCD">
              <w:rPr>
                <w:rFonts w:ascii="Times New Roman" w:hAnsi="Times New Roman"/>
                <w:sz w:val="28"/>
                <w:szCs w:val="28"/>
              </w:rPr>
              <w:t>Расшифровка в части кассовых поступлений КБК 650 1 13 02995 13 0000 130:</w:t>
            </w:r>
          </w:p>
          <w:p w14:paraId="59FE4B1D" w14:textId="77777777" w:rsidR="00977329" w:rsidRPr="00B87CCD" w:rsidRDefault="00977329" w:rsidP="00977329">
            <w:pPr>
              <w:pStyle w:val="1CStyle26"/>
              <w:spacing w:after="0" w:line="240" w:lineRule="auto"/>
              <w:ind w:right="283"/>
              <w:mirrorIndents/>
              <w:jc w:val="both"/>
              <w:rPr>
                <w:rFonts w:ascii="Times New Roman" w:hAnsi="Times New Roman"/>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3"/>
              <w:gridCol w:w="3969"/>
              <w:gridCol w:w="1104"/>
              <w:gridCol w:w="1701"/>
            </w:tblGrid>
            <w:tr w:rsidR="00977329" w:rsidRPr="00B87CCD" w14:paraId="428CEFFE" w14:textId="77777777" w:rsidTr="00794994">
              <w:tc>
                <w:tcPr>
                  <w:tcW w:w="2973" w:type="dxa"/>
                  <w:shd w:val="clear" w:color="auto" w:fill="auto"/>
                </w:tcPr>
                <w:p w14:paraId="0B94854F" w14:textId="77777777" w:rsidR="00977329" w:rsidRPr="00B87CCD" w:rsidRDefault="00977329" w:rsidP="00794994">
                  <w:pPr>
                    <w:pStyle w:val="1CStyle26"/>
                    <w:spacing w:after="0" w:line="240" w:lineRule="auto"/>
                    <w:mirrorIndents/>
                    <w:jc w:val="center"/>
                    <w:rPr>
                      <w:rFonts w:ascii="Times New Roman" w:eastAsia="Calibri" w:hAnsi="Times New Roman"/>
                      <w:sz w:val="20"/>
                      <w:szCs w:val="20"/>
                    </w:rPr>
                  </w:pPr>
                  <w:r w:rsidRPr="00B87CCD">
                    <w:rPr>
                      <w:rFonts w:ascii="Times New Roman" w:eastAsia="Calibri" w:hAnsi="Times New Roman"/>
                      <w:sz w:val="20"/>
                      <w:szCs w:val="20"/>
                    </w:rPr>
                    <w:t>от кого</w:t>
                  </w:r>
                </w:p>
              </w:tc>
              <w:tc>
                <w:tcPr>
                  <w:tcW w:w="3969" w:type="dxa"/>
                  <w:shd w:val="clear" w:color="auto" w:fill="auto"/>
                </w:tcPr>
                <w:p w14:paraId="5BCADF25" w14:textId="77777777" w:rsidR="00977329" w:rsidRPr="00B87CCD" w:rsidRDefault="00977329" w:rsidP="00794994">
                  <w:pPr>
                    <w:pStyle w:val="1CStyle26"/>
                    <w:spacing w:after="0" w:line="240" w:lineRule="auto"/>
                    <w:mirrorIndents/>
                    <w:jc w:val="center"/>
                    <w:rPr>
                      <w:rFonts w:ascii="Times New Roman" w:eastAsia="Calibri" w:hAnsi="Times New Roman"/>
                      <w:sz w:val="20"/>
                      <w:szCs w:val="20"/>
                    </w:rPr>
                  </w:pPr>
                  <w:r w:rsidRPr="00B87CCD">
                    <w:rPr>
                      <w:rFonts w:ascii="Times New Roman" w:eastAsia="Calibri" w:hAnsi="Times New Roman"/>
                      <w:sz w:val="20"/>
                      <w:szCs w:val="20"/>
                    </w:rPr>
                    <w:t>расшифровка поступлений</w:t>
                  </w:r>
                </w:p>
              </w:tc>
              <w:tc>
                <w:tcPr>
                  <w:tcW w:w="1104" w:type="dxa"/>
                  <w:shd w:val="clear" w:color="auto" w:fill="auto"/>
                </w:tcPr>
                <w:p w14:paraId="10DF782B" w14:textId="77777777" w:rsidR="00977329" w:rsidRPr="00B87CCD" w:rsidRDefault="00977329" w:rsidP="00794994">
                  <w:pPr>
                    <w:pStyle w:val="1CStyle26"/>
                    <w:spacing w:after="0" w:line="240" w:lineRule="auto"/>
                    <w:mirrorIndents/>
                    <w:jc w:val="center"/>
                    <w:rPr>
                      <w:rFonts w:ascii="Times New Roman" w:eastAsia="Calibri" w:hAnsi="Times New Roman"/>
                      <w:sz w:val="20"/>
                      <w:szCs w:val="20"/>
                    </w:rPr>
                  </w:pPr>
                  <w:r w:rsidRPr="00B87CCD">
                    <w:rPr>
                      <w:rFonts w:ascii="Times New Roman" w:eastAsia="Calibri" w:hAnsi="Times New Roman"/>
                      <w:sz w:val="20"/>
                      <w:szCs w:val="20"/>
                    </w:rPr>
                    <w:t>КОСГУ</w:t>
                  </w:r>
                </w:p>
              </w:tc>
              <w:tc>
                <w:tcPr>
                  <w:tcW w:w="1701" w:type="dxa"/>
                  <w:shd w:val="clear" w:color="auto" w:fill="auto"/>
                </w:tcPr>
                <w:p w14:paraId="6811C869" w14:textId="77777777" w:rsidR="00977329" w:rsidRPr="00B87CCD" w:rsidRDefault="00977329" w:rsidP="00794994">
                  <w:pPr>
                    <w:pStyle w:val="1CStyle26"/>
                    <w:spacing w:after="0" w:line="240" w:lineRule="auto"/>
                    <w:mirrorIndents/>
                    <w:jc w:val="center"/>
                    <w:rPr>
                      <w:rFonts w:ascii="Times New Roman" w:eastAsia="Calibri" w:hAnsi="Times New Roman"/>
                      <w:sz w:val="20"/>
                      <w:szCs w:val="20"/>
                    </w:rPr>
                  </w:pPr>
                  <w:r w:rsidRPr="00B87CCD">
                    <w:rPr>
                      <w:rFonts w:ascii="Times New Roman" w:eastAsia="Calibri" w:hAnsi="Times New Roman"/>
                      <w:sz w:val="20"/>
                      <w:szCs w:val="20"/>
                    </w:rPr>
                    <w:t xml:space="preserve">сумма </w:t>
                  </w:r>
                </w:p>
                <w:p w14:paraId="0D42463B" w14:textId="77777777" w:rsidR="00977329" w:rsidRPr="00B87CCD" w:rsidRDefault="00977329" w:rsidP="00794994">
                  <w:pPr>
                    <w:pStyle w:val="1CStyle26"/>
                    <w:spacing w:after="0" w:line="240" w:lineRule="auto"/>
                    <w:mirrorIndents/>
                    <w:jc w:val="center"/>
                    <w:rPr>
                      <w:rFonts w:ascii="Times New Roman" w:eastAsia="Calibri" w:hAnsi="Times New Roman"/>
                      <w:sz w:val="20"/>
                      <w:szCs w:val="20"/>
                    </w:rPr>
                  </w:pPr>
                  <w:r w:rsidRPr="00B87CCD">
                    <w:rPr>
                      <w:rFonts w:ascii="Times New Roman" w:eastAsia="Calibri" w:hAnsi="Times New Roman"/>
                      <w:sz w:val="20"/>
                      <w:szCs w:val="20"/>
                    </w:rPr>
                    <w:t>(руб. коп)</w:t>
                  </w:r>
                </w:p>
              </w:tc>
            </w:tr>
            <w:tr w:rsidR="00977329" w:rsidRPr="00B87CCD" w14:paraId="307E66D9" w14:textId="77777777" w:rsidTr="00794994">
              <w:tc>
                <w:tcPr>
                  <w:tcW w:w="2973" w:type="dxa"/>
                  <w:shd w:val="clear" w:color="auto" w:fill="auto"/>
                </w:tcPr>
                <w:p w14:paraId="33DFC3B5" w14:textId="77777777" w:rsidR="00977329" w:rsidRPr="00B87CCD" w:rsidRDefault="00977329" w:rsidP="00794994">
                  <w:pPr>
                    <w:pStyle w:val="1CStyle26"/>
                    <w:spacing w:after="0" w:line="240" w:lineRule="auto"/>
                    <w:mirrorIndents/>
                    <w:jc w:val="center"/>
                    <w:rPr>
                      <w:rFonts w:ascii="Times New Roman" w:eastAsia="Calibri" w:hAnsi="Times New Roman"/>
                      <w:sz w:val="20"/>
                      <w:szCs w:val="20"/>
                    </w:rPr>
                  </w:pPr>
                  <w:r w:rsidRPr="00B87CCD">
                    <w:rPr>
                      <w:rFonts w:ascii="Times New Roman" w:eastAsia="Calibri" w:hAnsi="Times New Roman"/>
                      <w:sz w:val="20"/>
                      <w:szCs w:val="20"/>
                    </w:rPr>
                    <w:t>1</w:t>
                  </w:r>
                </w:p>
              </w:tc>
              <w:tc>
                <w:tcPr>
                  <w:tcW w:w="3969" w:type="dxa"/>
                  <w:shd w:val="clear" w:color="auto" w:fill="auto"/>
                </w:tcPr>
                <w:p w14:paraId="2A63C7D4" w14:textId="77777777" w:rsidR="00977329" w:rsidRPr="00B87CCD" w:rsidRDefault="00977329" w:rsidP="00794994">
                  <w:pPr>
                    <w:pStyle w:val="1CStyle26"/>
                    <w:spacing w:after="0" w:line="240" w:lineRule="auto"/>
                    <w:mirrorIndents/>
                    <w:jc w:val="center"/>
                    <w:rPr>
                      <w:rFonts w:ascii="Times New Roman" w:eastAsia="Calibri" w:hAnsi="Times New Roman"/>
                      <w:sz w:val="20"/>
                      <w:szCs w:val="20"/>
                    </w:rPr>
                  </w:pPr>
                  <w:r w:rsidRPr="00B87CCD">
                    <w:rPr>
                      <w:rFonts w:ascii="Times New Roman" w:eastAsia="Calibri" w:hAnsi="Times New Roman"/>
                      <w:sz w:val="20"/>
                      <w:szCs w:val="20"/>
                    </w:rPr>
                    <w:t>2</w:t>
                  </w:r>
                </w:p>
              </w:tc>
              <w:tc>
                <w:tcPr>
                  <w:tcW w:w="1104" w:type="dxa"/>
                  <w:shd w:val="clear" w:color="auto" w:fill="auto"/>
                </w:tcPr>
                <w:p w14:paraId="50F5D805" w14:textId="77777777" w:rsidR="00977329" w:rsidRPr="00B87CCD" w:rsidRDefault="00977329" w:rsidP="00794994">
                  <w:pPr>
                    <w:pStyle w:val="1CStyle26"/>
                    <w:spacing w:after="0" w:line="240" w:lineRule="auto"/>
                    <w:mirrorIndents/>
                    <w:jc w:val="center"/>
                    <w:rPr>
                      <w:rFonts w:ascii="Times New Roman" w:eastAsia="Calibri" w:hAnsi="Times New Roman"/>
                      <w:sz w:val="20"/>
                      <w:szCs w:val="20"/>
                    </w:rPr>
                  </w:pPr>
                  <w:r w:rsidRPr="00B87CCD">
                    <w:rPr>
                      <w:rFonts w:ascii="Times New Roman" w:eastAsia="Calibri" w:hAnsi="Times New Roman"/>
                      <w:sz w:val="20"/>
                      <w:szCs w:val="20"/>
                    </w:rPr>
                    <w:t>3</w:t>
                  </w:r>
                </w:p>
              </w:tc>
              <w:tc>
                <w:tcPr>
                  <w:tcW w:w="1701" w:type="dxa"/>
                  <w:shd w:val="clear" w:color="auto" w:fill="auto"/>
                </w:tcPr>
                <w:p w14:paraId="026D2704" w14:textId="77777777" w:rsidR="00977329" w:rsidRPr="00B87CCD" w:rsidRDefault="00977329" w:rsidP="00794994">
                  <w:pPr>
                    <w:pStyle w:val="1CStyle26"/>
                    <w:spacing w:after="0" w:line="240" w:lineRule="auto"/>
                    <w:mirrorIndents/>
                    <w:jc w:val="center"/>
                    <w:rPr>
                      <w:rFonts w:ascii="Times New Roman" w:eastAsia="Calibri" w:hAnsi="Times New Roman"/>
                      <w:sz w:val="20"/>
                      <w:szCs w:val="20"/>
                    </w:rPr>
                  </w:pPr>
                  <w:r w:rsidRPr="00B87CCD">
                    <w:rPr>
                      <w:rFonts w:ascii="Times New Roman" w:eastAsia="Calibri" w:hAnsi="Times New Roman"/>
                      <w:sz w:val="20"/>
                      <w:szCs w:val="20"/>
                    </w:rPr>
                    <w:t>4</w:t>
                  </w:r>
                </w:p>
              </w:tc>
            </w:tr>
            <w:tr w:rsidR="00977329" w:rsidRPr="00B87CCD" w14:paraId="0DB85BED" w14:textId="77777777" w:rsidTr="00794994">
              <w:tc>
                <w:tcPr>
                  <w:tcW w:w="2973" w:type="dxa"/>
                  <w:shd w:val="clear" w:color="auto" w:fill="auto"/>
                </w:tcPr>
                <w:p w14:paraId="7C3C549E" w14:textId="77777777" w:rsidR="00977329" w:rsidRPr="00B87CCD" w:rsidRDefault="00977329" w:rsidP="00794994">
                  <w:pPr>
                    <w:pStyle w:val="1CStyle26"/>
                    <w:spacing w:after="0" w:line="240" w:lineRule="auto"/>
                    <w:mirrorIndents/>
                    <w:rPr>
                      <w:rFonts w:ascii="Times New Roman" w:eastAsia="Calibri" w:hAnsi="Times New Roman"/>
                      <w:sz w:val="20"/>
                      <w:szCs w:val="20"/>
                    </w:rPr>
                  </w:pPr>
                  <w:proofErr w:type="spellStart"/>
                  <w:r>
                    <w:rPr>
                      <w:rFonts w:ascii="Times New Roman" w:eastAsia="Calibri" w:hAnsi="Times New Roman"/>
                      <w:sz w:val="20"/>
                      <w:szCs w:val="20"/>
                    </w:rPr>
                    <w:lastRenderedPageBreak/>
                    <w:t>Бахраев</w:t>
                  </w:r>
                  <w:proofErr w:type="spellEnd"/>
                  <w:r>
                    <w:rPr>
                      <w:rFonts w:ascii="Times New Roman" w:eastAsia="Calibri" w:hAnsi="Times New Roman"/>
                      <w:sz w:val="20"/>
                      <w:szCs w:val="20"/>
                    </w:rPr>
                    <w:t xml:space="preserve"> </w:t>
                  </w:r>
                  <w:proofErr w:type="spellStart"/>
                  <w:r>
                    <w:rPr>
                      <w:rFonts w:ascii="Times New Roman" w:eastAsia="Calibri" w:hAnsi="Times New Roman"/>
                      <w:sz w:val="20"/>
                      <w:szCs w:val="20"/>
                    </w:rPr>
                    <w:t>Кодирджон</w:t>
                  </w:r>
                  <w:proofErr w:type="spellEnd"/>
                  <w:r>
                    <w:rPr>
                      <w:rFonts w:ascii="Times New Roman" w:eastAsia="Calibri" w:hAnsi="Times New Roman"/>
                      <w:sz w:val="20"/>
                      <w:szCs w:val="20"/>
                    </w:rPr>
                    <w:t xml:space="preserve"> </w:t>
                  </w:r>
                  <w:proofErr w:type="spellStart"/>
                  <w:r>
                    <w:rPr>
                      <w:rFonts w:ascii="Times New Roman" w:eastAsia="Calibri" w:hAnsi="Times New Roman"/>
                      <w:sz w:val="20"/>
                      <w:szCs w:val="20"/>
                    </w:rPr>
                    <w:t>Курбоналиевич</w:t>
                  </w:r>
                  <w:proofErr w:type="spellEnd"/>
                  <w:r>
                    <w:rPr>
                      <w:rFonts w:ascii="Times New Roman" w:eastAsia="Calibri" w:hAnsi="Times New Roman"/>
                      <w:sz w:val="20"/>
                      <w:szCs w:val="20"/>
                    </w:rPr>
                    <w:t xml:space="preserve"> </w:t>
                  </w:r>
                </w:p>
              </w:tc>
              <w:tc>
                <w:tcPr>
                  <w:tcW w:w="3969" w:type="dxa"/>
                  <w:shd w:val="clear" w:color="auto" w:fill="auto"/>
                </w:tcPr>
                <w:p w14:paraId="318734AD" w14:textId="77777777" w:rsidR="00977329" w:rsidRPr="00B87CCD" w:rsidRDefault="00977329" w:rsidP="00794994">
                  <w:pPr>
                    <w:pStyle w:val="1CStyle26"/>
                    <w:spacing w:after="0" w:line="240" w:lineRule="auto"/>
                    <w:mirrorIndents/>
                    <w:rPr>
                      <w:rFonts w:ascii="Times New Roman" w:eastAsia="Calibri" w:hAnsi="Times New Roman"/>
                      <w:sz w:val="20"/>
                      <w:szCs w:val="20"/>
                    </w:rPr>
                  </w:pPr>
                  <w:r>
                    <w:rPr>
                      <w:rFonts w:ascii="Times New Roman" w:eastAsia="Calibri" w:hAnsi="Times New Roman"/>
                      <w:sz w:val="20"/>
                      <w:szCs w:val="20"/>
                    </w:rPr>
                    <w:t>Гос. пошлина за получение разрешения на снос зеленых насаждений на земельном участке</w:t>
                  </w:r>
                </w:p>
              </w:tc>
              <w:tc>
                <w:tcPr>
                  <w:tcW w:w="1104" w:type="dxa"/>
                  <w:shd w:val="clear" w:color="auto" w:fill="auto"/>
                </w:tcPr>
                <w:p w14:paraId="2AFC8D51" w14:textId="77777777" w:rsidR="00977329" w:rsidRPr="00B87CCD" w:rsidRDefault="00977329" w:rsidP="00794994">
                  <w:pPr>
                    <w:pStyle w:val="1CStyle26"/>
                    <w:spacing w:after="0" w:line="240" w:lineRule="auto"/>
                    <w:mirrorIndents/>
                    <w:jc w:val="center"/>
                    <w:rPr>
                      <w:rFonts w:ascii="Times New Roman" w:eastAsia="Calibri" w:hAnsi="Times New Roman"/>
                      <w:sz w:val="20"/>
                      <w:szCs w:val="20"/>
                    </w:rPr>
                  </w:pPr>
                  <w:r w:rsidRPr="00B87CCD">
                    <w:rPr>
                      <w:rFonts w:ascii="Times New Roman" w:eastAsia="Calibri" w:hAnsi="Times New Roman"/>
                      <w:sz w:val="20"/>
                      <w:szCs w:val="20"/>
                    </w:rPr>
                    <w:t>136</w:t>
                  </w:r>
                </w:p>
              </w:tc>
              <w:tc>
                <w:tcPr>
                  <w:tcW w:w="1701" w:type="dxa"/>
                  <w:shd w:val="clear" w:color="auto" w:fill="auto"/>
                </w:tcPr>
                <w:p w14:paraId="35C6264E" w14:textId="77777777" w:rsidR="00977329" w:rsidRPr="00B87CCD" w:rsidRDefault="00977329" w:rsidP="00794994">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9 754,85</w:t>
                  </w:r>
                </w:p>
              </w:tc>
            </w:tr>
            <w:tr w:rsidR="00325B85" w:rsidRPr="00B87CCD" w14:paraId="16FE70F2" w14:textId="77777777" w:rsidTr="00794994">
              <w:tc>
                <w:tcPr>
                  <w:tcW w:w="2973" w:type="dxa"/>
                  <w:shd w:val="clear" w:color="auto" w:fill="auto"/>
                </w:tcPr>
                <w:p w14:paraId="2400E8A8" w14:textId="70EA3F8D" w:rsidR="00325B85" w:rsidRDefault="00325B85" w:rsidP="00794994">
                  <w:pPr>
                    <w:pStyle w:val="1CStyle26"/>
                    <w:spacing w:after="0" w:line="240" w:lineRule="auto"/>
                    <w:mirrorIndents/>
                    <w:rPr>
                      <w:rFonts w:ascii="Times New Roman" w:eastAsia="Calibri" w:hAnsi="Times New Roman"/>
                      <w:sz w:val="20"/>
                      <w:szCs w:val="20"/>
                    </w:rPr>
                  </w:pPr>
                  <w:r w:rsidRPr="00325B85">
                    <w:rPr>
                      <w:rFonts w:ascii="Times New Roman" w:eastAsia="Calibri" w:hAnsi="Times New Roman"/>
                      <w:sz w:val="20"/>
                      <w:szCs w:val="20"/>
                    </w:rPr>
                    <w:t>ООО "Стройальянс"</w:t>
                  </w:r>
                </w:p>
              </w:tc>
              <w:tc>
                <w:tcPr>
                  <w:tcW w:w="3969" w:type="dxa"/>
                  <w:shd w:val="clear" w:color="auto" w:fill="auto"/>
                </w:tcPr>
                <w:p w14:paraId="51EA3E3C" w14:textId="6F5BEA82" w:rsidR="00325B85" w:rsidRDefault="00325B85" w:rsidP="00794994">
                  <w:pPr>
                    <w:pStyle w:val="1CStyle26"/>
                    <w:spacing w:after="0" w:line="240" w:lineRule="auto"/>
                    <w:mirrorIndents/>
                    <w:rPr>
                      <w:rFonts w:ascii="Times New Roman" w:eastAsia="Calibri" w:hAnsi="Times New Roman"/>
                      <w:sz w:val="20"/>
                      <w:szCs w:val="20"/>
                    </w:rPr>
                  </w:pPr>
                  <w:r w:rsidRPr="00325B85">
                    <w:rPr>
                      <w:rFonts w:ascii="Times New Roman" w:eastAsia="Calibri" w:hAnsi="Times New Roman"/>
                      <w:sz w:val="20"/>
                      <w:szCs w:val="20"/>
                    </w:rPr>
                    <w:t>30.12.2022 года от ООО "Стройальянс" по договору аренды № 13142 от 23.12.2020 года поступила сумма в размере 167 208,75.</w:t>
                  </w:r>
                  <w:r w:rsidR="00145984">
                    <w:rPr>
                      <w:rFonts w:ascii="Times New Roman" w:eastAsia="Calibri" w:hAnsi="Times New Roman"/>
                      <w:sz w:val="20"/>
                      <w:szCs w:val="20"/>
                    </w:rPr>
                    <w:t xml:space="preserve"> </w:t>
                  </w:r>
                </w:p>
              </w:tc>
              <w:tc>
                <w:tcPr>
                  <w:tcW w:w="1104" w:type="dxa"/>
                  <w:shd w:val="clear" w:color="auto" w:fill="auto"/>
                </w:tcPr>
                <w:p w14:paraId="22626F65" w14:textId="77777777" w:rsidR="00325B85" w:rsidRPr="00B87CCD" w:rsidRDefault="00325B85" w:rsidP="00794994">
                  <w:pPr>
                    <w:pStyle w:val="1CStyle26"/>
                    <w:spacing w:after="0" w:line="240" w:lineRule="auto"/>
                    <w:mirrorIndents/>
                    <w:jc w:val="center"/>
                    <w:rPr>
                      <w:rFonts w:ascii="Times New Roman" w:eastAsia="Calibri" w:hAnsi="Times New Roman"/>
                      <w:sz w:val="20"/>
                      <w:szCs w:val="20"/>
                    </w:rPr>
                  </w:pPr>
                </w:p>
              </w:tc>
              <w:tc>
                <w:tcPr>
                  <w:tcW w:w="1701" w:type="dxa"/>
                  <w:shd w:val="clear" w:color="auto" w:fill="auto"/>
                </w:tcPr>
                <w:p w14:paraId="3558493D" w14:textId="16D38733" w:rsidR="00325B85" w:rsidRDefault="00325B85" w:rsidP="00794994">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167 208,75</w:t>
                  </w:r>
                </w:p>
              </w:tc>
            </w:tr>
            <w:tr w:rsidR="00977329" w:rsidRPr="00B87CCD" w14:paraId="5F9C1DE0" w14:textId="77777777" w:rsidTr="00794994">
              <w:tc>
                <w:tcPr>
                  <w:tcW w:w="2973" w:type="dxa"/>
                  <w:shd w:val="clear" w:color="auto" w:fill="auto"/>
                </w:tcPr>
                <w:p w14:paraId="74AB418D" w14:textId="77777777" w:rsidR="00977329" w:rsidRPr="00B87CCD" w:rsidRDefault="00977329" w:rsidP="00794994">
                  <w:pPr>
                    <w:pStyle w:val="1CStyle26"/>
                    <w:spacing w:after="0" w:line="240" w:lineRule="auto"/>
                    <w:mirrorIndents/>
                    <w:rPr>
                      <w:rFonts w:ascii="Times New Roman" w:eastAsia="Calibri" w:hAnsi="Times New Roman"/>
                      <w:b/>
                      <w:sz w:val="20"/>
                      <w:szCs w:val="20"/>
                    </w:rPr>
                  </w:pPr>
                  <w:r w:rsidRPr="00B87CCD">
                    <w:rPr>
                      <w:rFonts w:ascii="Times New Roman" w:eastAsia="Calibri" w:hAnsi="Times New Roman"/>
                      <w:b/>
                      <w:sz w:val="20"/>
                      <w:szCs w:val="20"/>
                    </w:rPr>
                    <w:t>Всего</w:t>
                  </w:r>
                </w:p>
              </w:tc>
              <w:tc>
                <w:tcPr>
                  <w:tcW w:w="3969" w:type="dxa"/>
                  <w:shd w:val="clear" w:color="auto" w:fill="auto"/>
                </w:tcPr>
                <w:p w14:paraId="68FEAFBD" w14:textId="77777777" w:rsidR="00977329" w:rsidRPr="00B87CCD" w:rsidRDefault="00977329" w:rsidP="00794994">
                  <w:pPr>
                    <w:pStyle w:val="1CStyle26"/>
                    <w:spacing w:after="0" w:line="240" w:lineRule="auto"/>
                    <w:mirrorIndents/>
                    <w:rPr>
                      <w:rFonts w:ascii="Times New Roman" w:eastAsia="Calibri" w:hAnsi="Times New Roman"/>
                      <w:b/>
                      <w:sz w:val="20"/>
                      <w:szCs w:val="20"/>
                    </w:rPr>
                  </w:pPr>
                </w:p>
              </w:tc>
              <w:tc>
                <w:tcPr>
                  <w:tcW w:w="1104" w:type="dxa"/>
                  <w:shd w:val="clear" w:color="auto" w:fill="auto"/>
                </w:tcPr>
                <w:p w14:paraId="0DA8C6B2" w14:textId="77777777" w:rsidR="00977329" w:rsidRPr="00B87CCD" w:rsidRDefault="00977329" w:rsidP="00794994">
                  <w:pPr>
                    <w:pStyle w:val="1CStyle26"/>
                    <w:spacing w:after="0" w:line="240" w:lineRule="auto"/>
                    <w:mirrorIndents/>
                    <w:jc w:val="center"/>
                    <w:rPr>
                      <w:rFonts w:ascii="Times New Roman" w:eastAsia="Calibri" w:hAnsi="Times New Roman"/>
                      <w:b/>
                      <w:sz w:val="20"/>
                      <w:szCs w:val="20"/>
                    </w:rPr>
                  </w:pPr>
                </w:p>
              </w:tc>
              <w:tc>
                <w:tcPr>
                  <w:tcW w:w="1701" w:type="dxa"/>
                  <w:shd w:val="clear" w:color="auto" w:fill="auto"/>
                </w:tcPr>
                <w:p w14:paraId="1EDB56C2" w14:textId="07C3C331" w:rsidR="00977329" w:rsidRPr="00B87CCD" w:rsidRDefault="00325B85" w:rsidP="00794994">
                  <w:pPr>
                    <w:pStyle w:val="1CStyle26"/>
                    <w:spacing w:after="0" w:line="240" w:lineRule="auto"/>
                    <w:mirrorIndents/>
                    <w:rPr>
                      <w:rFonts w:ascii="Times New Roman" w:eastAsia="Calibri" w:hAnsi="Times New Roman"/>
                      <w:b/>
                      <w:sz w:val="20"/>
                      <w:szCs w:val="20"/>
                    </w:rPr>
                  </w:pPr>
                  <w:r>
                    <w:rPr>
                      <w:rFonts w:ascii="Times New Roman" w:eastAsia="Calibri" w:hAnsi="Times New Roman"/>
                      <w:b/>
                      <w:sz w:val="20"/>
                      <w:szCs w:val="20"/>
                    </w:rPr>
                    <w:t xml:space="preserve">    176 963,60</w:t>
                  </w:r>
                </w:p>
              </w:tc>
            </w:tr>
          </w:tbl>
          <w:p w14:paraId="4C04CA46" w14:textId="77777777" w:rsidR="00977329" w:rsidRDefault="00977329" w:rsidP="008E470E">
            <w:pPr>
              <w:pStyle w:val="1CStyle26"/>
              <w:spacing w:after="0" w:line="240" w:lineRule="auto"/>
              <w:ind w:left="1135"/>
              <w:mirrorIndents/>
              <w:jc w:val="both"/>
              <w:rPr>
                <w:rFonts w:ascii="Times New Roman" w:hAnsi="Times New Roman"/>
                <w:sz w:val="28"/>
                <w:szCs w:val="28"/>
              </w:rPr>
            </w:pPr>
          </w:p>
          <w:p w14:paraId="76DB0968" w14:textId="77777777" w:rsidR="00977329" w:rsidRPr="00894E98" w:rsidRDefault="00977329" w:rsidP="008E470E">
            <w:pPr>
              <w:pStyle w:val="1CStyle26"/>
              <w:spacing w:after="0" w:line="240" w:lineRule="auto"/>
              <w:ind w:left="1135"/>
              <w:mirrorIndents/>
              <w:jc w:val="both"/>
              <w:rPr>
                <w:rFonts w:ascii="Times New Roman" w:hAnsi="Times New Roman"/>
                <w:sz w:val="28"/>
                <w:szCs w:val="28"/>
              </w:rPr>
            </w:pPr>
          </w:p>
          <w:p w14:paraId="39981D1D" w14:textId="77777777" w:rsidR="00FA74B6" w:rsidRDefault="00FA74B6" w:rsidP="00F464E4">
            <w:pPr>
              <w:tabs>
                <w:tab w:val="left" w:pos="993"/>
              </w:tabs>
              <w:autoSpaceDE w:val="0"/>
              <w:autoSpaceDN w:val="0"/>
              <w:adjustRightInd w:val="0"/>
              <w:spacing w:after="0" w:line="240" w:lineRule="auto"/>
              <w:jc w:val="both"/>
              <w:rPr>
                <w:rFonts w:ascii="Times New Roman" w:hAnsi="Times New Roman"/>
                <w:color w:val="000000"/>
                <w:sz w:val="28"/>
                <w:szCs w:val="28"/>
              </w:rPr>
            </w:pPr>
          </w:p>
          <w:p w14:paraId="1BA1B263" w14:textId="1843674C" w:rsidR="00F464E4" w:rsidRPr="00894E98" w:rsidRDefault="00433ABE" w:rsidP="00F464E4">
            <w:pPr>
              <w:tabs>
                <w:tab w:val="left" w:pos="993"/>
              </w:tabs>
              <w:autoSpaceDE w:val="0"/>
              <w:autoSpaceDN w:val="0"/>
              <w:adjustRightInd w:val="0"/>
              <w:spacing w:after="0" w:line="240" w:lineRule="auto"/>
              <w:jc w:val="both"/>
              <w:rPr>
                <w:rFonts w:ascii="Times New Roman" w:hAnsi="Times New Roman"/>
                <w:color w:val="000000"/>
                <w:sz w:val="28"/>
                <w:szCs w:val="28"/>
              </w:rPr>
            </w:pPr>
            <w:r w:rsidRPr="00894E98">
              <w:rPr>
                <w:rFonts w:ascii="Times New Roman" w:hAnsi="Times New Roman"/>
                <w:color w:val="000000"/>
                <w:sz w:val="28"/>
                <w:szCs w:val="28"/>
              </w:rPr>
              <w:t xml:space="preserve">          Бюджетных кредитов, планируемых к привлечению из бюджета автономного округа, бюджета Сургутского района предусмотренных в качестве источника финансирования дефицита бюджета муниципального образования в решении о бюджете муниципального образования на 202</w:t>
            </w:r>
            <w:r w:rsidR="009F1BA7">
              <w:rPr>
                <w:rFonts w:ascii="Times New Roman" w:hAnsi="Times New Roman"/>
                <w:color w:val="000000"/>
                <w:sz w:val="28"/>
                <w:szCs w:val="28"/>
              </w:rPr>
              <w:t>2</w:t>
            </w:r>
            <w:r w:rsidRPr="00894E98">
              <w:rPr>
                <w:rFonts w:ascii="Times New Roman" w:hAnsi="Times New Roman"/>
                <w:color w:val="000000"/>
                <w:sz w:val="28"/>
                <w:szCs w:val="28"/>
              </w:rPr>
              <w:t xml:space="preserve"> год сверх сумм бюджетных кредитов, решение о предоставлении которых принято Департаментом финансов нет. </w:t>
            </w:r>
          </w:p>
          <w:p w14:paraId="25453311" w14:textId="77777777" w:rsidR="00767A7F" w:rsidRPr="001D55C4" w:rsidRDefault="00767A7F" w:rsidP="00F464E4">
            <w:pPr>
              <w:tabs>
                <w:tab w:val="left" w:pos="993"/>
              </w:tabs>
              <w:autoSpaceDE w:val="0"/>
              <w:autoSpaceDN w:val="0"/>
              <w:adjustRightInd w:val="0"/>
              <w:spacing w:after="0" w:line="240" w:lineRule="auto"/>
              <w:jc w:val="both"/>
              <w:rPr>
                <w:rFonts w:ascii="Times New Roman" w:hAnsi="Times New Roman"/>
                <w:color w:val="000000"/>
                <w:sz w:val="28"/>
                <w:szCs w:val="28"/>
              </w:rPr>
            </w:pPr>
            <w:r w:rsidRPr="001D55C4">
              <w:rPr>
                <w:rFonts w:ascii="Times New Roman" w:hAnsi="Times New Roman"/>
                <w:color w:val="000000"/>
                <w:sz w:val="28"/>
                <w:szCs w:val="28"/>
              </w:rPr>
              <w:t>Принятых бюджетных обязательств (денежных обязательств) сверх утверждённого субъекту бюджетной отчётности на финансовый год объёма бюджетных ассигнований и (или) лимитов бюджетных обязательств нет.</w:t>
            </w:r>
          </w:p>
          <w:p w14:paraId="5DFB892C" w14:textId="77777777" w:rsidR="00AE54E5" w:rsidRPr="000D37B1" w:rsidRDefault="001841E0" w:rsidP="001841E0">
            <w:pPr>
              <w:widowControl w:val="0"/>
              <w:tabs>
                <w:tab w:val="left" w:pos="993"/>
              </w:tabs>
              <w:autoSpaceDE w:val="0"/>
              <w:autoSpaceDN w:val="0"/>
              <w:adjustRightInd w:val="0"/>
              <w:spacing w:after="0" w:line="240" w:lineRule="auto"/>
              <w:ind w:firstLine="709"/>
              <w:contextualSpacing/>
              <w:jc w:val="both"/>
              <w:rPr>
                <w:rFonts w:ascii="Times New Roman" w:hAnsi="Times New Roman"/>
                <w:sz w:val="28"/>
                <w:szCs w:val="28"/>
              </w:rPr>
            </w:pPr>
            <w:r w:rsidRPr="000D37B1">
              <w:rPr>
                <w:rFonts w:ascii="Times New Roman" w:hAnsi="Times New Roman"/>
                <w:sz w:val="28"/>
                <w:szCs w:val="28"/>
              </w:rPr>
              <w:t>Превышени</w:t>
            </w:r>
            <w:r w:rsidR="00567962" w:rsidRPr="000D37B1">
              <w:rPr>
                <w:rFonts w:ascii="Times New Roman" w:hAnsi="Times New Roman"/>
                <w:sz w:val="28"/>
                <w:szCs w:val="28"/>
              </w:rPr>
              <w:t>е</w:t>
            </w:r>
            <w:r w:rsidRPr="000D37B1">
              <w:rPr>
                <w:rFonts w:ascii="Times New Roman" w:hAnsi="Times New Roman"/>
                <w:sz w:val="28"/>
                <w:szCs w:val="28"/>
              </w:rPr>
              <w:t xml:space="preserve"> кредиторской задолженности (ф. 0503169) над принятыми денежными обязательствами (ф. 0503128</w:t>
            </w:r>
            <w:proofErr w:type="gramStart"/>
            <w:r w:rsidRPr="000D37B1">
              <w:rPr>
                <w:rFonts w:ascii="Times New Roman" w:hAnsi="Times New Roman"/>
                <w:sz w:val="28"/>
                <w:szCs w:val="28"/>
              </w:rPr>
              <w:t xml:space="preserve">)  </w:t>
            </w:r>
            <w:r w:rsidR="00567962" w:rsidRPr="000D37B1">
              <w:rPr>
                <w:rFonts w:ascii="Times New Roman" w:hAnsi="Times New Roman"/>
                <w:sz w:val="28"/>
                <w:szCs w:val="28"/>
              </w:rPr>
              <w:t>отсутствует</w:t>
            </w:r>
            <w:proofErr w:type="gramEnd"/>
            <w:r w:rsidR="00567962" w:rsidRPr="000D37B1">
              <w:rPr>
                <w:rFonts w:ascii="Times New Roman" w:hAnsi="Times New Roman"/>
                <w:sz w:val="28"/>
                <w:szCs w:val="28"/>
              </w:rPr>
              <w:t>.</w:t>
            </w:r>
          </w:p>
          <w:p w14:paraId="15CA4F1A" w14:textId="682968F1" w:rsidR="00766D0E" w:rsidRPr="00894E98" w:rsidRDefault="00766D0E" w:rsidP="00766D0E">
            <w:pPr>
              <w:spacing w:after="0" w:line="240" w:lineRule="auto"/>
              <w:ind w:firstLine="709"/>
              <w:jc w:val="both"/>
              <w:rPr>
                <w:rFonts w:ascii="Times New Roman" w:hAnsi="Times New Roman"/>
                <w:sz w:val="28"/>
                <w:szCs w:val="28"/>
              </w:rPr>
            </w:pPr>
            <w:r w:rsidRPr="00894E98">
              <w:rPr>
                <w:rFonts w:ascii="Times New Roman" w:hAnsi="Times New Roman"/>
                <w:sz w:val="28"/>
                <w:szCs w:val="28"/>
              </w:rPr>
              <w:t>В исполнение текстовых статей закона (решения) о бюджете на 202</w:t>
            </w:r>
            <w:r w:rsidR="00C4013D">
              <w:rPr>
                <w:rFonts w:ascii="Times New Roman" w:hAnsi="Times New Roman"/>
                <w:sz w:val="28"/>
                <w:szCs w:val="28"/>
              </w:rPr>
              <w:t>2</w:t>
            </w:r>
            <w:r w:rsidRPr="00894E98">
              <w:rPr>
                <w:rFonts w:ascii="Times New Roman" w:hAnsi="Times New Roman"/>
                <w:sz w:val="28"/>
                <w:szCs w:val="28"/>
              </w:rPr>
              <w:t xml:space="preserve"> год, касающихся приоритетных национальных проектов и имеющих отношение к деятельности субъекта бюджетной отчётности не участвовали.</w:t>
            </w:r>
          </w:p>
          <w:p w14:paraId="0D49646D" w14:textId="3757FD45" w:rsidR="00766D0E" w:rsidRPr="00894E98" w:rsidRDefault="00766D0E" w:rsidP="00766D0E">
            <w:pPr>
              <w:spacing w:after="0" w:line="240" w:lineRule="atLeast"/>
              <w:ind w:firstLine="709"/>
              <w:jc w:val="both"/>
              <w:rPr>
                <w:rFonts w:ascii="Times New Roman" w:hAnsi="Times New Roman"/>
                <w:sz w:val="28"/>
                <w:szCs w:val="28"/>
              </w:rPr>
            </w:pPr>
            <w:r w:rsidRPr="00894E98">
              <w:rPr>
                <w:rFonts w:ascii="Times New Roman" w:hAnsi="Times New Roman"/>
                <w:sz w:val="28"/>
                <w:szCs w:val="28"/>
              </w:rPr>
              <w:t>В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в 202</w:t>
            </w:r>
            <w:r w:rsidR="00C4013D">
              <w:rPr>
                <w:rFonts w:ascii="Times New Roman" w:hAnsi="Times New Roman"/>
                <w:sz w:val="28"/>
                <w:szCs w:val="28"/>
              </w:rPr>
              <w:t>2</w:t>
            </w:r>
            <w:r w:rsidRPr="00894E98">
              <w:rPr>
                <w:rFonts w:ascii="Times New Roman" w:hAnsi="Times New Roman"/>
                <w:sz w:val="28"/>
                <w:szCs w:val="28"/>
              </w:rPr>
              <w:t xml:space="preserve"> году не участвуют.</w:t>
            </w:r>
          </w:p>
          <w:p w14:paraId="539E641E" w14:textId="77777777" w:rsidR="001E580A" w:rsidRPr="001E580A" w:rsidRDefault="001E580A" w:rsidP="001E580A">
            <w:pPr>
              <w:tabs>
                <w:tab w:val="left" w:pos="993"/>
              </w:tabs>
              <w:spacing w:after="0" w:line="240" w:lineRule="atLeast"/>
              <w:ind w:firstLine="709"/>
              <w:jc w:val="both"/>
              <w:rPr>
                <w:rFonts w:ascii="Times New Roman" w:hAnsi="Times New Roman"/>
                <w:sz w:val="28"/>
                <w:szCs w:val="28"/>
              </w:rPr>
            </w:pPr>
            <w:r w:rsidRPr="001E580A">
              <w:rPr>
                <w:rFonts w:ascii="Times New Roman" w:hAnsi="Times New Roman"/>
                <w:sz w:val="28"/>
                <w:szCs w:val="28"/>
              </w:rPr>
              <w:t>Анализируя исполнение бюджета (Приложении к пояснительной записке) можно сделать выводы:</w:t>
            </w:r>
          </w:p>
          <w:p w14:paraId="7E73A76A" w14:textId="72D30C58" w:rsidR="001E580A" w:rsidRPr="001E580A" w:rsidRDefault="001E580A" w:rsidP="001E580A">
            <w:pPr>
              <w:numPr>
                <w:ilvl w:val="0"/>
                <w:numId w:val="7"/>
              </w:numPr>
              <w:tabs>
                <w:tab w:val="left" w:pos="993"/>
              </w:tabs>
              <w:spacing w:after="0" w:line="240" w:lineRule="atLeast"/>
              <w:ind w:left="0" w:firstLine="709"/>
              <w:jc w:val="both"/>
              <w:rPr>
                <w:rFonts w:ascii="Times New Roman" w:hAnsi="Times New Roman"/>
                <w:sz w:val="28"/>
                <w:szCs w:val="28"/>
              </w:rPr>
            </w:pPr>
            <w:r w:rsidRPr="001E580A">
              <w:rPr>
                <w:rFonts w:ascii="Times New Roman" w:hAnsi="Times New Roman"/>
                <w:sz w:val="28"/>
                <w:szCs w:val="28"/>
              </w:rPr>
              <w:t xml:space="preserve">по доходам в сравнении с аналогичным периодом прошлого года объем плановых показателей выше на </w:t>
            </w:r>
            <w:r w:rsidR="00794994">
              <w:rPr>
                <w:rFonts w:ascii="Times New Roman" w:hAnsi="Times New Roman"/>
                <w:sz w:val="28"/>
                <w:szCs w:val="28"/>
              </w:rPr>
              <w:t>0,99</w:t>
            </w:r>
            <w:r w:rsidRPr="001E580A">
              <w:rPr>
                <w:rFonts w:ascii="Times New Roman" w:hAnsi="Times New Roman"/>
                <w:sz w:val="28"/>
                <w:szCs w:val="28"/>
              </w:rPr>
              <w:t xml:space="preserve"> %, по показателю исполнение – на </w:t>
            </w:r>
            <w:r w:rsidR="00453CB3">
              <w:rPr>
                <w:rFonts w:ascii="Times New Roman" w:hAnsi="Times New Roman"/>
                <w:sz w:val="28"/>
                <w:szCs w:val="28"/>
              </w:rPr>
              <w:t xml:space="preserve">0,94 </w:t>
            </w:r>
            <w:r w:rsidRPr="001E580A">
              <w:rPr>
                <w:rFonts w:ascii="Times New Roman" w:hAnsi="Times New Roman"/>
                <w:sz w:val="28"/>
                <w:szCs w:val="28"/>
              </w:rPr>
              <w:t>%;</w:t>
            </w:r>
            <w:r w:rsidR="00794994">
              <w:rPr>
                <w:rFonts w:ascii="Times New Roman" w:hAnsi="Times New Roman"/>
                <w:sz w:val="28"/>
                <w:szCs w:val="28"/>
              </w:rPr>
              <w:t xml:space="preserve">    </w:t>
            </w:r>
          </w:p>
          <w:p w14:paraId="01AA581C" w14:textId="5CCC7697" w:rsidR="001E580A" w:rsidRPr="001E580A" w:rsidRDefault="001E580A" w:rsidP="001E580A">
            <w:pPr>
              <w:numPr>
                <w:ilvl w:val="0"/>
                <w:numId w:val="7"/>
              </w:numPr>
              <w:tabs>
                <w:tab w:val="left" w:pos="993"/>
              </w:tabs>
              <w:spacing w:after="0" w:line="240" w:lineRule="atLeast"/>
              <w:ind w:left="0" w:firstLine="360"/>
              <w:jc w:val="both"/>
              <w:rPr>
                <w:rFonts w:ascii="Times New Roman" w:hAnsi="Times New Roman"/>
                <w:sz w:val="28"/>
                <w:szCs w:val="28"/>
              </w:rPr>
            </w:pPr>
            <w:r w:rsidRPr="001E580A">
              <w:rPr>
                <w:rFonts w:ascii="Times New Roman" w:hAnsi="Times New Roman"/>
                <w:sz w:val="28"/>
                <w:szCs w:val="28"/>
              </w:rPr>
              <w:t xml:space="preserve">по расходам в сравнении с аналогичным периодом прошлого года объем плановых показателей выше на </w:t>
            </w:r>
            <w:r w:rsidR="00653338">
              <w:rPr>
                <w:rFonts w:ascii="Times New Roman" w:hAnsi="Times New Roman"/>
                <w:sz w:val="28"/>
                <w:szCs w:val="28"/>
              </w:rPr>
              <w:t xml:space="preserve">0,99 </w:t>
            </w:r>
            <w:r w:rsidRPr="001E580A">
              <w:rPr>
                <w:rFonts w:ascii="Times New Roman" w:hAnsi="Times New Roman"/>
                <w:sz w:val="28"/>
                <w:szCs w:val="28"/>
              </w:rPr>
              <w:t xml:space="preserve">% или на </w:t>
            </w:r>
            <w:r w:rsidR="00653338">
              <w:rPr>
                <w:rFonts w:ascii="Times New Roman" w:hAnsi="Times New Roman"/>
                <w:sz w:val="28"/>
                <w:szCs w:val="28"/>
              </w:rPr>
              <w:t>943 256,19</w:t>
            </w:r>
            <w:r w:rsidRPr="001E580A">
              <w:rPr>
                <w:rFonts w:ascii="Times New Roman" w:hAnsi="Times New Roman"/>
                <w:sz w:val="28"/>
                <w:szCs w:val="28"/>
              </w:rPr>
              <w:t xml:space="preserve"> руб. и в части кассовых расходов – на 5,39 % или на </w:t>
            </w:r>
            <w:r w:rsidR="00653338">
              <w:rPr>
                <w:rFonts w:ascii="Times New Roman" w:hAnsi="Times New Roman"/>
                <w:sz w:val="28"/>
                <w:szCs w:val="28"/>
              </w:rPr>
              <w:t>4 469 952,59</w:t>
            </w:r>
            <w:r w:rsidRPr="001E580A">
              <w:rPr>
                <w:rFonts w:ascii="Times New Roman" w:hAnsi="Times New Roman"/>
                <w:sz w:val="28"/>
                <w:szCs w:val="28"/>
              </w:rPr>
              <w:t xml:space="preserve"> рублей.</w:t>
            </w:r>
          </w:p>
          <w:p w14:paraId="7F02E4C3" w14:textId="66CFEF53" w:rsidR="001E580A" w:rsidRPr="001E580A" w:rsidRDefault="001E580A" w:rsidP="001E580A">
            <w:pPr>
              <w:tabs>
                <w:tab w:val="left" w:pos="993"/>
              </w:tabs>
              <w:spacing w:after="0" w:line="240" w:lineRule="auto"/>
              <w:ind w:firstLine="709"/>
              <w:jc w:val="both"/>
              <w:rPr>
                <w:rFonts w:ascii="Times New Roman" w:eastAsia="Times New Roman" w:hAnsi="Times New Roman"/>
                <w:sz w:val="28"/>
                <w:szCs w:val="28"/>
                <w:lang w:eastAsia="ru-RU"/>
              </w:rPr>
            </w:pPr>
            <w:r w:rsidRPr="001E580A">
              <w:rPr>
                <w:rFonts w:ascii="Times New Roman" w:eastAsia="Times New Roman" w:hAnsi="Times New Roman"/>
                <w:sz w:val="28"/>
                <w:szCs w:val="28"/>
                <w:lang w:eastAsia="ru-RU"/>
              </w:rPr>
              <w:t>Подробный анализ исполнения бюджета на 01.01.202</w:t>
            </w:r>
            <w:r w:rsidR="000F37DD">
              <w:rPr>
                <w:rFonts w:ascii="Times New Roman" w:eastAsia="Times New Roman" w:hAnsi="Times New Roman"/>
                <w:sz w:val="28"/>
                <w:szCs w:val="28"/>
                <w:lang w:eastAsia="ru-RU"/>
              </w:rPr>
              <w:t>3</w:t>
            </w:r>
            <w:r w:rsidRPr="001E580A">
              <w:rPr>
                <w:rFonts w:ascii="Times New Roman" w:eastAsia="Times New Roman" w:hAnsi="Times New Roman"/>
                <w:sz w:val="28"/>
                <w:szCs w:val="28"/>
                <w:lang w:eastAsia="ru-RU"/>
              </w:rPr>
              <w:t xml:space="preserve"> года приведён в приложении к пояснительной записке.</w:t>
            </w:r>
          </w:p>
          <w:p w14:paraId="2D0F0EB1" w14:textId="48BE2665" w:rsidR="001E580A" w:rsidRPr="001E580A" w:rsidRDefault="001E580A" w:rsidP="001E580A">
            <w:pPr>
              <w:tabs>
                <w:tab w:val="left" w:pos="993"/>
              </w:tabs>
              <w:spacing w:after="0" w:line="240" w:lineRule="auto"/>
              <w:ind w:firstLine="709"/>
              <w:jc w:val="both"/>
              <w:rPr>
                <w:rFonts w:ascii="Times New Roman" w:eastAsia="Times New Roman" w:hAnsi="Times New Roman"/>
                <w:sz w:val="28"/>
                <w:szCs w:val="28"/>
                <w:lang w:eastAsia="ru-RU"/>
              </w:rPr>
            </w:pPr>
            <w:r w:rsidRPr="001E580A">
              <w:rPr>
                <w:rFonts w:ascii="Times New Roman" w:eastAsia="Times New Roman" w:hAnsi="Times New Roman"/>
                <w:sz w:val="28"/>
                <w:szCs w:val="28"/>
                <w:lang w:eastAsia="ru-RU"/>
              </w:rPr>
              <w:t>Анализ показателей ф. 0503164 «Сведения об исполнении бюджета» за 12 месяцев 202</w:t>
            </w:r>
            <w:r w:rsidR="00963FD4">
              <w:rPr>
                <w:rFonts w:ascii="Times New Roman" w:eastAsia="Times New Roman" w:hAnsi="Times New Roman"/>
                <w:sz w:val="28"/>
                <w:szCs w:val="28"/>
                <w:lang w:eastAsia="ru-RU"/>
              </w:rPr>
              <w:t>2</w:t>
            </w:r>
            <w:r w:rsidRPr="001E580A">
              <w:rPr>
                <w:rFonts w:ascii="Times New Roman" w:eastAsia="Times New Roman" w:hAnsi="Times New Roman"/>
                <w:sz w:val="28"/>
                <w:szCs w:val="28"/>
                <w:lang w:eastAsia="ru-RU"/>
              </w:rPr>
              <w:t xml:space="preserve"> года характеризуется следующим:</w:t>
            </w:r>
          </w:p>
          <w:p w14:paraId="35B37970" w14:textId="7910BFBA" w:rsidR="001E580A" w:rsidRPr="001E580A" w:rsidRDefault="001E580A" w:rsidP="001E580A">
            <w:pPr>
              <w:autoSpaceDE w:val="0"/>
              <w:autoSpaceDN w:val="0"/>
              <w:adjustRightInd w:val="0"/>
              <w:spacing w:after="0" w:line="240" w:lineRule="auto"/>
              <w:ind w:firstLine="709"/>
              <w:jc w:val="both"/>
              <w:rPr>
                <w:rFonts w:ascii="Times New Roman" w:hAnsi="Times New Roman"/>
                <w:b/>
                <w:bCs/>
                <w:sz w:val="28"/>
                <w:szCs w:val="28"/>
              </w:rPr>
            </w:pPr>
            <w:r w:rsidRPr="001E580A">
              <w:rPr>
                <w:rFonts w:ascii="Times New Roman" w:hAnsi="Times New Roman"/>
                <w:sz w:val="28"/>
                <w:szCs w:val="28"/>
              </w:rPr>
              <w:t>Исполнение бюджета по доходам составляет 9</w:t>
            </w:r>
            <w:r w:rsidR="00BA0177">
              <w:rPr>
                <w:rFonts w:ascii="Times New Roman" w:hAnsi="Times New Roman"/>
                <w:sz w:val="28"/>
                <w:szCs w:val="28"/>
              </w:rPr>
              <w:t>4</w:t>
            </w:r>
            <w:r w:rsidRPr="001E580A">
              <w:rPr>
                <w:rFonts w:ascii="Times New Roman" w:hAnsi="Times New Roman"/>
                <w:sz w:val="28"/>
                <w:szCs w:val="28"/>
              </w:rPr>
              <w:t xml:space="preserve">%. Утверждённые показатели по доходам составили </w:t>
            </w:r>
            <w:r w:rsidR="00963FD4">
              <w:rPr>
                <w:rFonts w:ascii="Times New Roman" w:hAnsi="Times New Roman"/>
                <w:sz w:val="28"/>
                <w:szCs w:val="28"/>
              </w:rPr>
              <w:t>97 892 126,17</w:t>
            </w:r>
            <w:r w:rsidRPr="001E580A">
              <w:rPr>
                <w:rFonts w:ascii="Times New Roman" w:hAnsi="Times New Roman"/>
                <w:sz w:val="28"/>
                <w:szCs w:val="28"/>
              </w:rPr>
              <w:t xml:space="preserve"> рублей, фактическое поступление </w:t>
            </w:r>
            <w:r w:rsidR="00963FD4">
              <w:rPr>
                <w:rFonts w:ascii="Times New Roman" w:hAnsi="Times New Roman"/>
                <w:sz w:val="28"/>
                <w:szCs w:val="28"/>
              </w:rPr>
              <w:t>92 312 989,32</w:t>
            </w:r>
            <w:r w:rsidRPr="001E580A">
              <w:rPr>
                <w:rFonts w:ascii="Times New Roman" w:hAnsi="Times New Roman"/>
                <w:sz w:val="28"/>
                <w:szCs w:val="28"/>
              </w:rPr>
              <w:t xml:space="preserve"> рублей. Подробное описание перевыполнения или неисполнения плана  отражено в </w:t>
            </w:r>
            <w:r w:rsidRPr="001E580A">
              <w:rPr>
                <w:rFonts w:ascii="Times New Roman" w:hAnsi="Times New Roman"/>
                <w:sz w:val="28"/>
                <w:szCs w:val="28"/>
                <w:lang w:eastAsia="ru-RU"/>
              </w:rPr>
              <w:t xml:space="preserve">Сведениях об исполнении бюджета </w:t>
            </w:r>
            <w:hyperlink r:id="rId7" w:history="1">
              <w:r w:rsidRPr="001E580A">
                <w:rPr>
                  <w:rFonts w:ascii="Times New Roman" w:hAnsi="Times New Roman"/>
                  <w:sz w:val="28"/>
                  <w:szCs w:val="28"/>
                  <w:lang w:eastAsia="ru-RU"/>
                </w:rPr>
                <w:t>(ф. 0503164)</w:t>
              </w:r>
            </w:hyperlink>
            <w:r w:rsidRPr="001E580A">
              <w:rPr>
                <w:rFonts w:ascii="Times New Roman" w:hAnsi="Times New Roman"/>
                <w:sz w:val="28"/>
                <w:szCs w:val="28"/>
                <w:lang w:eastAsia="ru-RU"/>
              </w:rPr>
              <w:t>.</w:t>
            </w:r>
          </w:p>
          <w:p w14:paraId="41468F0F" w14:textId="556C189A" w:rsidR="001E580A" w:rsidRPr="001E580A" w:rsidRDefault="001E580A" w:rsidP="001E580A">
            <w:pPr>
              <w:tabs>
                <w:tab w:val="left" w:pos="1134"/>
              </w:tabs>
              <w:spacing w:after="0" w:line="240" w:lineRule="auto"/>
              <w:ind w:firstLine="709"/>
              <w:jc w:val="both"/>
              <w:rPr>
                <w:rFonts w:ascii="Times New Roman" w:hAnsi="Times New Roman"/>
                <w:b/>
                <w:bCs/>
                <w:sz w:val="28"/>
                <w:szCs w:val="28"/>
              </w:rPr>
            </w:pPr>
            <w:r w:rsidRPr="001E580A">
              <w:rPr>
                <w:rFonts w:ascii="Times New Roman" w:hAnsi="Times New Roman"/>
                <w:sz w:val="28"/>
                <w:szCs w:val="28"/>
              </w:rPr>
              <w:t xml:space="preserve">Исполнение бюджета по расходам составляет </w:t>
            </w:r>
            <w:r w:rsidR="00993451">
              <w:rPr>
                <w:rFonts w:ascii="Times New Roman" w:hAnsi="Times New Roman"/>
                <w:sz w:val="28"/>
                <w:szCs w:val="28"/>
              </w:rPr>
              <w:t>93</w:t>
            </w:r>
            <w:r w:rsidRPr="001E580A">
              <w:rPr>
                <w:rFonts w:ascii="Times New Roman" w:hAnsi="Times New Roman"/>
                <w:sz w:val="28"/>
                <w:szCs w:val="28"/>
              </w:rPr>
              <w:t xml:space="preserve">%. Утверждённые бюджетные назначения – </w:t>
            </w:r>
            <w:r w:rsidR="00993451">
              <w:rPr>
                <w:rFonts w:ascii="Times New Roman" w:hAnsi="Times New Roman"/>
                <w:sz w:val="28"/>
                <w:szCs w:val="28"/>
              </w:rPr>
              <w:t>98 342 975,95</w:t>
            </w:r>
            <w:r w:rsidRPr="001E580A">
              <w:rPr>
                <w:rFonts w:ascii="Times New Roman" w:hAnsi="Times New Roman"/>
                <w:sz w:val="28"/>
                <w:szCs w:val="28"/>
              </w:rPr>
              <w:t xml:space="preserve"> рублей, исполнено – </w:t>
            </w:r>
            <w:r w:rsidR="00993451">
              <w:rPr>
                <w:rFonts w:ascii="Times New Roman" w:hAnsi="Times New Roman"/>
                <w:sz w:val="28"/>
                <w:szCs w:val="28"/>
              </w:rPr>
              <w:t>91 593 578,21</w:t>
            </w:r>
            <w:r w:rsidRPr="001E580A">
              <w:rPr>
                <w:rFonts w:ascii="Times New Roman" w:hAnsi="Times New Roman"/>
                <w:sz w:val="28"/>
                <w:szCs w:val="28"/>
              </w:rPr>
              <w:t xml:space="preserve"> рублей. В </w:t>
            </w:r>
            <w:r w:rsidRPr="001E580A">
              <w:rPr>
                <w:rFonts w:ascii="Times New Roman" w:hAnsi="Times New Roman"/>
                <w:sz w:val="28"/>
                <w:szCs w:val="28"/>
                <w:lang w:eastAsia="ru-RU"/>
              </w:rPr>
              <w:t xml:space="preserve">Сведениях об исполнении бюджета </w:t>
            </w:r>
            <w:hyperlink r:id="rId8" w:history="1">
              <w:r w:rsidRPr="001E580A">
                <w:rPr>
                  <w:rFonts w:ascii="Times New Roman" w:hAnsi="Times New Roman"/>
                  <w:sz w:val="28"/>
                  <w:szCs w:val="28"/>
                  <w:lang w:eastAsia="ru-RU"/>
                </w:rPr>
                <w:t>(ф. 0503164)</w:t>
              </w:r>
            </w:hyperlink>
            <w:r w:rsidRPr="001E580A">
              <w:rPr>
                <w:rFonts w:ascii="Times New Roman" w:hAnsi="Times New Roman"/>
                <w:sz w:val="28"/>
                <w:szCs w:val="28"/>
              </w:rPr>
              <w:t xml:space="preserve">описаны </w:t>
            </w:r>
            <w:r w:rsidRPr="001E580A">
              <w:rPr>
                <w:rFonts w:ascii="Times New Roman" w:eastAsia="Times New Roman" w:hAnsi="Times New Roman"/>
                <w:sz w:val="28"/>
                <w:szCs w:val="28"/>
                <w:lang w:eastAsia="ru-RU"/>
              </w:rPr>
              <w:t>причины отклонений, по которым процент исполнения от утверждённых годовых назначений составил на 01.01.2022 года менее 95 %</w:t>
            </w:r>
            <w:r w:rsidR="00993451">
              <w:rPr>
                <w:rFonts w:ascii="Times New Roman" w:eastAsia="Times New Roman" w:hAnsi="Times New Roman"/>
                <w:sz w:val="28"/>
                <w:szCs w:val="28"/>
                <w:lang w:eastAsia="ru-RU"/>
              </w:rPr>
              <w:t xml:space="preserve"> и более 105%</w:t>
            </w:r>
            <w:r w:rsidRPr="001E580A">
              <w:rPr>
                <w:rFonts w:ascii="Times New Roman" w:eastAsia="Times New Roman" w:hAnsi="Times New Roman"/>
                <w:sz w:val="28"/>
                <w:szCs w:val="28"/>
                <w:lang w:eastAsia="ru-RU"/>
              </w:rPr>
              <w:t>.</w:t>
            </w:r>
            <w:r w:rsidRPr="001E580A">
              <w:rPr>
                <w:rFonts w:ascii="Times New Roman" w:hAnsi="Times New Roman"/>
                <w:sz w:val="28"/>
                <w:szCs w:val="28"/>
              </w:rPr>
              <w:t xml:space="preserve"> Не исполнение установленного процента состоит из показателей по:</w:t>
            </w:r>
          </w:p>
          <w:p w14:paraId="4AEB1654" w14:textId="77777777" w:rsidR="00766D0E" w:rsidRPr="00833CC3" w:rsidRDefault="00766D0E" w:rsidP="00766D0E">
            <w:pPr>
              <w:numPr>
                <w:ilvl w:val="0"/>
                <w:numId w:val="8"/>
              </w:numPr>
              <w:tabs>
                <w:tab w:val="left" w:pos="1134"/>
              </w:tabs>
              <w:spacing w:after="0" w:line="240" w:lineRule="auto"/>
              <w:ind w:left="0" w:firstLine="709"/>
              <w:jc w:val="both"/>
              <w:rPr>
                <w:rFonts w:ascii="Times New Roman" w:hAnsi="Times New Roman"/>
                <w:sz w:val="28"/>
                <w:szCs w:val="28"/>
              </w:rPr>
            </w:pPr>
            <w:r w:rsidRPr="00833CC3">
              <w:rPr>
                <w:rFonts w:ascii="Times New Roman" w:hAnsi="Times New Roman"/>
                <w:sz w:val="28"/>
                <w:szCs w:val="28"/>
              </w:rPr>
              <w:t xml:space="preserve">резервному фонду, </w:t>
            </w:r>
          </w:p>
          <w:p w14:paraId="37C4733A" w14:textId="3E3B1993" w:rsidR="00837CED" w:rsidRPr="00833CC3" w:rsidRDefault="00766D0E" w:rsidP="009B33F4">
            <w:pPr>
              <w:pStyle w:val="a3"/>
              <w:numPr>
                <w:ilvl w:val="0"/>
                <w:numId w:val="8"/>
              </w:numPr>
              <w:tabs>
                <w:tab w:val="left" w:pos="1135"/>
                <w:tab w:val="left" w:pos="1276"/>
                <w:tab w:val="left" w:pos="2234"/>
              </w:tabs>
              <w:spacing w:after="0" w:line="240" w:lineRule="auto"/>
              <w:ind w:left="0" w:firstLine="709"/>
              <w:jc w:val="both"/>
              <w:rPr>
                <w:rFonts w:ascii="Times New Roman" w:hAnsi="Times New Roman"/>
                <w:sz w:val="28"/>
                <w:szCs w:val="28"/>
              </w:rPr>
            </w:pPr>
            <w:r w:rsidRPr="00833CC3">
              <w:rPr>
                <w:rFonts w:ascii="Times New Roman" w:hAnsi="Times New Roman"/>
                <w:sz w:val="28"/>
                <w:szCs w:val="28"/>
              </w:rPr>
              <w:lastRenderedPageBreak/>
              <w:t xml:space="preserve">расходам на проведение мероприятий в рамках </w:t>
            </w:r>
            <w:r w:rsidR="001317EE" w:rsidRPr="00833CC3">
              <w:rPr>
                <w:rFonts w:ascii="Times New Roman" w:hAnsi="Times New Roman"/>
                <w:sz w:val="28"/>
                <w:szCs w:val="28"/>
              </w:rPr>
              <w:t>муниципальных программ: «Развитие дорожно-транспортного хозяйства в городском поселении Барсово в 2016-202</w:t>
            </w:r>
            <w:r w:rsidR="000341EE">
              <w:rPr>
                <w:rFonts w:ascii="Times New Roman" w:hAnsi="Times New Roman"/>
                <w:sz w:val="28"/>
                <w:szCs w:val="28"/>
              </w:rPr>
              <w:t>2</w:t>
            </w:r>
            <w:r w:rsidR="001317EE" w:rsidRPr="00833CC3">
              <w:rPr>
                <w:rFonts w:ascii="Times New Roman" w:hAnsi="Times New Roman"/>
                <w:sz w:val="28"/>
                <w:szCs w:val="28"/>
              </w:rPr>
              <w:t xml:space="preserve"> годах»; «Благоустройство территории в городском поселении Барсово в 2016-202</w:t>
            </w:r>
            <w:r w:rsidR="000341EE">
              <w:rPr>
                <w:rFonts w:ascii="Times New Roman" w:hAnsi="Times New Roman"/>
                <w:sz w:val="28"/>
                <w:szCs w:val="28"/>
              </w:rPr>
              <w:t>2</w:t>
            </w:r>
            <w:r w:rsidR="001317EE" w:rsidRPr="00833CC3">
              <w:rPr>
                <w:rFonts w:ascii="Times New Roman" w:hAnsi="Times New Roman"/>
                <w:sz w:val="28"/>
                <w:szCs w:val="28"/>
              </w:rPr>
              <w:t xml:space="preserve"> годах»; «Укрепление пожарной безопасности на территории городского поселении Барсово в 2013-202</w:t>
            </w:r>
            <w:r w:rsidR="000341EE">
              <w:rPr>
                <w:rFonts w:ascii="Times New Roman" w:hAnsi="Times New Roman"/>
                <w:sz w:val="28"/>
                <w:szCs w:val="28"/>
              </w:rPr>
              <w:t>2</w:t>
            </w:r>
            <w:r w:rsidR="001317EE" w:rsidRPr="00833CC3">
              <w:rPr>
                <w:rFonts w:ascii="Times New Roman" w:hAnsi="Times New Roman"/>
                <w:sz w:val="28"/>
                <w:szCs w:val="28"/>
              </w:rPr>
              <w:t xml:space="preserve"> годы»; «Развитие муниципальной службы в </w:t>
            </w:r>
            <w:r w:rsidR="007824B4" w:rsidRPr="00833CC3">
              <w:rPr>
                <w:rFonts w:ascii="Times New Roman" w:hAnsi="Times New Roman"/>
                <w:sz w:val="28"/>
                <w:szCs w:val="28"/>
              </w:rPr>
              <w:t>муниципальном образовании</w:t>
            </w:r>
            <w:r w:rsidR="001317EE" w:rsidRPr="00833CC3">
              <w:rPr>
                <w:rFonts w:ascii="Times New Roman" w:hAnsi="Times New Roman"/>
                <w:sz w:val="28"/>
                <w:szCs w:val="28"/>
              </w:rPr>
              <w:t xml:space="preserve"> городское поселение Барсово на 2019-202</w:t>
            </w:r>
            <w:r w:rsidR="000341EE">
              <w:rPr>
                <w:rFonts w:ascii="Times New Roman" w:hAnsi="Times New Roman"/>
                <w:sz w:val="28"/>
                <w:szCs w:val="28"/>
              </w:rPr>
              <w:t>2</w:t>
            </w:r>
            <w:r w:rsidR="001317EE" w:rsidRPr="00833CC3">
              <w:rPr>
                <w:rFonts w:ascii="Times New Roman" w:hAnsi="Times New Roman"/>
                <w:sz w:val="28"/>
                <w:szCs w:val="28"/>
              </w:rPr>
              <w:t xml:space="preserve"> годы»; </w:t>
            </w:r>
          </w:p>
          <w:p w14:paraId="06854254" w14:textId="77777777" w:rsidR="00202045" w:rsidRPr="00833CC3" w:rsidRDefault="00837CED" w:rsidP="007D7796">
            <w:pPr>
              <w:numPr>
                <w:ilvl w:val="0"/>
                <w:numId w:val="8"/>
              </w:numPr>
              <w:tabs>
                <w:tab w:val="left" w:pos="1276"/>
              </w:tabs>
              <w:spacing w:after="0" w:line="240" w:lineRule="auto"/>
              <w:ind w:left="0" w:firstLine="709"/>
              <w:mirrorIndents/>
              <w:jc w:val="both"/>
              <w:rPr>
                <w:rFonts w:ascii="Times New Roman" w:eastAsia="Times New Roman" w:hAnsi="Times New Roman" w:cs="Arial"/>
                <w:sz w:val="28"/>
                <w:szCs w:val="28"/>
                <w:lang w:eastAsia="ru-RU"/>
              </w:rPr>
            </w:pPr>
            <w:r w:rsidRPr="00833CC3">
              <w:rPr>
                <w:rFonts w:ascii="Times New Roman" w:eastAsia="Times New Roman" w:hAnsi="Times New Roman" w:cs="Arial"/>
                <w:sz w:val="28"/>
                <w:szCs w:val="28"/>
                <w:lang w:eastAsia="ru-RU"/>
              </w:rPr>
              <w:t>расходы по разделу «</w:t>
            </w:r>
            <w:r w:rsidR="00202045" w:rsidRPr="00833CC3">
              <w:rPr>
                <w:rFonts w:ascii="Times New Roman" w:eastAsia="Times New Roman" w:hAnsi="Times New Roman" w:cs="Arial"/>
                <w:sz w:val="28"/>
                <w:szCs w:val="28"/>
                <w:lang w:eastAsia="ru-RU"/>
              </w:rPr>
              <w:t>Защита населения и территории от чрезвычайных ситуаций природного и техногенного характера, гражданская оборона»</w:t>
            </w:r>
            <w:r w:rsidR="00D2475B" w:rsidRPr="00833CC3">
              <w:rPr>
                <w:rFonts w:ascii="Times New Roman" w:eastAsia="Times New Roman" w:hAnsi="Times New Roman" w:cs="Arial"/>
                <w:sz w:val="28"/>
                <w:szCs w:val="28"/>
                <w:lang w:eastAsia="ru-RU"/>
              </w:rPr>
              <w:t xml:space="preserve"> экономия по сумме заключенного контракта по минерализованных полос за счет средств </w:t>
            </w:r>
            <w:proofErr w:type="spellStart"/>
            <w:r w:rsidR="00D2475B" w:rsidRPr="00833CC3">
              <w:rPr>
                <w:rFonts w:ascii="Times New Roman" w:eastAsia="Times New Roman" w:hAnsi="Times New Roman" w:cs="Arial"/>
                <w:sz w:val="28"/>
                <w:szCs w:val="28"/>
                <w:lang w:eastAsia="ru-RU"/>
              </w:rPr>
              <w:t>гп</w:t>
            </w:r>
            <w:proofErr w:type="spellEnd"/>
            <w:r w:rsidR="00D2475B" w:rsidRPr="00833CC3">
              <w:rPr>
                <w:rFonts w:ascii="Times New Roman" w:eastAsia="Times New Roman" w:hAnsi="Times New Roman" w:cs="Arial"/>
                <w:sz w:val="28"/>
                <w:szCs w:val="28"/>
                <w:lang w:eastAsia="ru-RU"/>
              </w:rPr>
              <w:t xml:space="preserve"> </w:t>
            </w:r>
            <w:proofErr w:type="spellStart"/>
            <w:r w:rsidR="00D2475B" w:rsidRPr="00833CC3">
              <w:rPr>
                <w:rFonts w:ascii="Times New Roman" w:eastAsia="Times New Roman" w:hAnsi="Times New Roman" w:cs="Arial"/>
                <w:sz w:val="28"/>
                <w:szCs w:val="28"/>
                <w:lang w:eastAsia="ru-RU"/>
              </w:rPr>
              <w:t>Барсово</w:t>
            </w:r>
            <w:proofErr w:type="spellEnd"/>
            <w:r w:rsidR="00D2475B" w:rsidRPr="00833CC3">
              <w:rPr>
                <w:rFonts w:ascii="Times New Roman" w:eastAsia="Times New Roman" w:hAnsi="Times New Roman" w:cs="Arial"/>
                <w:sz w:val="28"/>
                <w:szCs w:val="28"/>
                <w:lang w:eastAsia="ru-RU"/>
              </w:rPr>
              <w:t>;</w:t>
            </w:r>
          </w:p>
          <w:p w14:paraId="414E4437" w14:textId="77777777" w:rsidR="00202045" w:rsidRPr="00833CC3" w:rsidRDefault="00202045" w:rsidP="00202045">
            <w:pPr>
              <w:numPr>
                <w:ilvl w:val="0"/>
                <w:numId w:val="8"/>
              </w:numPr>
              <w:tabs>
                <w:tab w:val="left" w:pos="1276"/>
              </w:tabs>
              <w:spacing w:after="0" w:line="240" w:lineRule="auto"/>
              <w:ind w:left="0" w:firstLine="709"/>
              <w:mirrorIndents/>
              <w:jc w:val="both"/>
              <w:rPr>
                <w:rFonts w:ascii="Times New Roman" w:eastAsia="Times New Roman" w:hAnsi="Times New Roman" w:cs="Arial"/>
                <w:sz w:val="28"/>
                <w:szCs w:val="28"/>
                <w:lang w:eastAsia="ru-RU"/>
              </w:rPr>
            </w:pPr>
            <w:r w:rsidRPr="00833CC3">
              <w:rPr>
                <w:rFonts w:ascii="Times New Roman" w:eastAsia="Times New Roman" w:hAnsi="Times New Roman" w:cs="Arial"/>
                <w:sz w:val="28"/>
                <w:szCs w:val="28"/>
                <w:lang w:eastAsia="ru-RU"/>
              </w:rPr>
              <w:t xml:space="preserve">расходы по разделу «Дорожное хозяйство» по факту исполнения </w:t>
            </w:r>
            <w:r w:rsidR="001A4DB3" w:rsidRPr="00833CC3">
              <w:rPr>
                <w:rFonts w:ascii="Times New Roman" w:eastAsia="Times New Roman" w:hAnsi="Times New Roman" w:cs="Arial"/>
                <w:sz w:val="28"/>
                <w:szCs w:val="28"/>
                <w:lang w:eastAsia="ru-RU"/>
              </w:rPr>
              <w:t>и оплаты</w:t>
            </w:r>
            <w:r w:rsidRPr="00833CC3">
              <w:rPr>
                <w:rFonts w:ascii="Times New Roman" w:eastAsia="Times New Roman" w:hAnsi="Times New Roman" w:cs="Arial"/>
                <w:sz w:val="28"/>
                <w:szCs w:val="28"/>
                <w:lang w:eastAsia="ru-RU"/>
              </w:rPr>
              <w:t xml:space="preserve"> работ по заключенным контрактам;</w:t>
            </w:r>
          </w:p>
          <w:p w14:paraId="729BD88E" w14:textId="77777777" w:rsidR="00202045" w:rsidRPr="00833CC3" w:rsidRDefault="00202045" w:rsidP="007D7796">
            <w:pPr>
              <w:numPr>
                <w:ilvl w:val="0"/>
                <w:numId w:val="8"/>
              </w:numPr>
              <w:tabs>
                <w:tab w:val="left" w:pos="1276"/>
              </w:tabs>
              <w:spacing w:after="0" w:line="240" w:lineRule="auto"/>
              <w:ind w:left="0" w:firstLine="709"/>
              <w:mirrorIndents/>
              <w:jc w:val="both"/>
              <w:rPr>
                <w:rFonts w:ascii="Times New Roman" w:eastAsia="Times New Roman" w:hAnsi="Times New Roman" w:cs="Arial"/>
                <w:sz w:val="28"/>
                <w:szCs w:val="28"/>
                <w:lang w:eastAsia="ru-RU"/>
              </w:rPr>
            </w:pPr>
            <w:r w:rsidRPr="00833CC3">
              <w:rPr>
                <w:rFonts w:ascii="Times New Roman" w:eastAsia="Times New Roman" w:hAnsi="Times New Roman" w:cs="Arial"/>
                <w:sz w:val="28"/>
                <w:szCs w:val="28"/>
                <w:lang w:eastAsia="ru-RU"/>
              </w:rPr>
              <w:t>расходы по разделу «Благоустройство» по факту исполнения</w:t>
            </w:r>
            <w:r w:rsidR="001A4DB3" w:rsidRPr="00833CC3">
              <w:rPr>
                <w:rFonts w:ascii="Times New Roman" w:eastAsia="Times New Roman" w:hAnsi="Times New Roman" w:cs="Arial"/>
                <w:sz w:val="28"/>
                <w:szCs w:val="28"/>
                <w:lang w:eastAsia="ru-RU"/>
              </w:rPr>
              <w:t xml:space="preserve"> и оплаты</w:t>
            </w:r>
            <w:r w:rsidRPr="00833CC3">
              <w:rPr>
                <w:rFonts w:ascii="Times New Roman" w:eastAsia="Times New Roman" w:hAnsi="Times New Roman" w:cs="Arial"/>
                <w:sz w:val="28"/>
                <w:szCs w:val="28"/>
                <w:lang w:eastAsia="ru-RU"/>
              </w:rPr>
              <w:t xml:space="preserve">  работ по заключенным контрактам;</w:t>
            </w:r>
          </w:p>
          <w:p w14:paraId="5FCFB2F9" w14:textId="77777777" w:rsidR="00202045" w:rsidRPr="00833CC3" w:rsidRDefault="00833CC3" w:rsidP="00833CC3">
            <w:pPr>
              <w:tabs>
                <w:tab w:val="left" w:pos="1276"/>
              </w:tabs>
              <w:spacing w:after="0" w:line="240" w:lineRule="auto"/>
              <w:ind w:left="709"/>
              <w:mirrorIndents/>
              <w:jc w:val="both"/>
              <w:rPr>
                <w:rFonts w:ascii="Times New Roman" w:eastAsia="Calibri" w:hAnsi="Times New Roman"/>
                <w:sz w:val="20"/>
                <w:szCs w:val="20"/>
              </w:rPr>
            </w:pPr>
            <w:r>
              <w:rPr>
                <w:rFonts w:ascii="Times New Roman" w:eastAsia="Times New Roman" w:hAnsi="Times New Roman" w:cs="Arial"/>
                <w:sz w:val="28"/>
                <w:szCs w:val="28"/>
                <w:lang w:eastAsia="ru-RU"/>
              </w:rPr>
              <w:t xml:space="preserve">- </w:t>
            </w:r>
            <w:r w:rsidR="00202045" w:rsidRPr="00833CC3">
              <w:rPr>
                <w:rFonts w:ascii="Times New Roman" w:eastAsia="Times New Roman" w:hAnsi="Times New Roman" w:cs="Arial"/>
                <w:sz w:val="28"/>
                <w:szCs w:val="28"/>
                <w:lang w:eastAsia="ru-RU"/>
              </w:rPr>
              <w:t>расходы по разделу «Физическая культура и спорт» в связи с отсутствием средств в конце года на расчетном счете</w:t>
            </w:r>
            <w:r w:rsidRPr="00833CC3">
              <w:rPr>
                <w:rFonts w:ascii="Times New Roman" w:eastAsia="Times New Roman" w:hAnsi="Times New Roman" w:cs="Arial"/>
                <w:sz w:val="28"/>
                <w:szCs w:val="28"/>
                <w:lang w:eastAsia="ru-RU"/>
              </w:rPr>
              <w:t>.</w:t>
            </w:r>
          </w:p>
          <w:p w14:paraId="3E11F02B" w14:textId="77777777" w:rsidR="00502722" w:rsidRPr="00894E98" w:rsidRDefault="00502722" w:rsidP="00502722">
            <w:pPr>
              <w:widowControl w:val="0"/>
              <w:shd w:val="clear" w:color="auto" w:fill="FFFFFF"/>
              <w:tabs>
                <w:tab w:val="left" w:pos="5851"/>
                <w:tab w:val="left" w:pos="9639"/>
                <w:tab w:val="left" w:pos="9923"/>
              </w:tabs>
              <w:autoSpaceDE w:val="0"/>
              <w:autoSpaceDN w:val="0"/>
              <w:adjustRightInd w:val="0"/>
              <w:spacing w:after="0" w:line="240" w:lineRule="auto"/>
              <w:ind w:firstLine="709"/>
              <w:jc w:val="both"/>
              <w:rPr>
                <w:rFonts w:ascii="Times New Roman" w:hAnsi="Times New Roman"/>
                <w:sz w:val="28"/>
                <w:szCs w:val="28"/>
              </w:rPr>
            </w:pPr>
            <w:r w:rsidRPr="00744649">
              <w:rPr>
                <w:rFonts w:ascii="Times New Roman" w:eastAsia="Times New Roman" w:hAnsi="Times New Roman" w:cs="Times New Roman"/>
                <w:sz w:val="28"/>
                <w:szCs w:val="28"/>
              </w:rPr>
              <w:t>Средства федерального бюджета, поступившие за отчетный период 202</w:t>
            </w:r>
            <w:r w:rsidR="00744649">
              <w:rPr>
                <w:rFonts w:ascii="Times New Roman" w:eastAsia="Times New Roman" w:hAnsi="Times New Roman" w:cs="Times New Roman"/>
                <w:sz w:val="28"/>
                <w:szCs w:val="28"/>
              </w:rPr>
              <w:t>1</w:t>
            </w:r>
            <w:r w:rsidRPr="00744649">
              <w:rPr>
                <w:rFonts w:ascii="Times New Roman" w:eastAsia="Times New Roman" w:hAnsi="Times New Roman" w:cs="Times New Roman"/>
                <w:sz w:val="28"/>
                <w:szCs w:val="28"/>
              </w:rPr>
              <w:t xml:space="preserve"> года в части осуществления государственных полномочий:</w:t>
            </w:r>
          </w:p>
          <w:p w14:paraId="5137892C" w14:textId="77777777" w:rsidR="00502722" w:rsidRPr="00894E98" w:rsidRDefault="00502722" w:rsidP="00502722">
            <w:pPr>
              <w:widowControl w:val="0"/>
              <w:shd w:val="clear" w:color="auto" w:fill="FFFFFF"/>
              <w:tabs>
                <w:tab w:val="left" w:pos="5851"/>
                <w:tab w:val="left" w:pos="9639"/>
                <w:tab w:val="left" w:pos="9923"/>
              </w:tabs>
              <w:autoSpaceDE w:val="0"/>
              <w:autoSpaceDN w:val="0"/>
              <w:adjustRightInd w:val="0"/>
              <w:spacing w:after="0" w:line="240" w:lineRule="auto"/>
              <w:ind w:firstLine="709"/>
              <w:jc w:val="both"/>
              <w:rPr>
                <w:rFonts w:ascii="Times New Roman" w:hAnsi="Times New Roman"/>
                <w:sz w:val="28"/>
                <w:szCs w:val="28"/>
              </w:rPr>
            </w:pPr>
            <w:r w:rsidRPr="00894E98">
              <w:rPr>
                <w:rFonts w:ascii="Times New Roman" w:eastAsia="Times New Roman" w:hAnsi="Times New Roman" w:cs="Times New Roman"/>
                <w:sz w:val="28"/>
                <w:szCs w:val="28"/>
              </w:rPr>
              <w:t xml:space="preserve">1. По осуществлению полномочий по государственной регистрации актов гражданского состояния в рамках мероприятия «Предоставление ИМБТ бюджетам поселений Сургутского района, не включенных в муниципальные программы Сургутского района» </w:t>
            </w:r>
          </w:p>
          <w:p w14:paraId="5A9637DF" w14:textId="3508FBC2" w:rsidR="00502722" w:rsidRPr="00894E98" w:rsidRDefault="00502722" w:rsidP="00502722">
            <w:pPr>
              <w:widowControl w:val="0"/>
              <w:shd w:val="clear" w:color="auto" w:fill="FFFFFF"/>
              <w:tabs>
                <w:tab w:val="left" w:pos="5851"/>
                <w:tab w:val="left" w:pos="9639"/>
                <w:tab w:val="left" w:pos="9923"/>
              </w:tabs>
              <w:autoSpaceDE w:val="0"/>
              <w:autoSpaceDN w:val="0"/>
              <w:adjustRightInd w:val="0"/>
              <w:spacing w:after="0" w:line="240" w:lineRule="auto"/>
              <w:ind w:firstLine="709"/>
              <w:jc w:val="both"/>
              <w:rPr>
                <w:rFonts w:ascii="Times New Roman" w:hAnsi="Times New Roman"/>
                <w:sz w:val="28"/>
                <w:szCs w:val="28"/>
              </w:rPr>
            </w:pPr>
            <w:r w:rsidRPr="00894E98">
              <w:rPr>
                <w:rFonts w:ascii="Times New Roman" w:eastAsia="Times New Roman" w:hAnsi="Times New Roman" w:cs="Times New Roman"/>
                <w:sz w:val="28"/>
                <w:szCs w:val="28"/>
              </w:rPr>
              <w:t xml:space="preserve">- поступила сумма в размере </w:t>
            </w:r>
            <w:r w:rsidR="00B24B7F">
              <w:rPr>
                <w:rFonts w:ascii="Times New Roman" w:eastAsia="Times New Roman" w:hAnsi="Times New Roman" w:cs="Times New Roman"/>
                <w:sz w:val="28"/>
                <w:szCs w:val="28"/>
              </w:rPr>
              <w:t>143 436,36</w:t>
            </w:r>
            <w:r w:rsidR="00744649">
              <w:rPr>
                <w:rFonts w:ascii="Times New Roman" w:eastAsia="Times New Roman" w:hAnsi="Times New Roman" w:cs="Times New Roman"/>
                <w:sz w:val="28"/>
                <w:szCs w:val="28"/>
              </w:rPr>
              <w:t xml:space="preserve"> </w:t>
            </w:r>
            <w:r w:rsidRPr="00894E98">
              <w:rPr>
                <w:rFonts w:ascii="Times New Roman" w:eastAsia="Times New Roman" w:hAnsi="Times New Roman" w:cs="Times New Roman"/>
                <w:sz w:val="28"/>
                <w:szCs w:val="28"/>
              </w:rPr>
              <w:t xml:space="preserve">рублей; </w:t>
            </w:r>
          </w:p>
          <w:p w14:paraId="4FEA4C83" w14:textId="2E51831A" w:rsidR="00502722" w:rsidRPr="00894E98" w:rsidRDefault="00502722" w:rsidP="00502722">
            <w:pPr>
              <w:widowControl w:val="0"/>
              <w:shd w:val="clear" w:color="auto" w:fill="FFFFFF"/>
              <w:tabs>
                <w:tab w:val="left" w:pos="5851"/>
                <w:tab w:val="left" w:pos="9639"/>
                <w:tab w:val="left" w:pos="9923"/>
              </w:tabs>
              <w:autoSpaceDE w:val="0"/>
              <w:autoSpaceDN w:val="0"/>
              <w:adjustRightInd w:val="0"/>
              <w:spacing w:after="0" w:line="240" w:lineRule="auto"/>
              <w:ind w:firstLine="709"/>
              <w:jc w:val="both"/>
              <w:rPr>
                <w:rFonts w:ascii="Times New Roman" w:hAnsi="Times New Roman"/>
                <w:sz w:val="28"/>
                <w:szCs w:val="28"/>
              </w:rPr>
            </w:pPr>
            <w:r w:rsidRPr="00894E98">
              <w:rPr>
                <w:rFonts w:ascii="Times New Roman" w:eastAsia="Times New Roman" w:hAnsi="Times New Roman" w:cs="Times New Roman"/>
                <w:sz w:val="28"/>
                <w:szCs w:val="28"/>
              </w:rPr>
              <w:t xml:space="preserve">- израсходовано </w:t>
            </w:r>
            <w:r w:rsidR="00B24B7F">
              <w:rPr>
                <w:rFonts w:ascii="Times New Roman" w:eastAsia="Times New Roman" w:hAnsi="Times New Roman" w:cs="Times New Roman"/>
                <w:sz w:val="28"/>
                <w:szCs w:val="28"/>
              </w:rPr>
              <w:t xml:space="preserve">143 436,36 </w:t>
            </w:r>
            <w:r w:rsidRPr="00894E98">
              <w:rPr>
                <w:rFonts w:ascii="Times New Roman" w:eastAsia="Times New Roman" w:hAnsi="Times New Roman" w:cs="Times New Roman"/>
                <w:sz w:val="28"/>
                <w:szCs w:val="28"/>
              </w:rPr>
              <w:t>рублей;</w:t>
            </w:r>
          </w:p>
          <w:p w14:paraId="6A862A02" w14:textId="77777777" w:rsidR="00502722" w:rsidRPr="00894E98" w:rsidRDefault="00502722" w:rsidP="00502722">
            <w:pPr>
              <w:widowControl w:val="0"/>
              <w:shd w:val="clear" w:color="auto" w:fill="FFFFFF"/>
              <w:tabs>
                <w:tab w:val="left" w:pos="5851"/>
                <w:tab w:val="left" w:pos="9639"/>
                <w:tab w:val="left" w:pos="9923"/>
              </w:tabs>
              <w:autoSpaceDE w:val="0"/>
              <w:autoSpaceDN w:val="0"/>
              <w:adjustRightInd w:val="0"/>
              <w:spacing w:after="0" w:line="240" w:lineRule="auto"/>
              <w:ind w:firstLine="709"/>
              <w:jc w:val="both"/>
              <w:rPr>
                <w:rFonts w:ascii="Times New Roman" w:hAnsi="Times New Roman"/>
                <w:sz w:val="28"/>
                <w:szCs w:val="28"/>
              </w:rPr>
            </w:pPr>
            <w:r w:rsidRPr="00894E98">
              <w:rPr>
                <w:rFonts w:ascii="Times New Roman" w:eastAsia="Times New Roman" w:hAnsi="Times New Roman" w:cs="Times New Roman"/>
                <w:sz w:val="28"/>
                <w:szCs w:val="28"/>
              </w:rPr>
              <w:t>- остаток средств 0,0</w:t>
            </w:r>
            <w:r w:rsidR="00F32333" w:rsidRPr="00894E98">
              <w:rPr>
                <w:rFonts w:ascii="Times New Roman" w:eastAsia="Times New Roman" w:hAnsi="Times New Roman" w:cs="Times New Roman"/>
                <w:sz w:val="28"/>
                <w:szCs w:val="28"/>
              </w:rPr>
              <w:t>0</w:t>
            </w:r>
            <w:r w:rsidRPr="00894E98">
              <w:rPr>
                <w:rFonts w:ascii="Times New Roman" w:eastAsia="Times New Roman" w:hAnsi="Times New Roman" w:cs="Times New Roman"/>
                <w:sz w:val="28"/>
                <w:szCs w:val="28"/>
              </w:rPr>
              <w:t xml:space="preserve"> рублей.</w:t>
            </w:r>
          </w:p>
          <w:p w14:paraId="38068890" w14:textId="56DB062E" w:rsidR="00502722" w:rsidRPr="001373FC" w:rsidRDefault="00502722" w:rsidP="007971F9">
            <w:pPr>
              <w:widowControl w:val="0"/>
              <w:tabs>
                <w:tab w:val="left" w:pos="5851"/>
                <w:tab w:val="left" w:pos="9639"/>
                <w:tab w:val="left" w:pos="9923"/>
              </w:tabs>
              <w:autoSpaceDE w:val="0"/>
              <w:autoSpaceDN w:val="0"/>
              <w:adjustRightInd w:val="0"/>
              <w:spacing w:after="0" w:line="240" w:lineRule="auto"/>
              <w:ind w:firstLine="142"/>
              <w:jc w:val="both"/>
              <w:rPr>
                <w:rFonts w:ascii="Times New Roman" w:hAnsi="Times New Roman"/>
                <w:sz w:val="28"/>
                <w:szCs w:val="28"/>
              </w:rPr>
            </w:pPr>
            <w:r w:rsidRPr="001373FC">
              <w:rPr>
                <w:rFonts w:ascii="Times New Roman" w:eastAsia="Times New Roman" w:hAnsi="Times New Roman" w:cs="Times New Roman"/>
                <w:sz w:val="28"/>
                <w:szCs w:val="28"/>
              </w:rPr>
              <w:t>Всего зарегистрирован</w:t>
            </w:r>
            <w:r w:rsidR="007971F9" w:rsidRPr="001373FC">
              <w:rPr>
                <w:rFonts w:ascii="Times New Roman" w:eastAsia="Times New Roman" w:hAnsi="Times New Roman" w:cs="Times New Roman"/>
                <w:sz w:val="28"/>
                <w:szCs w:val="28"/>
              </w:rPr>
              <w:t>о актов гражданского состояния 1</w:t>
            </w:r>
            <w:r w:rsidR="001373FC" w:rsidRPr="001373FC">
              <w:rPr>
                <w:rFonts w:ascii="Times New Roman" w:eastAsia="Times New Roman" w:hAnsi="Times New Roman" w:cs="Times New Roman"/>
                <w:sz w:val="28"/>
                <w:szCs w:val="28"/>
              </w:rPr>
              <w:t>5</w:t>
            </w:r>
            <w:r w:rsidR="00714E4A" w:rsidRPr="001373FC">
              <w:rPr>
                <w:rFonts w:ascii="Times New Roman" w:eastAsia="Times New Roman" w:hAnsi="Times New Roman" w:cs="Times New Roman"/>
                <w:sz w:val="28"/>
                <w:szCs w:val="28"/>
              </w:rPr>
              <w:t>8</w:t>
            </w:r>
            <w:r w:rsidRPr="001373FC">
              <w:rPr>
                <w:rFonts w:ascii="Times New Roman" w:eastAsia="Times New Roman" w:hAnsi="Times New Roman" w:cs="Times New Roman"/>
                <w:sz w:val="28"/>
                <w:szCs w:val="28"/>
              </w:rPr>
              <w:t>, из них:</w:t>
            </w:r>
          </w:p>
          <w:p w14:paraId="6DB1BD1F" w14:textId="14A82A72" w:rsidR="00502722" w:rsidRPr="001373FC" w:rsidRDefault="00502722" w:rsidP="00502722">
            <w:pPr>
              <w:widowControl w:val="0"/>
              <w:shd w:val="clear" w:color="auto" w:fill="FFFFFF"/>
              <w:tabs>
                <w:tab w:val="left" w:pos="5851"/>
                <w:tab w:val="left" w:pos="9639"/>
                <w:tab w:val="left" w:pos="9923"/>
              </w:tabs>
              <w:autoSpaceDE w:val="0"/>
              <w:autoSpaceDN w:val="0"/>
              <w:adjustRightInd w:val="0"/>
              <w:spacing w:after="0" w:line="240" w:lineRule="auto"/>
              <w:ind w:firstLine="709"/>
              <w:jc w:val="both"/>
              <w:rPr>
                <w:rFonts w:ascii="Times New Roman" w:hAnsi="Times New Roman"/>
                <w:sz w:val="28"/>
                <w:szCs w:val="28"/>
              </w:rPr>
            </w:pPr>
            <w:r w:rsidRPr="001373FC">
              <w:rPr>
                <w:rFonts w:ascii="Times New Roman" w:eastAsia="Times New Roman" w:hAnsi="Times New Roman" w:cs="Times New Roman"/>
                <w:sz w:val="28"/>
                <w:szCs w:val="28"/>
              </w:rPr>
              <w:t xml:space="preserve">- рождение – </w:t>
            </w:r>
            <w:r w:rsidR="001373FC" w:rsidRPr="001373FC">
              <w:rPr>
                <w:rFonts w:ascii="Times New Roman" w:eastAsia="Times New Roman" w:hAnsi="Times New Roman" w:cs="Times New Roman"/>
                <w:sz w:val="28"/>
                <w:szCs w:val="28"/>
              </w:rPr>
              <w:t>53</w:t>
            </w:r>
            <w:r w:rsidRPr="001373FC">
              <w:rPr>
                <w:rFonts w:ascii="Times New Roman" w:eastAsia="Times New Roman" w:hAnsi="Times New Roman" w:cs="Times New Roman"/>
                <w:sz w:val="28"/>
                <w:szCs w:val="28"/>
              </w:rPr>
              <w:t>;</w:t>
            </w:r>
          </w:p>
          <w:p w14:paraId="56B15309" w14:textId="2B64E993" w:rsidR="00502722" w:rsidRPr="001373FC" w:rsidRDefault="00C64B0E" w:rsidP="00502722">
            <w:pPr>
              <w:widowControl w:val="0"/>
              <w:shd w:val="clear" w:color="auto" w:fill="FFFFFF"/>
              <w:tabs>
                <w:tab w:val="left" w:pos="5851"/>
                <w:tab w:val="left" w:pos="9639"/>
                <w:tab w:val="left" w:pos="9923"/>
              </w:tabs>
              <w:autoSpaceDE w:val="0"/>
              <w:autoSpaceDN w:val="0"/>
              <w:adjustRightInd w:val="0"/>
              <w:spacing w:after="0" w:line="240" w:lineRule="auto"/>
              <w:ind w:firstLine="709"/>
              <w:jc w:val="both"/>
              <w:rPr>
                <w:rFonts w:ascii="Times New Roman" w:hAnsi="Times New Roman"/>
                <w:sz w:val="28"/>
                <w:szCs w:val="28"/>
              </w:rPr>
            </w:pPr>
            <w:r w:rsidRPr="001373FC">
              <w:rPr>
                <w:rFonts w:ascii="Times New Roman" w:eastAsia="Times New Roman" w:hAnsi="Times New Roman" w:cs="Times New Roman"/>
                <w:sz w:val="28"/>
                <w:szCs w:val="28"/>
              </w:rPr>
              <w:t xml:space="preserve">- смерть – </w:t>
            </w:r>
            <w:r w:rsidR="001373FC" w:rsidRPr="001373FC">
              <w:rPr>
                <w:rFonts w:ascii="Times New Roman" w:eastAsia="Times New Roman" w:hAnsi="Times New Roman" w:cs="Times New Roman"/>
                <w:sz w:val="28"/>
                <w:szCs w:val="28"/>
              </w:rPr>
              <w:t>24</w:t>
            </w:r>
            <w:r w:rsidR="00502722" w:rsidRPr="001373FC">
              <w:rPr>
                <w:rFonts w:ascii="Times New Roman" w:eastAsia="Times New Roman" w:hAnsi="Times New Roman" w:cs="Times New Roman"/>
                <w:sz w:val="28"/>
                <w:szCs w:val="28"/>
              </w:rPr>
              <w:t>;</w:t>
            </w:r>
          </w:p>
          <w:p w14:paraId="6BCB5503" w14:textId="6F916A6D" w:rsidR="00502722" w:rsidRPr="001373FC" w:rsidRDefault="00502722" w:rsidP="00502722">
            <w:pPr>
              <w:widowControl w:val="0"/>
              <w:shd w:val="clear" w:color="auto" w:fill="FFFFFF"/>
              <w:tabs>
                <w:tab w:val="left" w:pos="5851"/>
                <w:tab w:val="left" w:pos="9639"/>
                <w:tab w:val="left" w:pos="9923"/>
              </w:tabs>
              <w:autoSpaceDE w:val="0"/>
              <w:autoSpaceDN w:val="0"/>
              <w:adjustRightInd w:val="0"/>
              <w:spacing w:after="0" w:line="240" w:lineRule="auto"/>
              <w:ind w:firstLine="709"/>
              <w:jc w:val="both"/>
              <w:rPr>
                <w:rFonts w:ascii="Times New Roman" w:hAnsi="Times New Roman"/>
                <w:sz w:val="28"/>
                <w:szCs w:val="28"/>
              </w:rPr>
            </w:pPr>
            <w:r w:rsidRPr="001373FC">
              <w:rPr>
                <w:rFonts w:ascii="Times New Roman" w:eastAsia="Times New Roman" w:hAnsi="Times New Roman" w:cs="Times New Roman"/>
                <w:sz w:val="28"/>
                <w:szCs w:val="28"/>
              </w:rPr>
              <w:t xml:space="preserve">- заключение брака – </w:t>
            </w:r>
            <w:r w:rsidR="001373FC" w:rsidRPr="001373FC">
              <w:rPr>
                <w:rFonts w:ascii="Times New Roman" w:eastAsia="Times New Roman" w:hAnsi="Times New Roman" w:cs="Times New Roman"/>
                <w:sz w:val="28"/>
                <w:szCs w:val="28"/>
              </w:rPr>
              <w:t>40</w:t>
            </w:r>
            <w:r w:rsidRPr="001373FC">
              <w:rPr>
                <w:rFonts w:ascii="Times New Roman" w:eastAsia="Times New Roman" w:hAnsi="Times New Roman" w:cs="Times New Roman"/>
                <w:sz w:val="28"/>
                <w:szCs w:val="28"/>
              </w:rPr>
              <w:t>;</w:t>
            </w:r>
          </w:p>
          <w:p w14:paraId="72893EA3" w14:textId="70FB8310" w:rsidR="00502722" w:rsidRPr="001373FC" w:rsidRDefault="00502722" w:rsidP="00502722">
            <w:pPr>
              <w:widowControl w:val="0"/>
              <w:shd w:val="clear" w:color="auto" w:fill="FFFFFF"/>
              <w:tabs>
                <w:tab w:val="left" w:pos="5851"/>
                <w:tab w:val="left" w:pos="9639"/>
                <w:tab w:val="left" w:pos="9923"/>
              </w:tabs>
              <w:autoSpaceDE w:val="0"/>
              <w:autoSpaceDN w:val="0"/>
              <w:adjustRightInd w:val="0"/>
              <w:spacing w:after="0" w:line="240" w:lineRule="auto"/>
              <w:ind w:firstLine="709"/>
              <w:jc w:val="both"/>
              <w:rPr>
                <w:rFonts w:ascii="Times New Roman" w:hAnsi="Times New Roman"/>
                <w:sz w:val="28"/>
                <w:szCs w:val="28"/>
              </w:rPr>
            </w:pPr>
            <w:r w:rsidRPr="001373FC">
              <w:rPr>
                <w:rFonts w:ascii="Times New Roman" w:eastAsia="Times New Roman" w:hAnsi="Times New Roman" w:cs="Times New Roman"/>
                <w:sz w:val="28"/>
                <w:szCs w:val="28"/>
              </w:rPr>
              <w:t xml:space="preserve">- расторжение брака – </w:t>
            </w:r>
            <w:r w:rsidR="001373FC" w:rsidRPr="001373FC">
              <w:rPr>
                <w:rFonts w:ascii="Times New Roman" w:eastAsia="Times New Roman" w:hAnsi="Times New Roman" w:cs="Times New Roman"/>
                <w:sz w:val="28"/>
                <w:szCs w:val="28"/>
              </w:rPr>
              <w:t>34</w:t>
            </w:r>
            <w:r w:rsidRPr="001373FC">
              <w:rPr>
                <w:rFonts w:ascii="Times New Roman" w:eastAsia="Times New Roman" w:hAnsi="Times New Roman" w:cs="Times New Roman"/>
                <w:sz w:val="28"/>
                <w:szCs w:val="28"/>
              </w:rPr>
              <w:t>;</w:t>
            </w:r>
          </w:p>
          <w:p w14:paraId="1634D872" w14:textId="584E32FA" w:rsidR="00502722" w:rsidRPr="001373FC" w:rsidRDefault="00502722" w:rsidP="00502722">
            <w:pPr>
              <w:widowControl w:val="0"/>
              <w:shd w:val="clear" w:color="auto" w:fill="FFFFFF"/>
              <w:tabs>
                <w:tab w:val="left" w:pos="5851"/>
                <w:tab w:val="left" w:pos="9639"/>
                <w:tab w:val="left" w:pos="9923"/>
              </w:tabs>
              <w:autoSpaceDE w:val="0"/>
              <w:autoSpaceDN w:val="0"/>
              <w:adjustRightInd w:val="0"/>
              <w:spacing w:after="0" w:line="240" w:lineRule="auto"/>
              <w:ind w:firstLine="709"/>
              <w:jc w:val="both"/>
              <w:rPr>
                <w:rFonts w:ascii="Times New Roman" w:hAnsi="Times New Roman"/>
                <w:sz w:val="28"/>
                <w:szCs w:val="28"/>
              </w:rPr>
            </w:pPr>
            <w:r w:rsidRPr="001373FC">
              <w:rPr>
                <w:rFonts w:ascii="Times New Roman" w:eastAsia="Times New Roman" w:hAnsi="Times New Roman" w:cs="Times New Roman"/>
                <w:sz w:val="28"/>
                <w:szCs w:val="28"/>
              </w:rPr>
              <w:t xml:space="preserve">- установление отцовства – </w:t>
            </w:r>
            <w:r w:rsidR="001373FC" w:rsidRPr="001373FC">
              <w:rPr>
                <w:rFonts w:ascii="Times New Roman" w:eastAsia="Times New Roman" w:hAnsi="Times New Roman" w:cs="Times New Roman"/>
                <w:sz w:val="28"/>
                <w:szCs w:val="28"/>
              </w:rPr>
              <w:t>7</w:t>
            </w:r>
            <w:r w:rsidRPr="001373FC">
              <w:rPr>
                <w:rFonts w:ascii="Times New Roman" w:eastAsia="Times New Roman" w:hAnsi="Times New Roman" w:cs="Times New Roman"/>
                <w:sz w:val="28"/>
                <w:szCs w:val="28"/>
              </w:rPr>
              <w:t>.</w:t>
            </w:r>
          </w:p>
          <w:p w14:paraId="0460502E" w14:textId="6EFC4A59" w:rsidR="00502722" w:rsidRPr="00894E98" w:rsidRDefault="00502722" w:rsidP="00502722">
            <w:pPr>
              <w:widowControl w:val="0"/>
              <w:shd w:val="clear" w:color="auto" w:fill="FFFFFF"/>
              <w:tabs>
                <w:tab w:val="left" w:pos="5851"/>
                <w:tab w:val="left" w:pos="9639"/>
                <w:tab w:val="left" w:pos="9923"/>
              </w:tabs>
              <w:autoSpaceDE w:val="0"/>
              <w:autoSpaceDN w:val="0"/>
              <w:adjustRightInd w:val="0"/>
              <w:spacing w:after="0" w:line="240" w:lineRule="auto"/>
              <w:ind w:firstLine="709"/>
              <w:jc w:val="both"/>
              <w:rPr>
                <w:rFonts w:ascii="Times New Roman" w:hAnsi="Times New Roman"/>
                <w:sz w:val="28"/>
                <w:szCs w:val="28"/>
              </w:rPr>
            </w:pPr>
            <w:r w:rsidRPr="00894E98">
              <w:rPr>
                <w:rFonts w:ascii="Times New Roman" w:eastAsia="Times New Roman" w:hAnsi="Times New Roman" w:cs="Times New Roman"/>
                <w:sz w:val="28"/>
                <w:szCs w:val="28"/>
              </w:rPr>
              <w:t xml:space="preserve">Утверждено бюджетных назначений – </w:t>
            </w:r>
            <w:r w:rsidR="00FB6988">
              <w:rPr>
                <w:rFonts w:ascii="Times New Roman" w:eastAsia="Times New Roman" w:hAnsi="Times New Roman" w:cs="Times New Roman"/>
                <w:sz w:val="28"/>
                <w:szCs w:val="28"/>
              </w:rPr>
              <w:t>143 436,36</w:t>
            </w:r>
            <w:r w:rsidRPr="00894E98">
              <w:rPr>
                <w:rFonts w:ascii="Times New Roman" w:eastAsia="Times New Roman" w:hAnsi="Times New Roman" w:cs="Times New Roman"/>
                <w:sz w:val="28"/>
                <w:szCs w:val="28"/>
              </w:rPr>
              <w:t xml:space="preserve"> рублей. Исполнение составило </w:t>
            </w:r>
            <w:r w:rsidR="00724AB3" w:rsidRPr="00894E98">
              <w:rPr>
                <w:rFonts w:ascii="Times New Roman" w:eastAsia="Times New Roman" w:hAnsi="Times New Roman" w:cs="Times New Roman"/>
                <w:sz w:val="28"/>
                <w:szCs w:val="28"/>
              </w:rPr>
              <w:t>100</w:t>
            </w:r>
            <w:r w:rsidRPr="00894E98">
              <w:rPr>
                <w:rFonts w:ascii="Times New Roman" w:eastAsia="Times New Roman" w:hAnsi="Times New Roman" w:cs="Times New Roman"/>
                <w:sz w:val="28"/>
                <w:szCs w:val="28"/>
              </w:rPr>
              <w:t>%.</w:t>
            </w:r>
          </w:p>
          <w:p w14:paraId="7DF0A21D" w14:textId="0757D1E5" w:rsidR="00502722" w:rsidRPr="00894E98" w:rsidRDefault="00502722" w:rsidP="00502722">
            <w:pPr>
              <w:widowControl w:val="0"/>
              <w:shd w:val="clear" w:color="auto" w:fill="FFFFFF"/>
              <w:tabs>
                <w:tab w:val="left" w:pos="5851"/>
                <w:tab w:val="left" w:pos="9639"/>
                <w:tab w:val="left" w:pos="992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94E98">
              <w:rPr>
                <w:rFonts w:ascii="Times New Roman" w:eastAsia="Times New Roman" w:hAnsi="Times New Roman" w:cs="Times New Roman"/>
                <w:sz w:val="28"/>
                <w:szCs w:val="28"/>
              </w:rPr>
              <w:t xml:space="preserve">2. По первичному воинскому учёту на территориях, где отсутствуют военные комиссариаты поступила сумма в размере </w:t>
            </w:r>
            <w:r w:rsidR="00B57C81">
              <w:rPr>
                <w:rFonts w:ascii="Times New Roman" w:eastAsia="Times New Roman" w:hAnsi="Times New Roman" w:cs="Times New Roman"/>
                <w:sz w:val="28"/>
                <w:szCs w:val="28"/>
              </w:rPr>
              <w:t>672 000</w:t>
            </w:r>
            <w:r w:rsidR="00744649">
              <w:rPr>
                <w:rFonts w:ascii="Times New Roman" w:eastAsia="Times New Roman" w:hAnsi="Times New Roman" w:cs="Times New Roman"/>
                <w:sz w:val="28"/>
                <w:szCs w:val="28"/>
              </w:rPr>
              <w:t>,00</w:t>
            </w:r>
            <w:r w:rsidRPr="00894E98">
              <w:rPr>
                <w:rFonts w:ascii="Times New Roman" w:eastAsia="Times New Roman" w:hAnsi="Times New Roman" w:cs="Times New Roman"/>
                <w:sz w:val="28"/>
                <w:szCs w:val="28"/>
              </w:rPr>
              <w:t xml:space="preserve"> рублей, израсходовано </w:t>
            </w:r>
            <w:r w:rsidR="00B57C81">
              <w:rPr>
                <w:rFonts w:ascii="Times New Roman" w:eastAsia="Times New Roman" w:hAnsi="Times New Roman" w:cs="Times New Roman"/>
                <w:sz w:val="28"/>
                <w:szCs w:val="28"/>
              </w:rPr>
              <w:t>672 000</w:t>
            </w:r>
            <w:r w:rsidR="00744649">
              <w:rPr>
                <w:rFonts w:ascii="Times New Roman" w:eastAsia="Times New Roman" w:hAnsi="Times New Roman" w:cs="Times New Roman"/>
                <w:sz w:val="28"/>
                <w:szCs w:val="28"/>
              </w:rPr>
              <w:t>,00</w:t>
            </w:r>
            <w:r w:rsidRPr="00894E98">
              <w:rPr>
                <w:rFonts w:ascii="Times New Roman" w:eastAsia="Times New Roman" w:hAnsi="Times New Roman" w:cs="Times New Roman"/>
                <w:sz w:val="28"/>
                <w:szCs w:val="28"/>
              </w:rPr>
              <w:t>рублей. Остаток средств</w:t>
            </w:r>
            <w:r w:rsidR="000640C6" w:rsidRPr="00894E98">
              <w:rPr>
                <w:rFonts w:ascii="Times New Roman" w:eastAsia="Times New Roman" w:hAnsi="Times New Roman" w:cs="Times New Roman"/>
                <w:sz w:val="28"/>
                <w:szCs w:val="28"/>
              </w:rPr>
              <w:t xml:space="preserve"> 0,0</w:t>
            </w:r>
            <w:r w:rsidRPr="00894E98">
              <w:rPr>
                <w:rFonts w:ascii="Times New Roman" w:eastAsia="Times New Roman" w:hAnsi="Times New Roman" w:cs="Times New Roman"/>
                <w:sz w:val="28"/>
                <w:szCs w:val="28"/>
              </w:rPr>
              <w:t xml:space="preserve"> рублей. Утверждено бюджетных назначений – </w:t>
            </w:r>
            <w:r w:rsidR="00B57C81">
              <w:rPr>
                <w:rFonts w:ascii="Times New Roman" w:eastAsia="Times New Roman" w:hAnsi="Times New Roman" w:cs="Times New Roman"/>
                <w:sz w:val="28"/>
                <w:szCs w:val="28"/>
              </w:rPr>
              <w:t>672 000</w:t>
            </w:r>
            <w:r w:rsidR="00744649">
              <w:rPr>
                <w:rFonts w:ascii="Times New Roman" w:eastAsia="Times New Roman" w:hAnsi="Times New Roman" w:cs="Times New Roman"/>
                <w:sz w:val="28"/>
                <w:szCs w:val="28"/>
              </w:rPr>
              <w:t>,00</w:t>
            </w:r>
            <w:r w:rsidRPr="00894E98">
              <w:rPr>
                <w:rFonts w:ascii="Times New Roman" w:eastAsia="Times New Roman" w:hAnsi="Times New Roman" w:cs="Times New Roman"/>
                <w:sz w:val="28"/>
                <w:szCs w:val="28"/>
              </w:rPr>
              <w:t xml:space="preserve"> рублей. Исполнение составило </w:t>
            </w:r>
            <w:r w:rsidR="007971F9" w:rsidRPr="00894E98">
              <w:rPr>
                <w:rFonts w:ascii="Times New Roman" w:eastAsia="Times New Roman" w:hAnsi="Times New Roman" w:cs="Times New Roman"/>
                <w:sz w:val="28"/>
                <w:szCs w:val="28"/>
              </w:rPr>
              <w:t>100</w:t>
            </w:r>
            <w:r w:rsidR="000640C6" w:rsidRPr="00894E98">
              <w:rPr>
                <w:rFonts w:ascii="Times New Roman" w:eastAsia="Times New Roman" w:hAnsi="Times New Roman" w:cs="Times New Roman"/>
                <w:sz w:val="28"/>
                <w:szCs w:val="28"/>
              </w:rPr>
              <w:t>,</w:t>
            </w:r>
            <w:r w:rsidR="00724AB3" w:rsidRPr="00894E98">
              <w:rPr>
                <w:rFonts w:ascii="Times New Roman" w:eastAsia="Times New Roman" w:hAnsi="Times New Roman" w:cs="Times New Roman"/>
                <w:sz w:val="28"/>
                <w:szCs w:val="28"/>
              </w:rPr>
              <w:t>0</w:t>
            </w:r>
            <w:r w:rsidRPr="00894E98">
              <w:rPr>
                <w:rFonts w:ascii="Times New Roman" w:eastAsia="Times New Roman" w:hAnsi="Times New Roman" w:cs="Times New Roman"/>
                <w:sz w:val="28"/>
                <w:szCs w:val="28"/>
              </w:rPr>
              <w:t>%.</w:t>
            </w:r>
          </w:p>
          <w:p w14:paraId="13883596" w14:textId="05371839" w:rsidR="00502722" w:rsidRPr="00894E98" w:rsidRDefault="00502722" w:rsidP="00502722">
            <w:pPr>
              <w:widowControl w:val="0"/>
              <w:shd w:val="clear" w:color="auto" w:fill="FFFFFF"/>
              <w:tabs>
                <w:tab w:val="left" w:pos="5851"/>
                <w:tab w:val="left" w:pos="9639"/>
                <w:tab w:val="left" w:pos="9923"/>
              </w:tabs>
              <w:autoSpaceDE w:val="0"/>
              <w:autoSpaceDN w:val="0"/>
              <w:adjustRightInd w:val="0"/>
              <w:spacing w:after="0" w:line="240" w:lineRule="auto"/>
              <w:jc w:val="both"/>
              <w:rPr>
                <w:rFonts w:ascii="Times New Roman" w:eastAsia="Times New Roman" w:hAnsi="Times New Roman" w:cs="Times New Roman"/>
                <w:sz w:val="28"/>
                <w:szCs w:val="28"/>
              </w:rPr>
            </w:pPr>
            <w:r w:rsidRPr="00894E98">
              <w:rPr>
                <w:rFonts w:ascii="Times New Roman" w:eastAsia="Times New Roman" w:hAnsi="Times New Roman" w:cs="Times New Roman"/>
                <w:sz w:val="28"/>
                <w:szCs w:val="28"/>
              </w:rPr>
              <w:t>Ведется учет граждан, прибывающих в запасе и граждан, подлежащих призыву на воинскую службу. Всего стоит на учете</w:t>
            </w:r>
            <w:r w:rsidR="005E1D6A" w:rsidRPr="00894E98">
              <w:rPr>
                <w:rFonts w:ascii="Times New Roman" w:eastAsia="Times New Roman" w:hAnsi="Times New Roman" w:cs="Times New Roman"/>
                <w:sz w:val="28"/>
                <w:szCs w:val="28"/>
              </w:rPr>
              <w:t>–</w:t>
            </w:r>
            <w:r w:rsidRPr="00894E98">
              <w:rPr>
                <w:rFonts w:ascii="Times New Roman" w:eastAsia="Times New Roman" w:hAnsi="Times New Roman" w:cs="Times New Roman"/>
                <w:sz w:val="28"/>
                <w:szCs w:val="28"/>
              </w:rPr>
              <w:t xml:space="preserve"> 1</w:t>
            </w:r>
            <w:r w:rsidR="001C2284">
              <w:rPr>
                <w:rFonts w:ascii="Times New Roman" w:eastAsia="Times New Roman" w:hAnsi="Times New Roman" w:cs="Times New Roman"/>
                <w:sz w:val="28"/>
                <w:szCs w:val="28"/>
              </w:rPr>
              <w:t>2</w:t>
            </w:r>
            <w:r w:rsidR="00C77285">
              <w:rPr>
                <w:rFonts w:ascii="Times New Roman" w:eastAsia="Times New Roman" w:hAnsi="Times New Roman" w:cs="Times New Roman"/>
                <w:sz w:val="28"/>
                <w:szCs w:val="28"/>
              </w:rPr>
              <w:t>59</w:t>
            </w:r>
            <w:r w:rsidRPr="00894E98">
              <w:rPr>
                <w:rFonts w:ascii="Times New Roman" w:eastAsia="Times New Roman" w:hAnsi="Times New Roman" w:cs="Times New Roman"/>
                <w:sz w:val="28"/>
                <w:szCs w:val="28"/>
              </w:rPr>
              <w:t xml:space="preserve"> чел. </w:t>
            </w:r>
            <w:r w:rsidR="005E1D6A" w:rsidRPr="00894E98">
              <w:rPr>
                <w:rFonts w:ascii="Times New Roman" w:eastAsia="Times New Roman" w:hAnsi="Times New Roman" w:cs="Times New Roman"/>
                <w:sz w:val="28"/>
                <w:szCs w:val="28"/>
              </w:rPr>
              <w:t>И</w:t>
            </w:r>
            <w:r w:rsidRPr="00894E98">
              <w:rPr>
                <w:rFonts w:ascii="Times New Roman" w:eastAsia="Times New Roman" w:hAnsi="Times New Roman" w:cs="Times New Roman"/>
                <w:sz w:val="28"/>
                <w:szCs w:val="28"/>
              </w:rPr>
              <w:t>х них:</w:t>
            </w:r>
          </w:p>
          <w:p w14:paraId="6B7C897D" w14:textId="77777777" w:rsidR="00502722" w:rsidRPr="00894E98" w:rsidRDefault="00502722" w:rsidP="00502722">
            <w:pPr>
              <w:widowControl w:val="0"/>
              <w:shd w:val="clear" w:color="auto" w:fill="FFFFFF"/>
              <w:tabs>
                <w:tab w:val="left" w:pos="5851"/>
                <w:tab w:val="left" w:pos="9639"/>
                <w:tab w:val="left" w:pos="9923"/>
              </w:tabs>
              <w:autoSpaceDE w:val="0"/>
              <w:autoSpaceDN w:val="0"/>
              <w:adjustRightInd w:val="0"/>
              <w:spacing w:after="0" w:line="240" w:lineRule="auto"/>
              <w:jc w:val="both"/>
              <w:rPr>
                <w:rFonts w:ascii="Times New Roman" w:eastAsia="Times New Roman" w:hAnsi="Times New Roman" w:cs="Times New Roman"/>
                <w:sz w:val="28"/>
                <w:szCs w:val="28"/>
              </w:rPr>
            </w:pPr>
            <w:r w:rsidRPr="00894E98">
              <w:rPr>
                <w:rFonts w:ascii="Times New Roman" w:eastAsia="Times New Roman" w:hAnsi="Times New Roman" w:cs="Times New Roman"/>
                <w:sz w:val="28"/>
                <w:szCs w:val="28"/>
              </w:rPr>
              <w:t xml:space="preserve">- офицеров </w:t>
            </w:r>
            <w:r w:rsidR="005E1D6A" w:rsidRPr="00894E98">
              <w:rPr>
                <w:rFonts w:ascii="Times New Roman" w:eastAsia="Times New Roman" w:hAnsi="Times New Roman" w:cs="Times New Roman"/>
                <w:sz w:val="28"/>
                <w:szCs w:val="28"/>
              </w:rPr>
              <w:t>–</w:t>
            </w:r>
            <w:r w:rsidRPr="00894E98">
              <w:rPr>
                <w:rFonts w:ascii="Times New Roman" w:eastAsia="Times New Roman" w:hAnsi="Times New Roman" w:cs="Times New Roman"/>
                <w:sz w:val="28"/>
                <w:szCs w:val="28"/>
              </w:rPr>
              <w:t xml:space="preserve"> 3</w:t>
            </w:r>
            <w:r w:rsidR="001C2284">
              <w:rPr>
                <w:rFonts w:ascii="Times New Roman" w:eastAsia="Times New Roman" w:hAnsi="Times New Roman" w:cs="Times New Roman"/>
                <w:sz w:val="28"/>
                <w:szCs w:val="28"/>
              </w:rPr>
              <w:t>3</w:t>
            </w:r>
            <w:r w:rsidRPr="00894E98">
              <w:rPr>
                <w:rFonts w:ascii="Times New Roman" w:eastAsia="Times New Roman" w:hAnsi="Times New Roman" w:cs="Times New Roman"/>
                <w:sz w:val="28"/>
                <w:szCs w:val="28"/>
              </w:rPr>
              <w:t xml:space="preserve"> чел.;</w:t>
            </w:r>
          </w:p>
          <w:p w14:paraId="23B383FC" w14:textId="77777777" w:rsidR="00502722" w:rsidRPr="00894E98" w:rsidRDefault="00502722" w:rsidP="00502722">
            <w:pPr>
              <w:widowControl w:val="0"/>
              <w:shd w:val="clear" w:color="auto" w:fill="FFFFFF"/>
              <w:tabs>
                <w:tab w:val="left" w:pos="5851"/>
                <w:tab w:val="left" w:pos="9639"/>
                <w:tab w:val="left" w:pos="9923"/>
              </w:tabs>
              <w:autoSpaceDE w:val="0"/>
              <w:autoSpaceDN w:val="0"/>
              <w:adjustRightInd w:val="0"/>
              <w:spacing w:after="0" w:line="240" w:lineRule="auto"/>
              <w:jc w:val="both"/>
              <w:rPr>
                <w:rFonts w:ascii="Times New Roman" w:eastAsia="Times New Roman" w:hAnsi="Times New Roman" w:cs="Times New Roman"/>
                <w:sz w:val="28"/>
                <w:szCs w:val="28"/>
              </w:rPr>
            </w:pPr>
            <w:r w:rsidRPr="00894E98">
              <w:rPr>
                <w:rFonts w:ascii="Times New Roman" w:eastAsia="Times New Roman" w:hAnsi="Times New Roman" w:cs="Times New Roman"/>
                <w:sz w:val="28"/>
                <w:szCs w:val="28"/>
              </w:rPr>
              <w:t xml:space="preserve">- солдаты, сержанты </w:t>
            </w:r>
            <w:r w:rsidR="005E1D6A" w:rsidRPr="00894E98">
              <w:rPr>
                <w:rFonts w:ascii="Times New Roman" w:eastAsia="Times New Roman" w:hAnsi="Times New Roman" w:cs="Times New Roman"/>
                <w:sz w:val="28"/>
                <w:szCs w:val="28"/>
              </w:rPr>
              <w:t>–</w:t>
            </w:r>
            <w:r w:rsidRPr="00894E98">
              <w:rPr>
                <w:rFonts w:ascii="Times New Roman" w:eastAsia="Times New Roman" w:hAnsi="Times New Roman" w:cs="Times New Roman"/>
                <w:sz w:val="28"/>
                <w:szCs w:val="28"/>
              </w:rPr>
              <w:t xml:space="preserve"> 1 1</w:t>
            </w:r>
            <w:r w:rsidR="001C2284">
              <w:rPr>
                <w:rFonts w:ascii="Times New Roman" w:eastAsia="Times New Roman" w:hAnsi="Times New Roman" w:cs="Times New Roman"/>
                <w:sz w:val="28"/>
                <w:szCs w:val="28"/>
              </w:rPr>
              <w:t>40</w:t>
            </w:r>
            <w:r w:rsidRPr="00894E98">
              <w:rPr>
                <w:rFonts w:ascii="Times New Roman" w:eastAsia="Times New Roman" w:hAnsi="Times New Roman" w:cs="Times New Roman"/>
                <w:sz w:val="28"/>
                <w:szCs w:val="28"/>
              </w:rPr>
              <w:t xml:space="preserve"> чел.;</w:t>
            </w:r>
          </w:p>
          <w:p w14:paraId="38DB32E3" w14:textId="45698136" w:rsidR="00502722" w:rsidRPr="00894E98" w:rsidRDefault="00502722" w:rsidP="00502722">
            <w:pPr>
              <w:widowControl w:val="0"/>
              <w:shd w:val="clear" w:color="auto" w:fill="FFFFFF"/>
              <w:tabs>
                <w:tab w:val="left" w:pos="5851"/>
                <w:tab w:val="left" w:pos="9639"/>
                <w:tab w:val="left" w:pos="9923"/>
              </w:tabs>
              <w:autoSpaceDE w:val="0"/>
              <w:autoSpaceDN w:val="0"/>
              <w:adjustRightInd w:val="0"/>
              <w:spacing w:after="0" w:line="240" w:lineRule="auto"/>
              <w:jc w:val="both"/>
              <w:rPr>
                <w:rFonts w:ascii="Times New Roman" w:eastAsia="Times New Roman" w:hAnsi="Times New Roman" w:cs="Times New Roman"/>
                <w:sz w:val="28"/>
                <w:szCs w:val="28"/>
              </w:rPr>
            </w:pPr>
            <w:r w:rsidRPr="00894E98">
              <w:rPr>
                <w:rFonts w:ascii="Times New Roman" w:eastAsia="Times New Roman" w:hAnsi="Times New Roman" w:cs="Times New Roman"/>
                <w:sz w:val="28"/>
                <w:szCs w:val="28"/>
              </w:rPr>
              <w:t xml:space="preserve">- призывники </w:t>
            </w:r>
            <w:r w:rsidR="005E1D6A" w:rsidRPr="00894E98">
              <w:rPr>
                <w:rFonts w:ascii="Times New Roman" w:eastAsia="Times New Roman" w:hAnsi="Times New Roman" w:cs="Times New Roman"/>
                <w:sz w:val="28"/>
                <w:szCs w:val="28"/>
              </w:rPr>
              <w:t>–</w:t>
            </w:r>
            <w:r w:rsidR="00C77285">
              <w:rPr>
                <w:rFonts w:ascii="Times New Roman" w:eastAsia="Times New Roman" w:hAnsi="Times New Roman" w:cs="Times New Roman"/>
                <w:sz w:val="28"/>
                <w:szCs w:val="28"/>
              </w:rPr>
              <w:t xml:space="preserve">86 </w:t>
            </w:r>
            <w:r w:rsidRPr="00894E98">
              <w:rPr>
                <w:rFonts w:ascii="Times New Roman" w:eastAsia="Times New Roman" w:hAnsi="Times New Roman" w:cs="Times New Roman"/>
                <w:sz w:val="28"/>
                <w:szCs w:val="28"/>
              </w:rPr>
              <w:t>чел.</w:t>
            </w:r>
          </w:p>
          <w:p w14:paraId="4C3C0E39" w14:textId="306C968C" w:rsidR="00502722" w:rsidRPr="00894E98" w:rsidRDefault="00502722" w:rsidP="00B63234">
            <w:pPr>
              <w:spacing w:after="0" w:line="240" w:lineRule="auto"/>
              <w:ind w:firstLine="708"/>
              <w:jc w:val="both"/>
              <w:rPr>
                <w:rFonts w:ascii="Times New Roman" w:hAnsi="Times New Roman" w:cs="Times New Roman"/>
                <w:sz w:val="28"/>
                <w:szCs w:val="28"/>
              </w:rPr>
            </w:pPr>
            <w:r w:rsidRPr="00894E98">
              <w:rPr>
                <w:rFonts w:ascii="Times New Roman" w:hAnsi="Times New Roman" w:cs="Times New Roman"/>
                <w:sz w:val="28"/>
                <w:szCs w:val="28"/>
              </w:rPr>
              <w:t xml:space="preserve">Решением Совета депутатов </w:t>
            </w:r>
            <w:r w:rsidR="00B63234" w:rsidRPr="000D4C1F">
              <w:rPr>
                <w:rFonts w:ascii="Times New Roman" w:hAnsi="Times New Roman"/>
                <w:sz w:val="28"/>
                <w:szCs w:val="28"/>
              </w:rPr>
              <w:t xml:space="preserve">Решением Совета депутатов городского поселения Барсово от </w:t>
            </w:r>
            <w:r w:rsidR="00B63234">
              <w:rPr>
                <w:rFonts w:ascii="Times New Roman" w:hAnsi="Times New Roman"/>
                <w:sz w:val="28"/>
                <w:szCs w:val="28"/>
              </w:rPr>
              <w:t>23</w:t>
            </w:r>
            <w:r w:rsidR="00B63234" w:rsidRPr="000D4C1F">
              <w:rPr>
                <w:rFonts w:ascii="Times New Roman" w:hAnsi="Times New Roman"/>
                <w:sz w:val="28"/>
                <w:szCs w:val="28"/>
              </w:rPr>
              <w:t>.12.20</w:t>
            </w:r>
            <w:r w:rsidR="00B63234">
              <w:rPr>
                <w:rFonts w:ascii="Times New Roman" w:hAnsi="Times New Roman"/>
                <w:sz w:val="28"/>
                <w:szCs w:val="28"/>
              </w:rPr>
              <w:t xml:space="preserve">21 </w:t>
            </w:r>
            <w:r w:rsidR="00B63234" w:rsidRPr="000D4C1F">
              <w:rPr>
                <w:rFonts w:ascii="Times New Roman" w:hAnsi="Times New Roman"/>
                <w:sz w:val="28"/>
                <w:szCs w:val="28"/>
              </w:rPr>
              <w:t xml:space="preserve">№ </w:t>
            </w:r>
            <w:r w:rsidR="00B63234">
              <w:rPr>
                <w:rFonts w:ascii="Times New Roman" w:hAnsi="Times New Roman"/>
                <w:sz w:val="28"/>
                <w:szCs w:val="28"/>
              </w:rPr>
              <w:t>172</w:t>
            </w:r>
            <w:r w:rsidR="00B63234" w:rsidRPr="000D4C1F">
              <w:rPr>
                <w:rFonts w:ascii="Times New Roman" w:hAnsi="Times New Roman"/>
                <w:sz w:val="28"/>
                <w:szCs w:val="28"/>
              </w:rPr>
              <w:t xml:space="preserve"> «О бюджете городского поселения Барсово на 20</w:t>
            </w:r>
            <w:r w:rsidR="00B63234">
              <w:rPr>
                <w:rFonts w:ascii="Times New Roman" w:hAnsi="Times New Roman"/>
                <w:sz w:val="28"/>
                <w:szCs w:val="28"/>
              </w:rPr>
              <w:t>22</w:t>
            </w:r>
            <w:r w:rsidR="00B63234" w:rsidRPr="000D4C1F">
              <w:rPr>
                <w:rFonts w:ascii="Times New Roman" w:hAnsi="Times New Roman"/>
                <w:sz w:val="28"/>
                <w:szCs w:val="28"/>
              </w:rPr>
              <w:t xml:space="preserve"> год и плановый период 202</w:t>
            </w:r>
            <w:r w:rsidR="00B63234">
              <w:rPr>
                <w:rFonts w:ascii="Times New Roman" w:hAnsi="Times New Roman"/>
                <w:sz w:val="28"/>
                <w:szCs w:val="28"/>
              </w:rPr>
              <w:t>3</w:t>
            </w:r>
            <w:r w:rsidR="00B63234" w:rsidRPr="000D4C1F">
              <w:rPr>
                <w:rFonts w:ascii="Times New Roman" w:hAnsi="Times New Roman"/>
                <w:sz w:val="28"/>
                <w:szCs w:val="28"/>
              </w:rPr>
              <w:t xml:space="preserve"> и 202</w:t>
            </w:r>
            <w:r w:rsidR="00B63234">
              <w:rPr>
                <w:rFonts w:ascii="Times New Roman" w:hAnsi="Times New Roman"/>
                <w:sz w:val="28"/>
                <w:szCs w:val="28"/>
              </w:rPr>
              <w:t>4</w:t>
            </w:r>
            <w:r w:rsidR="00B63234" w:rsidRPr="000D4C1F">
              <w:rPr>
                <w:rFonts w:ascii="Times New Roman" w:hAnsi="Times New Roman"/>
                <w:sz w:val="28"/>
                <w:szCs w:val="28"/>
              </w:rPr>
              <w:t xml:space="preserve"> годов» </w:t>
            </w:r>
            <w:r w:rsidR="00B63234">
              <w:rPr>
                <w:rFonts w:ascii="Times New Roman" w:hAnsi="Times New Roman"/>
                <w:sz w:val="28"/>
                <w:szCs w:val="28"/>
              </w:rPr>
              <w:t xml:space="preserve">  </w:t>
            </w:r>
            <w:r w:rsidRPr="00894E98">
              <w:rPr>
                <w:rFonts w:ascii="Times New Roman" w:hAnsi="Times New Roman" w:cs="Times New Roman"/>
                <w:sz w:val="28"/>
                <w:szCs w:val="28"/>
              </w:rPr>
              <w:t xml:space="preserve">утверждена сумма расходов в размере </w:t>
            </w:r>
            <w:r w:rsidR="00325612">
              <w:rPr>
                <w:rFonts w:ascii="Times New Roman" w:hAnsi="Times New Roman" w:cs="Times New Roman"/>
                <w:sz w:val="28"/>
                <w:szCs w:val="28"/>
              </w:rPr>
              <w:t>77 823 080,99</w:t>
            </w:r>
            <w:r w:rsidRPr="00894E98">
              <w:rPr>
                <w:rFonts w:ascii="Times New Roman" w:hAnsi="Times New Roman" w:cs="Times New Roman"/>
                <w:sz w:val="28"/>
                <w:szCs w:val="28"/>
              </w:rPr>
              <w:t xml:space="preserve"> рублей, доходов в размере </w:t>
            </w:r>
            <w:r w:rsidR="00325612">
              <w:rPr>
                <w:rFonts w:ascii="Times New Roman" w:hAnsi="Times New Roman" w:cs="Times New Roman"/>
                <w:spacing w:val="-2"/>
                <w:sz w:val="28"/>
                <w:szCs w:val="28"/>
              </w:rPr>
              <w:t>77 823 080,99</w:t>
            </w:r>
            <w:r w:rsidR="00325612">
              <w:rPr>
                <w:rFonts w:ascii="Times New Roman" w:hAnsi="Times New Roman" w:cs="Times New Roman"/>
                <w:sz w:val="28"/>
                <w:szCs w:val="28"/>
              </w:rPr>
              <w:t xml:space="preserve"> рублей. </w:t>
            </w:r>
          </w:p>
          <w:p w14:paraId="36FA7FCB" w14:textId="3BF25E69" w:rsidR="00502722" w:rsidRPr="00894E98" w:rsidRDefault="00965FF7" w:rsidP="00502722">
            <w:pPr>
              <w:widowControl w:val="0"/>
              <w:shd w:val="clear" w:color="auto" w:fill="FFFFFF"/>
              <w:tabs>
                <w:tab w:val="left" w:pos="5851"/>
                <w:tab w:val="left" w:pos="9639"/>
                <w:tab w:val="left" w:pos="9923"/>
              </w:tabs>
              <w:autoSpaceDE w:val="0"/>
              <w:autoSpaceDN w:val="0"/>
              <w:adjustRightInd w:val="0"/>
              <w:spacing w:after="0" w:line="240" w:lineRule="auto"/>
              <w:jc w:val="both"/>
              <w:rPr>
                <w:rFonts w:ascii="Times New Roman" w:hAnsi="Times New Roman"/>
                <w:sz w:val="28"/>
                <w:szCs w:val="28"/>
              </w:rPr>
            </w:pPr>
            <w:r w:rsidRPr="00894E98">
              <w:rPr>
                <w:rFonts w:ascii="Times New Roman" w:hAnsi="Times New Roman"/>
                <w:sz w:val="28"/>
                <w:szCs w:val="28"/>
              </w:rPr>
              <w:t xml:space="preserve">За </w:t>
            </w:r>
            <w:r w:rsidR="00530B43" w:rsidRPr="00894E98">
              <w:rPr>
                <w:rFonts w:ascii="Times New Roman" w:hAnsi="Times New Roman"/>
                <w:sz w:val="28"/>
                <w:szCs w:val="28"/>
              </w:rPr>
              <w:t>12</w:t>
            </w:r>
            <w:r w:rsidR="00C2785A" w:rsidRPr="00894E98">
              <w:rPr>
                <w:rFonts w:ascii="Times New Roman" w:hAnsi="Times New Roman"/>
                <w:sz w:val="28"/>
                <w:szCs w:val="28"/>
              </w:rPr>
              <w:t xml:space="preserve"> месяцев</w:t>
            </w:r>
            <w:r w:rsidR="00C77285">
              <w:rPr>
                <w:rFonts w:ascii="Times New Roman" w:hAnsi="Times New Roman"/>
                <w:sz w:val="28"/>
                <w:szCs w:val="28"/>
              </w:rPr>
              <w:t xml:space="preserve"> </w:t>
            </w:r>
            <w:r w:rsidR="00502722" w:rsidRPr="00894E98">
              <w:rPr>
                <w:rFonts w:ascii="Times New Roman" w:hAnsi="Times New Roman"/>
                <w:sz w:val="28"/>
                <w:szCs w:val="28"/>
              </w:rPr>
              <w:t xml:space="preserve">плановые показатели </w:t>
            </w:r>
            <w:r w:rsidR="00202045" w:rsidRPr="00894E98">
              <w:rPr>
                <w:rFonts w:ascii="Times New Roman" w:hAnsi="Times New Roman"/>
                <w:sz w:val="28"/>
                <w:szCs w:val="28"/>
              </w:rPr>
              <w:t>уточнялись</w:t>
            </w:r>
            <w:r w:rsidR="000A6046" w:rsidRPr="00894E98">
              <w:rPr>
                <w:rFonts w:ascii="Times New Roman" w:hAnsi="Times New Roman"/>
                <w:sz w:val="28"/>
                <w:szCs w:val="28"/>
              </w:rPr>
              <w:t xml:space="preserve"> и на</w:t>
            </w:r>
            <w:r w:rsidR="00502722" w:rsidRPr="00894E98">
              <w:rPr>
                <w:rFonts w:ascii="Times New Roman" w:hAnsi="Times New Roman"/>
                <w:sz w:val="28"/>
                <w:szCs w:val="28"/>
              </w:rPr>
              <w:t xml:space="preserve"> конец отчетного периода сумма доходов</w:t>
            </w:r>
            <w:r w:rsidR="00325612">
              <w:rPr>
                <w:rFonts w:ascii="Times New Roman" w:hAnsi="Times New Roman"/>
                <w:sz w:val="28"/>
                <w:szCs w:val="28"/>
              </w:rPr>
              <w:t>,</w:t>
            </w:r>
            <w:r w:rsidR="00502722" w:rsidRPr="00894E98">
              <w:rPr>
                <w:rFonts w:ascii="Times New Roman" w:hAnsi="Times New Roman"/>
                <w:sz w:val="28"/>
                <w:szCs w:val="28"/>
              </w:rPr>
              <w:t xml:space="preserve"> с учетом уведомления</w:t>
            </w:r>
            <w:r w:rsidR="00325612">
              <w:rPr>
                <w:rFonts w:ascii="Times New Roman" w:hAnsi="Times New Roman"/>
                <w:sz w:val="28"/>
                <w:szCs w:val="28"/>
              </w:rPr>
              <w:t>,</w:t>
            </w:r>
            <w:r w:rsidR="00502722" w:rsidRPr="00894E98">
              <w:rPr>
                <w:rFonts w:ascii="Times New Roman" w:hAnsi="Times New Roman"/>
                <w:sz w:val="28"/>
                <w:szCs w:val="28"/>
              </w:rPr>
              <w:t xml:space="preserve"> составила</w:t>
            </w:r>
            <w:r w:rsidR="00B63234">
              <w:rPr>
                <w:rFonts w:ascii="Times New Roman" w:hAnsi="Times New Roman"/>
                <w:sz w:val="28"/>
                <w:szCs w:val="28"/>
              </w:rPr>
              <w:t xml:space="preserve"> </w:t>
            </w:r>
            <w:r w:rsidR="00325612">
              <w:rPr>
                <w:rFonts w:ascii="Times New Roman" w:hAnsi="Times New Roman"/>
                <w:sz w:val="28"/>
                <w:szCs w:val="28"/>
              </w:rPr>
              <w:t xml:space="preserve">97 892 126,17 </w:t>
            </w:r>
            <w:r w:rsidR="00502722" w:rsidRPr="00894E98">
              <w:rPr>
                <w:rFonts w:ascii="Times New Roman" w:hAnsi="Times New Roman"/>
                <w:sz w:val="28"/>
                <w:szCs w:val="28"/>
              </w:rPr>
              <w:t xml:space="preserve"> рублей.</w:t>
            </w:r>
          </w:p>
          <w:p w14:paraId="4305557B" w14:textId="77777777" w:rsidR="000A6046" w:rsidRPr="00894E98" w:rsidRDefault="000A6046" w:rsidP="00202045">
            <w:pPr>
              <w:autoSpaceDE w:val="0"/>
              <w:autoSpaceDN w:val="0"/>
              <w:adjustRightInd w:val="0"/>
              <w:jc w:val="both"/>
              <w:rPr>
                <w:rFonts w:ascii="Times New Roman" w:eastAsia="Times New Roman" w:hAnsi="Times New Roman" w:cs="Times New Roman"/>
                <w:sz w:val="28"/>
                <w:szCs w:val="28"/>
                <w:lang w:eastAsia="ru-RU"/>
              </w:rPr>
            </w:pPr>
          </w:p>
          <w:p w14:paraId="3EAD1524" w14:textId="77777777" w:rsidR="00502722" w:rsidRPr="00894E98" w:rsidRDefault="00502722" w:rsidP="00502722">
            <w:pPr>
              <w:widowControl w:val="0"/>
              <w:shd w:val="clear" w:color="auto" w:fill="FFFFFF"/>
              <w:tabs>
                <w:tab w:val="left" w:pos="5851"/>
                <w:tab w:val="left" w:pos="9639"/>
                <w:tab w:val="left" w:pos="9923"/>
              </w:tabs>
              <w:autoSpaceDE w:val="0"/>
              <w:autoSpaceDN w:val="0"/>
              <w:adjustRightInd w:val="0"/>
              <w:spacing w:after="0" w:line="240" w:lineRule="auto"/>
              <w:jc w:val="both"/>
              <w:rPr>
                <w:rFonts w:ascii="Times New Roman" w:hAnsi="Times New Roman"/>
                <w:sz w:val="28"/>
                <w:szCs w:val="28"/>
              </w:rPr>
            </w:pPr>
          </w:p>
          <w:p w14:paraId="1110EE88" w14:textId="77777777" w:rsidR="00502722" w:rsidRPr="00894E98" w:rsidRDefault="00502722" w:rsidP="00502722">
            <w:pPr>
              <w:widowControl w:val="0"/>
              <w:shd w:val="clear" w:color="auto" w:fill="FFFFFF"/>
              <w:tabs>
                <w:tab w:val="left" w:pos="5851"/>
                <w:tab w:val="left" w:pos="9639"/>
                <w:tab w:val="left" w:pos="9923"/>
              </w:tabs>
              <w:autoSpaceDE w:val="0"/>
              <w:autoSpaceDN w:val="0"/>
              <w:adjustRightInd w:val="0"/>
              <w:spacing w:after="0" w:line="240" w:lineRule="auto"/>
              <w:jc w:val="center"/>
              <w:rPr>
                <w:rFonts w:ascii="Times New Roman" w:hAnsi="Times New Roman"/>
                <w:sz w:val="28"/>
                <w:szCs w:val="28"/>
              </w:rPr>
            </w:pPr>
            <w:r w:rsidRPr="00894E98">
              <w:rPr>
                <w:rFonts w:ascii="Times New Roman" w:hAnsi="Times New Roman"/>
                <w:sz w:val="28"/>
                <w:szCs w:val="28"/>
              </w:rPr>
              <w:t>Данные по доходам г.п. Барсово отражены в таблице.</w:t>
            </w:r>
          </w:p>
          <w:p w14:paraId="519B92D3" w14:textId="77777777" w:rsidR="00502722" w:rsidRPr="00894E98" w:rsidRDefault="00502722" w:rsidP="00502722">
            <w:pPr>
              <w:widowControl w:val="0"/>
              <w:shd w:val="clear" w:color="auto" w:fill="FFFFFF"/>
              <w:tabs>
                <w:tab w:val="left" w:pos="5851"/>
                <w:tab w:val="left" w:pos="9639"/>
                <w:tab w:val="left" w:pos="9923"/>
              </w:tabs>
              <w:autoSpaceDE w:val="0"/>
              <w:autoSpaceDN w:val="0"/>
              <w:adjustRightInd w:val="0"/>
              <w:spacing w:after="0" w:line="240" w:lineRule="auto"/>
              <w:jc w:val="both"/>
              <w:rPr>
                <w:rFonts w:ascii="Times New Roman" w:hAnsi="Times New Roman"/>
                <w:sz w:val="28"/>
                <w:szCs w:val="28"/>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551"/>
              <w:gridCol w:w="1701"/>
              <w:gridCol w:w="1985"/>
              <w:gridCol w:w="1417"/>
            </w:tblGrid>
            <w:tr w:rsidR="00502722" w:rsidRPr="00894E98" w14:paraId="4856A1DD" w14:textId="77777777" w:rsidTr="0067063F">
              <w:tc>
                <w:tcPr>
                  <w:tcW w:w="2127" w:type="dxa"/>
                  <w:vMerge w:val="restart"/>
                  <w:shd w:val="clear" w:color="auto" w:fill="auto"/>
                </w:tcPr>
                <w:p w14:paraId="585C8410" w14:textId="77777777" w:rsidR="00502722" w:rsidRPr="00894E98" w:rsidRDefault="00502722" w:rsidP="00502722">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Наименование</w:t>
                  </w:r>
                </w:p>
              </w:tc>
              <w:tc>
                <w:tcPr>
                  <w:tcW w:w="2551" w:type="dxa"/>
                  <w:vMerge w:val="restart"/>
                  <w:shd w:val="clear" w:color="auto" w:fill="auto"/>
                </w:tcPr>
                <w:p w14:paraId="70434ABA" w14:textId="6B51C8DE" w:rsidR="00502722" w:rsidRPr="00894E98" w:rsidRDefault="00502722" w:rsidP="00502722">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 xml:space="preserve">Утвержденные бюджетные назначения РСД от </w:t>
                  </w:r>
                  <w:r w:rsidR="004C57CF">
                    <w:rPr>
                      <w:rFonts w:ascii="Times New Roman" w:eastAsia="Calibri" w:hAnsi="Times New Roman"/>
                      <w:sz w:val="20"/>
                      <w:szCs w:val="20"/>
                    </w:rPr>
                    <w:t>2</w:t>
                  </w:r>
                  <w:r w:rsidR="002C0BCB">
                    <w:rPr>
                      <w:rFonts w:ascii="Times New Roman" w:eastAsia="Calibri" w:hAnsi="Times New Roman"/>
                      <w:sz w:val="20"/>
                      <w:szCs w:val="20"/>
                    </w:rPr>
                    <w:t>3</w:t>
                  </w:r>
                  <w:r w:rsidRPr="00894E98">
                    <w:rPr>
                      <w:rFonts w:ascii="Times New Roman" w:eastAsia="Calibri" w:hAnsi="Times New Roman"/>
                      <w:sz w:val="20"/>
                      <w:szCs w:val="20"/>
                    </w:rPr>
                    <w:t>.12.20</w:t>
                  </w:r>
                  <w:r w:rsidR="004C57CF">
                    <w:rPr>
                      <w:rFonts w:ascii="Times New Roman" w:eastAsia="Calibri" w:hAnsi="Times New Roman"/>
                      <w:sz w:val="20"/>
                      <w:szCs w:val="20"/>
                    </w:rPr>
                    <w:t>2</w:t>
                  </w:r>
                  <w:r w:rsidR="002C0BCB">
                    <w:rPr>
                      <w:rFonts w:ascii="Times New Roman" w:eastAsia="Calibri" w:hAnsi="Times New Roman"/>
                      <w:sz w:val="20"/>
                      <w:szCs w:val="20"/>
                    </w:rPr>
                    <w:t>1</w:t>
                  </w:r>
                  <w:r w:rsidRPr="00894E98">
                    <w:rPr>
                      <w:rFonts w:ascii="Times New Roman" w:eastAsia="Calibri" w:hAnsi="Times New Roman"/>
                      <w:sz w:val="20"/>
                      <w:szCs w:val="20"/>
                    </w:rPr>
                    <w:t xml:space="preserve"> (с учетом уточнения по уведомлению)</w:t>
                  </w:r>
                </w:p>
                <w:p w14:paraId="6096B781" w14:textId="77777777" w:rsidR="00502722" w:rsidRPr="00894E98" w:rsidRDefault="00502722" w:rsidP="00502722">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в рублях</w:t>
                  </w:r>
                </w:p>
              </w:tc>
              <w:tc>
                <w:tcPr>
                  <w:tcW w:w="1701" w:type="dxa"/>
                  <w:vMerge w:val="restart"/>
                  <w:shd w:val="clear" w:color="auto" w:fill="auto"/>
                </w:tcPr>
                <w:p w14:paraId="110ACC79" w14:textId="77777777" w:rsidR="00502722" w:rsidRPr="00894E98" w:rsidRDefault="00502722" w:rsidP="00502722">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Исполнено</w:t>
                  </w:r>
                </w:p>
                <w:p w14:paraId="6652F40E" w14:textId="77777777" w:rsidR="00502722" w:rsidRPr="00894E98" w:rsidRDefault="00502722" w:rsidP="00502722">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в рублях</w:t>
                  </w:r>
                </w:p>
              </w:tc>
              <w:tc>
                <w:tcPr>
                  <w:tcW w:w="3402" w:type="dxa"/>
                  <w:gridSpan w:val="2"/>
                  <w:shd w:val="clear" w:color="auto" w:fill="auto"/>
                </w:tcPr>
                <w:p w14:paraId="17699C79" w14:textId="77777777" w:rsidR="00502722" w:rsidRPr="00894E98" w:rsidRDefault="00502722" w:rsidP="00502722">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Неисполненные назначения</w:t>
                  </w:r>
                </w:p>
                <w:p w14:paraId="49A48A33" w14:textId="77777777" w:rsidR="00502722" w:rsidRPr="00894E98" w:rsidRDefault="00502722" w:rsidP="00502722">
                  <w:pPr>
                    <w:pStyle w:val="1CStyle26"/>
                    <w:spacing w:after="0" w:line="240" w:lineRule="auto"/>
                    <w:ind w:right="-250"/>
                    <w:mirrorIndents/>
                    <w:jc w:val="center"/>
                    <w:rPr>
                      <w:rFonts w:ascii="Times New Roman" w:eastAsia="Calibri" w:hAnsi="Times New Roman"/>
                      <w:sz w:val="20"/>
                      <w:szCs w:val="20"/>
                    </w:rPr>
                  </w:pPr>
                </w:p>
              </w:tc>
            </w:tr>
            <w:tr w:rsidR="00502722" w:rsidRPr="00894E98" w14:paraId="0DC7C372" w14:textId="77777777" w:rsidTr="0067063F">
              <w:tc>
                <w:tcPr>
                  <w:tcW w:w="2127" w:type="dxa"/>
                  <w:vMerge/>
                  <w:shd w:val="clear" w:color="auto" w:fill="auto"/>
                </w:tcPr>
                <w:p w14:paraId="3E8C853C" w14:textId="77777777" w:rsidR="00502722" w:rsidRPr="00894E98" w:rsidRDefault="00502722" w:rsidP="00502722">
                  <w:pPr>
                    <w:pStyle w:val="1CStyle26"/>
                    <w:spacing w:after="0" w:line="240" w:lineRule="auto"/>
                    <w:mirrorIndents/>
                    <w:jc w:val="both"/>
                    <w:rPr>
                      <w:rFonts w:ascii="Times New Roman" w:eastAsia="Calibri" w:hAnsi="Times New Roman"/>
                      <w:sz w:val="20"/>
                      <w:szCs w:val="20"/>
                    </w:rPr>
                  </w:pPr>
                </w:p>
              </w:tc>
              <w:tc>
                <w:tcPr>
                  <w:tcW w:w="2551" w:type="dxa"/>
                  <w:vMerge/>
                  <w:shd w:val="clear" w:color="auto" w:fill="auto"/>
                </w:tcPr>
                <w:p w14:paraId="2FE0227E" w14:textId="77777777" w:rsidR="00502722" w:rsidRPr="00894E98" w:rsidRDefault="00502722" w:rsidP="00502722">
                  <w:pPr>
                    <w:pStyle w:val="1CStyle26"/>
                    <w:spacing w:after="0" w:line="240" w:lineRule="auto"/>
                    <w:mirrorIndents/>
                    <w:jc w:val="both"/>
                    <w:rPr>
                      <w:rFonts w:ascii="Times New Roman" w:eastAsia="Calibri" w:hAnsi="Times New Roman"/>
                      <w:sz w:val="20"/>
                      <w:szCs w:val="20"/>
                    </w:rPr>
                  </w:pPr>
                </w:p>
              </w:tc>
              <w:tc>
                <w:tcPr>
                  <w:tcW w:w="1701" w:type="dxa"/>
                  <w:vMerge/>
                  <w:shd w:val="clear" w:color="auto" w:fill="auto"/>
                </w:tcPr>
                <w:p w14:paraId="4498117E" w14:textId="77777777" w:rsidR="00502722" w:rsidRPr="00894E98" w:rsidRDefault="00502722" w:rsidP="00502722">
                  <w:pPr>
                    <w:pStyle w:val="1CStyle26"/>
                    <w:spacing w:after="0" w:line="240" w:lineRule="auto"/>
                    <w:mirrorIndents/>
                    <w:jc w:val="both"/>
                    <w:rPr>
                      <w:rFonts w:ascii="Times New Roman" w:eastAsia="Calibri" w:hAnsi="Times New Roman"/>
                      <w:sz w:val="20"/>
                      <w:szCs w:val="20"/>
                    </w:rPr>
                  </w:pPr>
                </w:p>
              </w:tc>
              <w:tc>
                <w:tcPr>
                  <w:tcW w:w="1985" w:type="dxa"/>
                  <w:shd w:val="clear" w:color="auto" w:fill="auto"/>
                </w:tcPr>
                <w:p w14:paraId="18E3E0D3" w14:textId="77777777" w:rsidR="00502722" w:rsidRPr="00894E98" w:rsidRDefault="00502722" w:rsidP="00502722">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в рублях.</w:t>
                  </w:r>
                </w:p>
                <w:p w14:paraId="7934AE27" w14:textId="77777777" w:rsidR="00502722" w:rsidRPr="00894E98" w:rsidRDefault="005E1D6A" w:rsidP="00502722">
                  <w:pPr>
                    <w:pStyle w:val="1CStyle26"/>
                    <w:spacing w:after="0" w:line="240" w:lineRule="auto"/>
                    <w:mirrorIndents/>
                    <w:jc w:val="center"/>
                    <w:rPr>
                      <w:rFonts w:ascii="Times New Roman" w:eastAsia="Calibri" w:hAnsi="Times New Roman"/>
                      <w:sz w:val="16"/>
                      <w:szCs w:val="16"/>
                    </w:rPr>
                  </w:pPr>
                  <w:r w:rsidRPr="00894E98">
                    <w:rPr>
                      <w:rFonts w:ascii="Times New Roman" w:eastAsia="Calibri" w:hAnsi="Times New Roman"/>
                      <w:sz w:val="16"/>
                      <w:szCs w:val="16"/>
                    </w:rPr>
                    <w:t>Г</w:t>
                  </w:r>
                  <w:r w:rsidR="00502722" w:rsidRPr="00894E98">
                    <w:rPr>
                      <w:rFonts w:ascii="Times New Roman" w:eastAsia="Calibri" w:hAnsi="Times New Roman"/>
                      <w:sz w:val="16"/>
                      <w:szCs w:val="16"/>
                    </w:rPr>
                    <w:t>р.5=гр.3-гр.4</w:t>
                  </w:r>
                </w:p>
              </w:tc>
              <w:tc>
                <w:tcPr>
                  <w:tcW w:w="1417" w:type="dxa"/>
                  <w:shd w:val="clear" w:color="auto" w:fill="auto"/>
                </w:tcPr>
                <w:p w14:paraId="750A1483" w14:textId="77777777" w:rsidR="00502722" w:rsidRPr="00894E98" w:rsidRDefault="00502722" w:rsidP="00502722">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в %</w:t>
                  </w:r>
                </w:p>
                <w:p w14:paraId="1EC1D9A8" w14:textId="77777777" w:rsidR="00502722" w:rsidRPr="00894E98" w:rsidRDefault="00502722" w:rsidP="00502722">
                  <w:pPr>
                    <w:pStyle w:val="1CStyle26"/>
                    <w:spacing w:after="0" w:line="240" w:lineRule="auto"/>
                    <w:mirrorIndents/>
                    <w:jc w:val="center"/>
                    <w:rPr>
                      <w:rFonts w:ascii="Times New Roman" w:eastAsia="Calibri" w:hAnsi="Times New Roman"/>
                      <w:sz w:val="16"/>
                      <w:szCs w:val="16"/>
                    </w:rPr>
                  </w:pPr>
                  <w:r w:rsidRPr="00894E98">
                    <w:rPr>
                      <w:rFonts w:ascii="Times New Roman" w:eastAsia="Calibri" w:hAnsi="Times New Roman"/>
                      <w:sz w:val="16"/>
                      <w:szCs w:val="16"/>
                    </w:rPr>
                    <w:t>гр.6=гр.4/гр.3</w:t>
                  </w:r>
                </w:p>
              </w:tc>
            </w:tr>
            <w:tr w:rsidR="00502722" w:rsidRPr="00894E98" w14:paraId="196AFEAC" w14:textId="77777777" w:rsidTr="0067063F">
              <w:tc>
                <w:tcPr>
                  <w:tcW w:w="2127" w:type="dxa"/>
                  <w:shd w:val="clear" w:color="auto" w:fill="auto"/>
                </w:tcPr>
                <w:p w14:paraId="43A1B5D8" w14:textId="77777777" w:rsidR="00502722" w:rsidRPr="00894E98" w:rsidRDefault="00502722" w:rsidP="00502722">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2</w:t>
                  </w:r>
                </w:p>
              </w:tc>
              <w:tc>
                <w:tcPr>
                  <w:tcW w:w="2551" w:type="dxa"/>
                  <w:shd w:val="clear" w:color="auto" w:fill="auto"/>
                </w:tcPr>
                <w:p w14:paraId="2DC9F99C" w14:textId="77777777" w:rsidR="00502722" w:rsidRPr="00894E98" w:rsidRDefault="00502722" w:rsidP="00502722">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3</w:t>
                  </w:r>
                </w:p>
              </w:tc>
              <w:tc>
                <w:tcPr>
                  <w:tcW w:w="1701" w:type="dxa"/>
                  <w:shd w:val="clear" w:color="auto" w:fill="auto"/>
                </w:tcPr>
                <w:p w14:paraId="38799CDB" w14:textId="77777777" w:rsidR="00502722" w:rsidRPr="00894E98" w:rsidRDefault="00502722" w:rsidP="00502722">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4</w:t>
                  </w:r>
                </w:p>
              </w:tc>
              <w:tc>
                <w:tcPr>
                  <w:tcW w:w="1985" w:type="dxa"/>
                  <w:shd w:val="clear" w:color="auto" w:fill="auto"/>
                </w:tcPr>
                <w:p w14:paraId="2C834677" w14:textId="77777777" w:rsidR="00502722" w:rsidRPr="00894E98" w:rsidRDefault="00502722" w:rsidP="00502722">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5</w:t>
                  </w:r>
                </w:p>
              </w:tc>
              <w:tc>
                <w:tcPr>
                  <w:tcW w:w="1417" w:type="dxa"/>
                  <w:shd w:val="clear" w:color="auto" w:fill="auto"/>
                </w:tcPr>
                <w:p w14:paraId="433312F4" w14:textId="77777777" w:rsidR="00502722" w:rsidRPr="00894E98" w:rsidRDefault="00502722" w:rsidP="00502722">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6</w:t>
                  </w:r>
                </w:p>
              </w:tc>
            </w:tr>
            <w:tr w:rsidR="00502722" w:rsidRPr="00894E98" w14:paraId="78D5ED43" w14:textId="77777777" w:rsidTr="0067063F">
              <w:tc>
                <w:tcPr>
                  <w:tcW w:w="2127" w:type="dxa"/>
                  <w:shd w:val="clear" w:color="auto" w:fill="auto"/>
                </w:tcPr>
                <w:p w14:paraId="38B8D2C5" w14:textId="77777777" w:rsidR="00502722" w:rsidRPr="00894E98" w:rsidRDefault="00502722" w:rsidP="00502722">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ИТОГО</w:t>
                  </w:r>
                </w:p>
              </w:tc>
              <w:tc>
                <w:tcPr>
                  <w:tcW w:w="2551" w:type="dxa"/>
                  <w:shd w:val="clear" w:color="auto" w:fill="auto"/>
                </w:tcPr>
                <w:p w14:paraId="257A9195" w14:textId="07E0EF83" w:rsidR="00502722" w:rsidRPr="00894E98" w:rsidRDefault="0042401C" w:rsidP="00530B43">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97 892 126,17</w:t>
                  </w:r>
                </w:p>
              </w:tc>
              <w:tc>
                <w:tcPr>
                  <w:tcW w:w="1701" w:type="dxa"/>
                  <w:shd w:val="clear" w:color="auto" w:fill="auto"/>
                </w:tcPr>
                <w:p w14:paraId="6A2FB594" w14:textId="26367E09" w:rsidR="00502722" w:rsidRPr="00894E98" w:rsidRDefault="006D24F7" w:rsidP="00502722">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92 312 989,92</w:t>
                  </w:r>
                </w:p>
              </w:tc>
              <w:tc>
                <w:tcPr>
                  <w:tcW w:w="1985" w:type="dxa"/>
                  <w:shd w:val="clear" w:color="auto" w:fill="auto"/>
                </w:tcPr>
                <w:p w14:paraId="4355CE4D" w14:textId="322AEF98" w:rsidR="00502722" w:rsidRPr="00894E98" w:rsidRDefault="00603231" w:rsidP="003B5D71">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w:t>
                  </w:r>
                  <w:r w:rsidR="003B5D71">
                    <w:rPr>
                      <w:rFonts w:ascii="Times New Roman" w:eastAsia="Calibri" w:hAnsi="Times New Roman"/>
                      <w:sz w:val="20"/>
                      <w:szCs w:val="20"/>
                    </w:rPr>
                    <w:t>5 579 136,25</w:t>
                  </w:r>
                </w:p>
              </w:tc>
              <w:tc>
                <w:tcPr>
                  <w:tcW w:w="1417" w:type="dxa"/>
                  <w:shd w:val="clear" w:color="auto" w:fill="auto"/>
                </w:tcPr>
                <w:p w14:paraId="4DD82A27" w14:textId="0AB91F66" w:rsidR="00502722" w:rsidRPr="00894E98" w:rsidRDefault="008B6B8B" w:rsidP="003B5D71">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9</w:t>
                  </w:r>
                  <w:r w:rsidR="003B5D71">
                    <w:rPr>
                      <w:rFonts w:ascii="Times New Roman" w:eastAsia="Calibri" w:hAnsi="Times New Roman"/>
                      <w:sz w:val="20"/>
                      <w:szCs w:val="20"/>
                    </w:rPr>
                    <w:t>4</w:t>
                  </w:r>
                  <w:r w:rsidR="00502722" w:rsidRPr="00894E98">
                    <w:rPr>
                      <w:rFonts w:ascii="Times New Roman" w:eastAsia="Calibri" w:hAnsi="Times New Roman"/>
                      <w:sz w:val="20"/>
                      <w:szCs w:val="20"/>
                    </w:rPr>
                    <w:t xml:space="preserve"> %</w:t>
                  </w:r>
                </w:p>
              </w:tc>
            </w:tr>
            <w:tr w:rsidR="00502722" w:rsidRPr="00894E98" w14:paraId="4344C252" w14:textId="77777777" w:rsidTr="0067063F">
              <w:tc>
                <w:tcPr>
                  <w:tcW w:w="2127" w:type="dxa"/>
                  <w:shd w:val="clear" w:color="auto" w:fill="auto"/>
                </w:tcPr>
                <w:p w14:paraId="41FC0E0A" w14:textId="77777777" w:rsidR="00502722" w:rsidRPr="00894E98" w:rsidRDefault="00502722" w:rsidP="00502722">
                  <w:pPr>
                    <w:pStyle w:val="1CStyle26"/>
                    <w:spacing w:after="0" w:line="240" w:lineRule="auto"/>
                    <w:mirrorIndents/>
                    <w:jc w:val="both"/>
                    <w:rPr>
                      <w:rFonts w:ascii="Times New Roman" w:eastAsia="Calibri" w:hAnsi="Times New Roman"/>
                      <w:sz w:val="20"/>
                      <w:szCs w:val="20"/>
                    </w:rPr>
                  </w:pPr>
                  <w:r w:rsidRPr="00894E98">
                    <w:rPr>
                      <w:rFonts w:ascii="Times New Roman" w:eastAsia="Calibri" w:hAnsi="Times New Roman"/>
                      <w:sz w:val="20"/>
                      <w:szCs w:val="20"/>
                    </w:rPr>
                    <w:t>Налоговые доходы</w:t>
                  </w:r>
                </w:p>
              </w:tc>
              <w:tc>
                <w:tcPr>
                  <w:tcW w:w="2551" w:type="dxa"/>
                  <w:shd w:val="clear" w:color="auto" w:fill="auto"/>
                </w:tcPr>
                <w:p w14:paraId="7DB36248" w14:textId="7D5C4E73" w:rsidR="00502722" w:rsidRPr="00894E98" w:rsidRDefault="00F455DE" w:rsidP="00603231">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36 264 972,74</w:t>
                  </w:r>
                </w:p>
              </w:tc>
              <w:tc>
                <w:tcPr>
                  <w:tcW w:w="1701" w:type="dxa"/>
                  <w:shd w:val="clear" w:color="auto" w:fill="auto"/>
                </w:tcPr>
                <w:p w14:paraId="65CE5D63" w14:textId="5D5E25B3" w:rsidR="00502722" w:rsidRPr="00894E98" w:rsidRDefault="006D24F7" w:rsidP="00502722">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34 312 520,29</w:t>
                  </w:r>
                </w:p>
              </w:tc>
              <w:tc>
                <w:tcPr>
                  <w:tcW w:w="1985" w:type="dxa"/>
                  <w:shd w:val="clear" w:color="auto" w:fill="auto"/>
                </w:tcPr>
                <w:p w14:paraId="38E19B46" w14:textId="1EAE0A69" w:rsidR="00502722" w:rsidRPr="00894E98" w:rsidRDefault="00603231" w:rsidP="003B5D71">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w:t>
                  </w:r>
                  <w:r w:rsidR="003B5D71">
                    <w:rPr>
                      <w:rFonts w:ascii="Times New Roman" w:eastAsia="Calibri" w:hAnsi="Times New Roman"/>
                      <w:sz w:val="20"/>
                      <w:szCs w:val="20"/>
                    </w:rPr>
                    <w:t>1 952 452,45</w:t>
                  </w:r>
                </w:p>
              </w:tc>
              <w:tc>
                <w:tcPr>
                  <w:tcW w:w="1417" w:type="dxa"/>
                  <w:shd w:val="clear" w:color="auto" w:fill="auto"/>
                </w:tcPr>
                <w:p w14:paraId="420E8D05" w14:textId="1BE44CB5" w:rsidR="00502722" w:rsidRPr="00894E98" w:rsidRDefault="003B5D71" w:rsidP="00502722">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94</w:t>
                  </w:r>
                  <w:r w:rsidR="00502722" w:rsidRPr="00894E98">
                    <w:rPr>
                      <w:rFonts w:ascii="Times New Roman" w:eastAsia="Calibri" w:hAnsi="Times New Roman"/>
                      <w:sz w:val="20"/>
                      <w:szCs w:val="20"/>
                    </w:rPr>
                    <w:t>%</w:t>
                  </w:r>
                </w:p>
              </w:tc>
            </w:tr>
            <w:tr w:rsidR="00502722" w:rsidRPr="00894E98" w14:paraId="2DC2F148" w14:textId="77777777" w:rsidTr="0067063F">
              <w:tc>
                <w:tcPr>
                  <w:tcW w:w="2127" w:type="dxa"/>
                  <w:shd w:val="clear" w:color="auto" w:fill="auto"/>
                </w:tcPr>
                <w:p w14:paraId="3FDFA4E5" w14:textId="77777777" w:rsidR="00502722" w:rsidRPr="00894E98" w:rsidRDefault="00502722" w:rsidP="00502722">
                  <w:pPr>
                    <w:pStyle w:val="1CStyle26"/>
                    <w:spacing w:after="0" w:line="240" w:lineRule="auto"/>
                    <w:mirrorIndents/>
                    <w:jc w:val="both"/>
                    <w:rPr>
                      <w:rFonts w:ascii="Times New Roman" w:eastAsia="Calibri" w:hAnsi="Times New Roman"/>
                      <w:sz w:val="20"/>
                      <w:szCs w:val="20"/>
                    </w:rPr>
                  </w:pPr>
                  <w:r w:rsidRPr="00894E98">
                    <w:rPr>
                      <w:rFonts w:ascii="Times New Roman" w:eastAsia="Calibri" w:hAnsi="Times New Roman"/>
                      <w:sz w:val="20"/>
                      <w:szCs w:val="20"/>
                    </w:rPr>
                    <w:t>Неналоговые доходы</w:t>
                  </w:r>
                </w:p>
              </w:tc>
              <w:tc>
                <w:tcPr>
                  <w:tcW w:w="2551" w:type="dxa"/>
                  <w:shd w:val="clear" w:color="auto" w:fill="auto"/>
                </w:tcPr>
                <w:p w14:paraId="01C5CE9F" w14:textId="7BC29AEA" w:rsidR="00502722" w:rsidRPr="00894E98" w:rsidRDefault="00F455DE" w:rsidP="008B6B8B">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19 172 705,65</w:t>
                  </w:r>
                </w:p>
              </w:tc>
              <w:tc>
                <w:tcPr>
                  <w:tcW w:w="1701" w:type="dxa"/>
                  <w:shd w:val="clear" w:color="auto" w:fill="auto"/>
                </w:tcPr>
                <w:p w14:paraId="1C944CAE" w14:textId="43A2A395" w:rsidR="00502722" w:rsidRPr="00894E98" w:rsidRDefault="006D24F7" w:rsidP="006700E4">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15 546 021,85</w:t>
                  </w:r>
                </w:p>
              </w:tc>
              <w:tc>
                <w:tcPr>
                  <w:tcW w:w="1985" w:type="dxa"/>
                  <w:shd w:val="clear" w:color="auto" w:fill="auto"/>
                </w:tcPr>
                <w:p w14:paraId="004E7B6B" w14:textId="313F123C" w:rsidR="00502722" w:rsidRPr="00894E98" w:rsidRDefault="00603231" w:rsidP="003B5D71">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w:t>
                  </w:r>
                  <w:r w:rsidR="003B5D71">
                    <w:rPr>
                      <w:rFonts w:ascii="Times New Roman" w:eastAsia="Calibri" w:hAnsi="Times New Roman"/>
                      <w:sz w:val="20"/>
                      <w:szCs w:val="20"/>
                    </w:rPr>
                    <w:t>3 626 683,80</w:t>
                  </w:r>
                </w:p>
              </w:tc>
              <w:tc>
                <w:tcPr>
                  <w:tcW w:w="1417" w:type="dxa"/>
                  <w:shd w:val="clear" w:color="auto" w:fill="auto"/>
                </w:tcPr>
                <w:p w14:paraId="5DE177EF" w14:textId="546C6E53" w:rsidR="00502722" w:rsidRPr="00894E98" w:rsidRDefault="003B5D71" w:rsidP="00502722">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81</w:t>
                  </w:r>
                  <w:r w:rsidR="008B6B8B">
                    <w:rPr>
                      <w:rFonts w:ascii="Times New Roman" w:eastAsia="Calibri" w:hAnsi="Times New Roman"/>
                      <w:sz w:val="20"/>
                      <w:szCs w:val="20"/>
                    </w:rPr>
                    <w:t xml:space="preserve"> </w:t>
                  </w:r>
                  <w:r w:rsidR="00502722" w:rsidRPr="00894E98">
                    <w:rPr>
                      <w:rFonts w:ascii="Times New Roman" w:eastAsia="Calibri" w:hAnsi="Times New Roman"/>
                      <w:sz w:val="20"/>
                      <w:szCs w:val="20"/>
                    </w:rPr>
                    <w:t>%</w:t>
                  </w:r>
                </w:p>
              </w:tc>
            </w:tr>
            <w:tr w:rsidR="00502722" w:rsidRPr="00894E98" w14:paraId="1A0FDB92" w14:textId="77777777" w:rsidTr="0067063F">
              <w:tc>
                <w:tcPr>
                  <w:tcW w:w="2127" w:type="dxa"/>
                  <w:shd w:val="clear" w:color="auto" w:fill="auto"/>
                </w:tcPr>
                <w:p w14:paraId="2AAF16C6" w14:textId="77777777" w:rsidR="00502722" w:rsidRPr="00894E98" w:rsidRDefault="00502722" w:rsidP="00502722">
                  <w:pPr>
                    <w:pStyle w:val="1CStyle26"/>
                    <w:spacing w:after="0" w:line="240" w:lineRule="auto"/>
                    <w:mirrorIndents/>
                    <w:jc w:val="both"/>
                    <w:rPr>
                      <w:rFonts w:ascii="Times New Roman" w:eastAsia="Calibri" w:hAnsi="Times New Roman"/>
                      <w:sz w:val="20"/>
                      <w:szCs w:val="20"/>
                    </w:rPr>
                  </w:pPr>
                  <w:r w:rsidRPr="00894E98">
                    <w:rPr>
                      <w:rFonts w:ascii="Times New Roman" w:eastAsia="Calibri" w:hAnsi="Times New Roman"/>
                      <w:sz w:val="20"/>
                      <w:szCs w:val="20"/>
                    </w:rPr>
                    <w:t>Безвозмездные поступления</w:t>
                  </w:r>
                </w:p>
              </w:tc>
              <w:tc>
                <w:tcPr>
                  <w:tcW w:w="2551" w:type="dxa"/>
                  <w:shd w:val="clear" w:color="auto" w:fill="auto"/>
                </w:tcPr>
                <w:p w14:paraId="1A096593" w14:textId="1EEAA971" w:rsidR="00502722" w:rsidRPr="00894E98" w:rsidRDefault="00F455DE" w:rsidP="00603231">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42 454 447,78</w:t>
                  </w:r>
                </w:p>
              </w:tc>
              <w:tc>
                <w:tcPr>
                  <w:tcW w:w="1701" w:type="dxa"/>
                  <w:shd w:val="clear" w:color="auto" w:fill="auto"/>
                </w:tcPr>
                <w:p w14:paraId="758A825B" w14:textId="545B7F38" w:rsidR="00502722" w:rsidRPr="00894E98" w:rsidRDefault="006D24F7" w:rsidP="00502722">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42 454 447,78</w:t>
                  </w:r>
                </w:p>
              </w:tc>
              <w:tc>
                <w:tcPr>
                  <w:tcW w:w="1985" w:type="dxa"/>
                  <w:shd w:val="clear" w:color="auto" w:fill="auto"/>
                </w:tcPr>
                <w:p w14:paraId="5DB7C19C" w14:textId="77777777" w:rsidR="00502722" w:rsidRPr="00894E98" w:rsidRDefault="00603231" w:rsidP="00502722">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w:t>
                  </w:r>
                </w:p>
              </w:tc>
              <w:tc>
                <w:tcPr>
                  <w:tcW w:w="1417" w:type="dxa"/>
                  <w:shd w:val="clear" w:color="auto" w:fill="auto"/>
                </w:tcPr>
                <w:p w14:paraId="6D8B74E1" w14:textId="77777777" w:rsidR="00502722" w:rsidRPr="00894E98" w:rsidRDefault="00603231" w:rsidP="00502722">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100</w:t>
                  </w:r>
                  <w:r w:rsidR="00502722" w:rsidRPr="00894E98">
                    <w:rPr>
                      <w:rFonts w:ascii="Times New Roman" w:eastAsia="Calibri" w:hAnsi="Times New Roman"/>
                      <w:sz w:val="20"/>
                      <w:szCs w:val="20"/>
                    </w:rPr>
                    <w:t xml:space="preserve"> %</w:t>
                  </w:r>
                </w:p>
              </w:tc>
            </w:tr>
          </w:tbl>
          <w:p w14:paraId="6D671F04" w14:textId="77777777" w:rsidR="00502722" w:rsidRPr="00894E98" w:rsidRDefault="00502722" w:rsidP="00502722">
            <w:pPr>
              <w:pStyle w:val="1CStyle26"/>
              <w:spacing w:after="0" w:line="240" w:lineRule="auto"/>
              <w:ind w:firstLine="709"/>
              <w:mirrorIndents/>
              <w:jc w:val="both"/>
              <w:rPr>
                <w:rFonts w:ascii="Times New Roman" w:hAnsi="Times New Roman"/>
                <w:sz w:val="28"/>
                <w:szCs w:val="28"/>
              </w:rPr>
            </w:pPr>
          </w:p>
          <w:p w14:paraId="281DD863" w14:textId="2CBD9C50" w:rsidR="00BA5469" w:rsidRPr="00894E98" w:rsidRDefault="00BA5469" w:rsidP="00BA5469">
            <w:pPr>
              <w:pStyle w:val="1CStyle26"/>
              <w:spacing w:after="0" w:line="240" w:lineRule="auto"/>
              <w:ind w:firstLine="709"/>
              <w:mirrorIndents/>
              <w:jc w:val="both"/>
              <w:rPr>
                <w:rFonts w:ascii="Times New Roman" w:hAnsi="Times New Roman" w:cs="Times New Roman"/>
                <w:sz w:val="28"/>
                <w:szCs w:val="28"/>
              </w:rPr>
            </w:pPr>
            <w:r w:rsidRPr="00894E98">
              <w:rPr>
                <w:rFonts w:ascii="Times New Roman" w:hAnsi="Times New Roman"/>
                <w:sz w:val="28"/>
                <w:szCs w:val="28"/>
              </w:rPr>
              <w:t xml:space="preserve">Расходы, утвержденные </w:t>
            </w:r>
            <w:r w:rsidR="00291D2F" w:rsidRPr="000D4C1F">
              <w:rPr>
                <w:rFonts w:ascii="Times New Roman" w:hAnsi="Times New Roman"/>
                <w:sz w:val="28"/>
                <w:szCs w:val="28"/>
              </w:rPr>
              <w:t xml:space="preserve">Решением Совета депутатов городского поселения Барсово от </w:t>
            </w:r>
            <w:r w:rsidR="00291D2F">
              <w:rPr>
                <w:rFonts w:ascii="Times New Roman" w:hAnsi="Times New Roman"/>
                <w:sz w:val="28"/>
                <w:szCs w:val="28"/>
              </w:rPr>
              <w:t>23</w:t>
            </w:r>
            <w:r w:rsidR="00291D2F" w:rsidRPr="000D4C1F">
              <w:rPr>
                <w:rFonts w:ascii="Times New Roman" w:hAnsi="Times New Roman"/>
                <w:sz w:val="28"/>
                <w:szCs w:val="28"/>
              </w:rPr>
              <w:t>.12.20</w:t>
            </w:r>
            <w:r w:rsidR="00291D2F">
              <w:rPr>
                <w:rFonts w:ascii="Times New Roman" w:hAnsi="Times New Roman"/>
                <w:sz w:val="28"/>
                <w:szCs w:val="28"/>
              </w:rPr>
              <w:t xml:space="preserve">21 </w:t>
            </w:r>
            <w:r w:rsidR="00291D2F" w:rsidRPr="000D4C1F">
              <w:rPr>
                <w:rFonts w:ascii="Times New Roman" w:hAnsi="Times New Roman"/>
                <w:sz w:val="28"/>
                <w:szCs w:val="28"/>
              </w:rPr>
              <w:t xml:space="preserve">№ </w:t>
            </w:r>
            <w:r w:rsidR="00291D2F">
              <w:rPr>
                <w:rFonts w:ascii="Times New Roman" w:hAnsi="Times New Roman"/>
                <w:sz w:val="28"/>
                <w:szCs w:val="28"/>
              </w:rPr>
              <w:t>172</w:t>
            </w:r>
            <w:r w:rsidR="00291D2F" w:rsidRPr="000D4C1F">
              <w:rPr>
                <w:rFonts w:ascii="Times New Roman" w:hAnsi="Times New Roman"/>
                <w:sz w:val="28"/>
                <w:szCs w:val="28"/>
              </w:rPr>
              <w:t xml:space="preserve"> «О бюджете городского поселения Барсово на 20</w:t>
            </w:r>
            <w:r w:rsidR="00291D2F">
              <w:rPr>
                <w:rFonts w:ascii="Times New Roman" w:hAnsi="Times New Roman"/>
                <w:sz w:val="28"/>
                <w:szCs w:val="28"/>
              </w:rPr>
              <w:t>22</w:t>
            </w:r>
            <w:r w:rsidR="00291D2F" w:rsidRPr="000D4C1F">
              <w:rPr>
                <w:rFonts w:ascii="Times New Roman" w:hAnsi="Times New Roman"/>
                <w:sz w:val="28"/>
                <w:szCs w:val="28"/>
              </w:rPr>
              <w:t xml:space="preserve"> год и плановый период 202</w:t>
            </w:r>
            <w:r w:rsidR="00291D2F">
              <w:rPr>
                <w:rFonts w:ascii="Times New Roman" w:hAnsi="Times New Roman"/>
                <w:sz w:val="28"/>
                <w:szCs w:val="28"/>
              </w:rPr>
              <w:t>3</w:t>
            </w:r>
            <w:r w:rsidR="00291D2F" w:rsidRPr="000D4C1F">
              <w:rPr>
                <w:rFonts w:ascii="Times New Roman" w:hAnsi="Times New Roman"/>
                <w:sz w:val="28"/>
                <w:szCs w:val="28"/>
              </w:rPr>
              <w:t xml:space="preserve"> и 202</w:t>
            </w:r>
            <w:r w:rsidR="00291D2F">
              <w:rPr>
                <w:rFonts w:ascii="Times New Roman" w:hAnsi="Times New Roman"/>
                <w:sz w:val="28"/>
                <w:szCs w:val="28"/>
              </w:rPr>
              <w:t>4</w:t>
            </w:r>
            <w:r w:rsidR="00291D2F" w:rsidRPr="000D4C1F">
              <w:rPr>
                <w:rFonts w:ascii="Times New Roman" w:hAnsi="Times New Roman"/>
                <w:sz w:val="28"/>
                <w:szCs w:val="28"/>
              </w:rPr>
              <w:t xml:space="preserve"> годов» </w:t>
            </w:r>
            <w:r w:rsidRPr="00894E98">
              <w:rPr>
                <w:rFonts w:ascii="Times New Roman" w:hAnsi="Times New Roman"/>
                <w:sz w:val="28"/>
                <w:szCs w:val="28"/>
              </w:rPr>
              <w:t xml:space="preserve"> отражены в таблице.</w:t>
            </w:r>
          </w:p>
          <w:p w14:paraId="1C03123A" w14:textId="22B178DA" w:rsidR="00BA5469" w:rsidRPr="00894E98" w:rsidRDefault="00BA5469" w:rsidP="00BA5469">
            <w:pPr>
              <w:pStyle w:val="1CStyle26"/>
              <w:spacing w:after="0" w:line="240" w:lineRule="auto"/>
              <w:ind w:firstLine="709"/>
              <w:mirrorIndents/>
              <w:jc w:val="both"/>
              <w:rPr>
                <w:rFonts w:ascii="Times New Roman" w:hAnsi="Times New Roman"/>
                <w:sz w:val="28"/>
                <w:szCs w:val="28"/>
              </w:rPr>
            </w:pPr>
            <w:r w:rsidRPr="00894E98">
              <w:rPr>
                <w:rFonts w:ascii="Times New Roman" w:hAnsi="Times New Roman"/>
                <w:sz w:val="28"/>
                <w:szCs w:val="28"/>
              </w:rPr>
              <w:t>Распределение бюджетных ассигнований по разделам и подразделам классификации расходов бюджета городского поселения Барсово на 202</w:t>
            </w:r>
            <w:r w:rsidR="00291D2F">
              <w:rPr>
                <w:rFonts w:ascii="Times New Roman" w:hAnsi="Times New Roman"/>
                <w:sz w:val="28"/>
                <w:szCs w:val="28"/>
              </w:rPr>
              <w:t>2</w:t>
            </w:r>
            <w:r w:rsidRPr="00894E98">
              <w:rPr>
                <w:rFonts w:ascii="Times New Roman" w:hAnsi="Times New Roman"/>
                <w:sz w:val="28"/>
                <w:szCs w:val="28"/>
              </w:rPr>
              <w:t xml:space="preserve"> год представлены в таблице.</w:t>
            </w:r>
          </w:p>
          <w:p w14:paraId="35DCFCC1" w14:textId="77777777" w:rsidR="00416ADF" w:rsidRDefault="00416ADF" w:rsidP="00A850CC">
            <w:pPr>
              <w:pStyle w:val="1CStyle26"/>
              <w:spacing w:after="0" w:line="240" w:lineRule="auto"/>
              <w:ind w:firstLine="709"/>
              <w:mirrorIndents/>
              <w:jc w:val="center"/>
              <w:rPr>
                <w:rFonts w:ascii="Times New Roman" w:hAnsi="Times New Roman"/>
                <w:sz w:val="24"/>
                <w:szCs w:val="24"/>
              </w:rPr>
            </w:pPr>
          </w:p>
          <w:p w14:paraId="79D936FA" w14:textId="77777777" w:rsidR="00416ADF" w:rsidRDefault="00416ADF" w:rsidP="00A850CC">
            <w:pPr>
              <w:pStyle w:val="1CStyle26"/>
              <w:spacing w:after="0" w:line="240" w:lineRule="auto"/>
              <w:ind w:firstLine="709"/>
              <w:mirrorIndents/>
              <w:jc w:val="center"/>
              <w:rPr>
                <w:rFonts w:ascii="Times New Roman" w:hAnsi="Times New Roman"/>
                <w:sz w:val="24"/>
                <w:szCs w:val="24"/>
              </w:rPr>
            </w:pPr>
          </w:p>
          <w:p w14:paraId="1D1EFDDF" w14:textId="77777777" w:rsidR="00416ADF" w:rsidRDefault="00416ADF" w:rsidP="00A850CC">
            <w:pPr>
              <w:pStyle w:val="1CStyle26"/>
              <w:spacing w:after="0" w:line="240" w:lineRule="auto"/>
              <w:ind w:firstLine="709"/>
              <w:mirrorIndents/>
              <w:jc w:val="center"/>
              <w:rPr>
                <w:rFonts w:ascii="Times New Roman" w:hAnsi="Times New Roman"/>
                <w:sz w:val="24"/>
                <w:szCs w:val="24"/>
              </w:rPr>
            </w:pPr>
          </w:p>
          <w:p w14:paraId="522CC31B" w14:textId="77777777" w:rsidR="00BA5469" w:rsidRPr="00894E98" w:rsidRDefault="00BA5469" w:rsidP="00A850CC">
            <w:pPr>
              <w:pStyle w:val="1CStyle26"/>
              <w:spacing w:after="0" w:line="240" w:lineRule="auto"/>
              <w:ind w:firstLine="709"/>
              <w:mirrorIndents/>
              <w:jc w:val="center"/>
              <w:rPr>
                <w:rFonts w:ascii="Times New Roman" w:hAnsi="Times New Roman"/>
                <w:sz w:val="24"/>
                <w:szCs w:val="24"/>
              </w:rPr>
            </w:pPr>
            <w:r w:rsidRPr="00894E98">
              <w:rPr>
                <w:rFonts w:ascii="Times New Roman" w:hAnsi="Times New Roman"/>
                <w:sz w:val="24"/>
                <w:szCs w:val="24"/>
              </w:rPr>
              <w:t>Ед. измерения: рубли</w:t>
            </w:r>
          </w:p>
          <w:tbl>
            <w:tblPr>
              <w:tblW w:w="9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2269"/>
              <w:gridCol w:w="811"/>
              <w:gridCol w:w="1777"/>
              <w:gridCol w:w="1784"/>
              <w:gridCol w:w="1621"/>
              <w:gridCol w:w="811"/>
            </w:tblGrid>
            <w:tr w:rsidR="00BA5469" w:rsidRPr="00894E98" w14:paraId="6C7E729C" w14:textId="77777777" w:rsidTr="003D1EDD">
              <w:trPr>
                <w:trHeight w:val="145"/>
              </w:trPr>
              <w:tc>
                <w:tcPr>
                  <w:tcW w:w="644" w:type="dxa"/>
                  <w:vMerge w:val="restart"/>
                  <w:shd w:val="clear" w:color="auto" w:fill="auto"/>
                </w:tcPr>
                <w:p w14:paraId="1A45B83B"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p>
                <w:p w14:paraId="7FB9659A"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p>
                <w:p w14:paraId="067BD1AA"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 п/п</w:t>
                  </w:r>
                </w:p>
                <w:p w14:paraId="57271F07"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p>
              </w:tc>
              <w:tc>
                <w:tcPr>
                  <w:tcW w:w="2269" w:type="dxa"/>
                  <w:vMerge w:val="restart"/>
                  <w:shd w:val="clear" w:color="auto" w:fill="auto"/>
                </w:tcPr>
                <w:p w14:paraId="12DE3932"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p>
                <w:p w14:paraId="7244EAFC"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p>
                <w:p w14:paraId="58F7ABBF"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Наименование</w:t>
                  </w:r>
                </w:p>
                <w:p w14:paraId="3084B54D"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раздела/подраздела</w:t>
                  </w:r>
                </w:p>
              </w:tc>
              <w:tc>
                <w:tcPr>
                  <w:tcW w:w="811" w:type="dxa"/>
                  <w:vMerge w:val="restart"/>
                  <w:shd w:val="clear" w:color="auto" w:fill="auto"/>
                </w:tcPr>
                <w:p w14:paraId="6E2C0890"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p>
                <w:p w14:paraId="2A5161FE"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Раздел/подраздел</w:t>
                  </w:r>
                </w:p>
              </w:tc>
              <w:tc>
                <w:tcPr>
                  <w:tcW w:w="1777" w:type="dxa"/>
                  <w:vMerge w:val="restart"/>
                  <w:shd w:val="clear" w:color="auto" w:fill="auto"/>
                </w:tcPr>
                <w:p w14:paraId="0F29137C" w14:textId="635EC2AD"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 xml:space="preserve">Утвержденные бюджетные назначения РСД от </w:t>
                  </w:r>
                  <w:r w:rsidR="000774CB">
                    <w:rPr>
                      <w:rFonts w:ascii="Times New Roman" w:eastAsia="Calibri" w:hAnsi="Times New Roman"/>
                      <w:sz w:val="20"/>
                      <w:szCs w:val="20"/>
                    </w:rPr>
                    <w:t>2</w:t>
                  </w:r>
                  <w:r w:rsidR="00376902">
                    <w:rPr>
                      <w:rFonts w:ascii="Times New Roman" w:eastAsia="Calibri" w:hAnsi="Times New Roman"/>
                      <w:sz w:val="20"/>
                      <w:szCs w:val="20"/>
                    </w:rPr>
                    <w:t>3</w:t>
                  </w:r>
                  <w:r w:rsidRPr="00894E98">
                    <w:rPr>
                      <w:rFonts w:ascii="Times New Roman" w:eastAsia="Calibri" w:hAnsi="Times New Roman"/>
                      <w:sz w:val="20"/>
                      <w:szCs w:val="20"/>
                    </w:rPr>
                    <w:t>.12.20</w:t>
                  </w:r>
                  <w:r w:rsidR="00376902">
                    <w:rPr>
                      <w:rFonts w:ascii="Times New Roman" w:eastAsia="Calibri" w:hAnsi="Times New Roman"/>
                      <w:sz w:val="20"/>
                      <w:szCs w:val="20"/>
                    </w:rPr>
                    <w:t>21</w:t>
                  </w:r>
                  <w:r w:rsidR="00024240" w:rsidRPr="00894E98">
                    <w:rPr>
                      <w:rFonts w:ascii="Times New Roman" w:eastAsia="Calibri" w:hAnsi="Times New Roman"/>
                      <w:sz w:val="20"/>
                      <w:szCs w:val="20"/>
                    </w:rPr>
                    <w:t xml:space="preserve"> (с изменениями от </w:t>
                  </w:r>
                  <w:r w:rsidR="00376902">
                    <w:rPr>
                      <w:rFonts w:ascii="Times New Roman" w:eastAsia="Calibri" w:hAnsi="Times New Roman"/>
                      <w:sz w:val="20"/>
                      <w:szCs w:val="20"/>
                    </w:rPr>
                    <w:t>05.03.2022</w:t>
                  </w:r>
                  <w:r w:rsidR="00024240" w:rsidRPr="00894E98">
                    <w:rPr>
                      <w:rFonts w:ascii="Times New Roman" w:eastAsia="Calibri" w:hAnsi="Times New Roman"/>
                      <w:sz w:val="20"/>
                      <w:szCs w:val="20"/>
                    </w:rPr>
                    <w:t xml:space="preserve">, </w:t>
                  </w:r>
                  <w:r w:rsidR="000774CB">
                    <w:rPr>
                      <w:rFonts w:ascii="Times New Roman" w:eastAsia="Calibri" w:hAnsi="Times New Roman"/>
                      <w:sz w:val="20"/>
                      <w:szCs w:val="20"/>
                    </w:rPr>
                    <w:t>30</w:t>
                  </w:r>
                  <w:r w:rsidR="000A6046" w:rsidRPr="00894E98">
                    <w:rPr>
                      <w:rFonts w:ascii="Times New Roman" w:eastAsia="Calibri" w:hAnsi="Times New Roman"/>
                      <w:sz w:val="20"/>
                      <w:szCs w:val="20"/>
                    </w:rPr>
                    <w:t>.12.20</w:t>
                  </w:r>
                  <w:r w:rsidR="000774CB">
                    <w:rPr>
                      <w:rFonts w:ascii="Times New Roman" w:eastAsia="Calibri" w:hAnsi="Times New Roman"/>
                      <w:sz w:val="20"/>
                      <w:szCs w:val="20"/>
                    </w:rPr>
                    <w:t>21</w:t>
                  </w:r>
                  <w:r w:rsidR="00024240" w:rsidRPr="00894E98">
                    <w:rPr>
                      <w:rFonts w:ascii="Times New Roman" w:eastAsia="Calibri" w:hAnsi="Times New Roman"/>
                      <w:sz w:val="20"/>
                      <w:szCs w:val="20"/>
                    </w:rPr>
                    <w:t>)</w:t>
                  </w:r>
                </w:p>
                <w:p w14:paraId="35DD3717"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в рублях</w:t>
                  </w:r>
                </w:p>
              </w:tc>
              <w:tc>
                <w:tcPr>
                  <w:tcW w:w="1784" w:type="dxa"/>
                  <w:vMerge w:val="restart"/>
                  <w:shd w:val="clear" w:color="auto" w:fill="auto"/>
                </w:tcPr>
                <w:p w14:paraId="02974C4B"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p>
                <w:p w14:paraId="0156920C"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p>
                <w:p w14:paraId="712D7DB2"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Исполнено</w:t>
                  </w:r>
                </w:p>
                <w:p w14:paraId="793C145C"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в рублях</w:t>
                  </w:r>
                </w:p>
              </w:tc>
              <w:tc>
                <w:tcPr>
                  <w:tcW w:w="2432" w:type="dxa"/>
                  <w:gridSpan w:val="2"/>
                  <w:shd w:val="clear" w:color="auto" w:fill="auto"/>
                </w:tcPr>
                <w:p w14:paraId="10E60071"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Неисполненные назначения</w:t>
                  </w:r>
                </w:p>
                <w:p w14:paraId="62AB9BA2"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p>
              </w:tc>
            </w:tr>
            <w:tr w:rsidR="00BA5469" w:rsidRPr="00894E98" w14:paraId="49CB9279" w14:textId="77777777" w:rsidTr="0067063F">
              <w:trPr>
                <w:trHeight w:val="145"/>
              </w:trPr>
              <w:tc>
                <w:tcPr>
                  <w:tcW w:w="644" w:type="dxa"/>
                  <w:vMerge/>
                  <w:shd w:val="clear" w:color="auto" w:fill="auto"/>
                </w:tcPr>
                <w:p w14:paraId="49FFC5EE" w14:textId="77777777" w:rsidR="00BA5469" w:rsidRPr="00894E98" w:rsidRDefault="00BA5469" w:rsidP="00BA5469">
                  <w:pPr>
                    <w:pStyle w:val="1CStyle26"/>
                    <w:spacing w:after="0" w:line="240" w:lineRule="auto"/>
                    <w:mirrorIndents/>
                    <w:jc w:val="both"/>
                    <w:rPr>
                      <w:rFonts w:ascii="Times New Roman" w:eastAsia="Calibri" w:hAnsi="Times New Roman"/>
                      <w:sz w:val="20"/>
                      <w:szCs w:val="20"/>
                    </w:rPr>
                  </w:pPr>
                </w:p>
              </w:tc>
              <w:tc>
                <w:tcPr>
                  <w:tcW w:w="2269" w:type="dxa"/>
                  <w:vMerge/>
                  <w:shd w:val="clear" w:color="auto" w:fill="auto"/>
                </w:tcPr>
                <w:p w14:paraId="74590DA8" w14:textId="77777777" w:rsidR="00BA5469" w:rsidRPr="00894E98" w:rsidRDefault="00BA5469" w:rsidP="00BA5469">
                  <w:pPr>
                    <w:pStyle w:val="1CStyle26"/>
                    <w:spacing w:after="0" w:line="240" w:lineRule="auto"/>
                    <w:mirrorIndents/>
                    <w:jc w:val="both"/>
                    <w:rPr>
                      <w:rFonts w:ascii="Times New Roman" w:eastAsia="Calibri" w:hAnsi="Times New Roman"/>
                      <w:sz w:val="20"/>
                      <w:szCs w:val="20"/>
                    </w:rPr>
                  </w:pPr>
                </w:p>
              </w:tc>
              <w:tc>
                <w:tcPr>
                  <w:tcW w:w="811" w:type="dxa"/>
                  <w:vMerge/>
                  <w:shd w:val="clear" w:color="auto" w:fill="auto"/>
                </w:tcPr>
                <w:p w14:paraId="176DC9D7" w14:textId="77777777" w:rsidR="00BA5469" w:rsidRPr="00894E98" w:rsidRDefault="00BA5469" w:rsidP="00BA5469">
                  <w:pPr>
                    <w:pStyle w:val="1CStyle26"/>
                    <w:spacing w:after="0" w:line="240" w:lineRule="auto"/>
                    <w:mirrorIndents/>
                    <w:jc w:val="both"/>
                    <w:rPr>
                      <w:rFonts w:ascii="Times New Roman" w:eastAsia="Calibri" w:hAnsi="Times New Roman"/>
                      <w:sz w:val="20"/>
                      <w:szCs w:val="20"/>
                    </w:rPr>
                  </w:pPr>
                </w:p>
              </w:tc>
              <w:tc>
                <w:tcPr>
                  <w:tcW w:w="1777" w:type="dxa"/>
                  <w:vMerge/>
                  <w:shd w:val="clear" w:color="auto" w:fill="auto"/>
                </w:tcPr>
                <w:p w14:paraId="69E4EE7B" w14:textId="77777777" w:rsidR="00BA5469" w:rsidRPr="00894E98" w:rsidRDefault="00BA5469" w:rsidP="00BA5469">
                  <w:pPr>
                    <w:pStyle w:val="1CStyle26"/>
                    <w:spacing w:after="0" w:line="240" w:lineRule="auto"/>
                    <w:mirrorIndents/>
                    <w:jc w:val="both"/>
                    <w:rPr>
                      <w:rFonts w:ascii="Times New Roman" w:eastAsia="Calibri" w:hAnsi="Times New Roman"/>
                      <w:sz w:val="20"/>
                      <w:szCs w:val="20"/>
                    </w:rPr>
                  </w:pPr>
                </w:p>
              </w:tc>
              <w:tc>
                <w:tcPr>
                  <w:tcW w:w="1784" w:type="dxa"/>
                  <w:vMerge/>
                  <w:shd w:val="clear" w:color="auto" w:fill="auto"/>
                </w:tcPr>
                <w:p w14:paraId="0E9DD96D" w14:textId="77777777" w:rsidR="00BA5469" w:rsidRPr="00894E98" w:rsidRDefault="00BA5469" w:rsidP="00BA5469">
                  <w:pPr>
                    <w:pStyle w:val="1CStyle26"/>
                    <w:spacing w:after="0" w:line="240" w:lineRule="auto"/>
                    <w:mirrorIndents/>
                    <w:jc w:val="both"/>
                    <w:rPr>
                      <w:rFonts w:ascii="Times New Roman" w:eastAsia="Calibri" w:hAnsi="Times New Roman"/>
                      <w:sz w:val="20"/>
                      <w:szCs w:val="20"/>
                    </w:rPr>
                  </w:pPr>
                </w:p>
              </w:tc>
              <w:tc>
                <w:tcPr>
                  <w:tcW w:w="1621" w:type="dxa"/>
                  <w:shd w:val="clear" w:color="auto" w:fill="auto"/>
                </w:tcPr>
                <w:p w14:paraId="58AADDEC" w14:textId="77777777" w:rsidR="00BA5469" w:rsidRPr="00894E98" w:rsidRDefault="00BA5469" w:rsidP="00BA5469">
                  <w:pPr>
                    <w:pStyle w:val="1CStyle26"/>
                    <w:spacing w:after="0" w:line="240" w:lineRule="auto"/>
                    <w:mirrorIndents/>
                    <w:jc w:val="both"/>
                    <w:rPr>
                      <w:rFonts w:ascii="Times New Roman" w:eastAsia="Calibri" w:hAnsi="Times New Roman"/>
                      <w:sz w:val="20"/>
                      <w:szCs w:val="20"/>
                    </w:rPr>
                  </w:pPr>
                  <w:r w:rsidRPr="00894E98">
                    <w:rPr>
                      <w:rFonts w:ascii="Times New Roman" w:eastAsia="Calibri" w:hAnsi="Times New Roman"/>
                      <w:sz w:val="20"/>
                      <w:szCs w:val="20"/>
                    </w:rPr>
                    <w:t>в рублях.</w:t>
                  </w:r>
                </w:p>
                <w:p w14:paraId="2E1090D6" w14:textId="77777777" w:rsidR="00BA5469" w:rsidRPr="00894E98" w:rsidRDefault="005E1D6A" w:rsidP="00BA5469">
                  <w:pPr>
                    <w:pStyle w:val="1CStyle26"/>
                    <w:spacing w:after="0" w:line="240" w:lineRule="auto"/>
                    <w:mirrorIndents/>
                    <w:jc w:val="both"/>
                    <w:rPr>
                      <w:rFonts w:ascii="Times New Roman" w:eastAsia="Calibri" w:hAnsi="Times New Roman"/>
                      <w:sz w:val="20"/>
                      <w:szCs w:val="20"/>
                    </w:rPr>
                  </w:pPr>
                  <w:r w:rsidRPr="00894E98">
                    <w:rPr>
                      <w:rFonts w:ascii="Times New Roman" w:eastAsia="Calibri" w:hAnsi="Times New Roman"/>
                      <w:sz w:val="20"/>
                      <w:szCs w:val="20"/>
                    </w:rPr>
                    <w:t>Г</w:t>
                  </w:r>
                  <w:r w:rsidR="00BA5469" w:rsidRPr="00894E98">
                    <w:rPr>
                      <w:rFonts w:ascii="Times New Roman" w:eastAsia="Calibri" w:hAnsi="Times New Roman"/>
                      <w:sz w:val="20"/>
                      <w:szCs w:val="20"/>
                    </w:rPr>
                    <w:t>р.6=гр.4-гр.5</w:t>
                  </w:r>
                </w:p>
              </w:tc>
              <w:tc>
                <w:tcPr>
                  <w:tcW w:w="811" w:type="dxa"/>
                  <w:shd w:val="clear" w:color="auto" w:fill="auto"/>
                </w:tcPr>
                <w:p w14:paraId="4C911D03" w14:textId="77777777" w:rsidR="00BA5469" w:rsidRPr="00894E98" w:rsidRDefault="00BA5469" w:rsidP="00BA5469">
                  <w:pPr>
                    <w:pStyle w:val="1CStyle26"/>
                    <w:spacing w:after="0" w:line="240" w:lineRule="auto"/>
                    <w:mirrorIndents/>
                    <w:jc w:val="both"/>
                    <w:rPr>
                      <w:rFonts w:ascii="Times New Roman" w:eastAsia="Calibri" w:hAnsi="Times New Roman"/>
                      <w:sz w:val="20"/>
                      <w:szCs w:val="20"/>
                    </w:rPr>
                  </w:pPr>
                  <w:r w:rsidRPr="00894E98">
                    <w:rPr>
                      <w:rFonts w:ascii="Times New Roman" w:eastAsia="Calibri" w:hAnsi="Times New Roman"/>
                      <w:sz w:val="20"/>
                      <w:szCs w:val="20"/>
                    </w:rPr>
                    <w:t>в %</w:t>
                  </w:r>
                </w:p>
                <w:p w14:paraId="7612C990" w14:textId="77777777" w:rsidR="00BA5469" w:rsidRPr="00894E98" w:rsidRDefault="00BA5469" w:rsidP="00BA5469">
                  <w:pPr>
                    <w:pStyle w:val="1CStyle26"/>
                    <w:spacing w:after="0" w:line="240" w:lineRule="auto"/>
                    <w:mirrorIndents/>
                    <w:jc w:val="both"/>
                    <w:rPr>
                      <w:rFonts w:ascii="Times New Roman" w:eastAsia="Calibri" w:hAnsi="Times New Roman"/>
                      <w:sz w:val="20"/>
                      <w:szCs w:val="20"/>
                    </w:rPr>
                  </w:pPr>
                  <w:r w:rsidRPr="00894E98">
                    <w:rPr>
                      <w:rFonts w:ascii="Times New Roman" w:eastAsia="Calibri" w:hAnsi="Times New Roman"/>
                      <w:sz w:val="20"/>
                      <w:szCs w:val="20"/>
                    </w:rPr>
                    <w:t>гр.7=гр.5гр.4</w:t>
                  </w:r>
                </w:p>
              </w:tc>
            </w:tr>
            <w:tr w:rsidR="00BA5469" w:rsidRPr="00894E98" w14:paraId="54750AC1" w14:textId="77777777" w:rsidTr="0067063F">
              <w:trPr>
                <w:trHeight w:val="145"/>
              </w:trPr>
              <w:tc>
                <w:tcPr>
                  <w:tcW w:w="644" w:type="dxa"/>
                  <w:shd w:val="clear" w:color="auto" w:fill="auto"/>
                </w:tcPr>
                <w:p w14:paraId="21BEFADC"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w:t>
                  </w:r>
                </w:p>
              </w:tc>
              <w:tc>
                <w:tcPr>
                  <w:tcW w:w="2269" w:type="dxa"/>
                  <w:shd w:val="clear" w:color="auto" w:fill="auto"/>
                </w:tcPr>
                <w:p w14:paraId="36AA87AA"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2</w:t>
                  </w:r>
                </w:p>
              </w:tc>
              <w:tc>
                <w:tcPr>
                  <w:tcW w:w="811" w:type="dxa"/>
                  <w:shd w:val="clear" w:color="auto" w:fill="auto"/>
                </w:tcPr>
                <w:p w14:paraId="47235202"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3</w:t>
                  </w:r>
                </w:p>
              </w:tc>
              <w:tc>
                <w:tcPr>
                  <w:tcW w:w="1777" w:type="dxa"/>
                  <w:shd w:val="clear" w:color="auto" w:fill="auto"/>
                </w:tcPr>
                <w:p w14:paraId="310DFAFB"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4</w:t>
                  </w:r>
                </w:p>
              </w:tc>
              <w:tc>
                <w:tcPr>
                  <w:tcW w:w="1784" w:type="dxa"/>
                  <w:shd w:val="clear" w:color="auto" w:fill="auto"/>
                </w:tcPr>
                <w:p w14:paraId="00624A60"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5</w:t>
                  </w:r>
                </w:p>
              </w:tc>
              <w:tc>
                <w:tcPr>
                  <w:tcW w:w="1621" w:type="dxa"/>
                  <w:shd w:val="clear" w:color="auto" w:fill="auto"/>
                </w:tcPr>
                <w:p w14:paraId="55CBFA86"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6</w:t>
                  </w:r>
                </w:p>
              </w:tc>
              <w:tc>
                <w:tcPr>
                  <w:tcW w:w="811" w:type="dxa"/>
                  <w:shd w:val="clear" w:color="auto" w:fill="auto"/>
                </w:tcPr>
                <w:p w14:paraId="0D56C29F"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7</w:t>
                  </w:r>
                </w:p>
              </w:tc>
            </w:tr>
            <w:tr w:rsidR="00BA5469" w:rsidRPr="00894E98" w14:paraId="41B1E80B" w14:textId="77777777" w:rsidTr="0067063F">
              <w:trPr>
                <w:trHeight w:val="145"/>
              </w:trPr>
              <w:tc>
                <w:tcPr>
                  <w:tcW w:w="644" w:type="dxa"/>
                  <w:shd w:val="clear" w:color="auto" w:fill="auto"/>
                </w:tcPr>
                <w:p w14:paraId="292A6269"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w:t>
                  </w:r>
                </w:p>
              </w:tc>
              <w:tc>
                <w:tcPr>
                  <w:tcW w:w="2269" w:type="dxa"/>
                  <w:shd w:val="clear" w:color="auto" w:fill="auto"/>
                </w:tcPr>
                <w:p w14:paraId="5A0E16E2"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Общегосударственные вопросы</w:t>
                  </w:r>
                </w:p>
              </w:tc>
              <w:tc>
                <w:tcPr>
                  <w:tcW w:w="811" w:type="dxa"/>
                  <w:shd w:val="clear" w:color="auto" w:fill="auto"/>
                </w:tcPr>
                <w:p w14:paraId="6990B38A"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01</w:t>
                  </w:r>
                </w:p>
              </w:tc>
              <w:tc>
                <w:tcPr>
                  <w:tcW w:w="1777" w:type="dxa"/>
                  <w:shd w:val="clear" w:color="auto" w:fill="auto"/>
                </w:tcPr>
                <w:p w14:paraId="6F44B45C" w14:textId="0B855884" w:rsidR="00BA5469" w:rsidRPr="00894E98" w:rsidRDefault="00777A54"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40 472 775,72</w:t>
                  </w:r>
                </w:p>
              </w:tc>
              <w:tc>
                <w:tcPr>
                  <w:tcW w:w="1784" w:type="dxa"/>
                  <w:shd w:val="clear" w:color="auto" w:fill="auto"/>
                </w:tcPr>
                <w:p w14:paraId="39C81799" w14:textId="47FC0144" w:rsidR="00BA5469" w:rsidRPr="00894E98" w:rsidRDefault="00777A54" w:rsidP="00DC4B4B">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37 632 064,26</w:t>
                  </w:r>
                </w:p>
              </w:tc>
              <w:tc>
                <w:tcPr>
                  <w:tcW w:w="1621" w:type="dxa"/>
                  <w:shd w:val="clear" w:color="auto" w:fill="auto"/>
                </w:tcPr>
                <w:p w14:paraId="4C3E0AE5" w14:textId="4D6D4B99" w:rsidR="00BA5469" w:rsidRPr="00894E98" w:rsidRDefault="00370F21"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2</w:t>
                  </w:r>
                  <w:r w:rsidR="008A2644">
                    <w:rPr>
                      <w:rFonts w:ascii="Times New Roman" w:eastAsia="Calibri" w:hAnsi="Times New Roman"/>
                      <w:sz w:val="20"/>
                      <w:szCs w:val="20"/>
                    </w:rPr>
                    <w:t> 840 711,46</w:t>
                  </w:r>
                </w:p>
                <w:p w14:paraId="0334C385"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p>
              </w:tc>
              <w:tc>
                <w:tcPr>
                  <w:tcW w:w="811" w:type="dxa"/>
                  <w:shd w:val="clear" w:color="auto" w:fill="auto"/>
                </w:tcPr>
                <w:p w14:paraId="1A3D6E01" w14:textId="3598FD22" w:rsidR="00BA5469" w:rsidRPr="00894E98" w:rsidRDefault="008A2644" w:rsidP="00370F21">
                  <w:pPr>
                    <w:pStyle w:val="1CStyle26"/>
                    <w:spacing w:after="0" w:line="240" w:lineRule="auto"/>
                    <w:mirrorIndents/>
                    <w:jc w:val="center"/>
                    <w:rPr>
                      <w:rFonts w:ascii="Times New Roman" w:eastAsia="Calibri" w:hAnsi="Times New Roman"/>
                      <w:color w:val="FF0000"/>
                      <w:sz w:val="20"/>
                      <w:szCs w:val="20"/>
                    </w:rPr>
                  </w:pPr>
                  <w:r>
                    <w:rPr>
                      <w:rFonts w:ascii="Times New Roman" w:eastAsia="Calibri" w:hAnsi="Times New Roman"/>
                      <w:sz w:val="20"/>
                      <w:szCs w:val="20"/>
                    </w:rPr>
                    <w:t>89</w:t>
                  </w:r>
                </w:p>
              </w:tc>
            </w:tr>
            <w:tr w:rsidR="00BA5469" w:rsidRPr="00894E98" w14:paraId="51FD32E1" w14:textId="77777777" w:rsidTr="0067063F">
              <w:trPr>
                <w:trHeight w:val="145"/>
              </w:trPr>
              <w:tc>
                <w:tcPr>
                  <w:tcW w:w="644" w:type="dxa"/>
                  <w:shd w:val="clear" w:color="auto" w:fill="auto"/>
                </w:tcPr>
                <w:p w14:paraId="611FCA02"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1.1</w:t>
                  </w:r>
                </w:p>
              </w:tc>
              <w:tc>
                <w:tcPr>
                  <w:tcW w:w="2269" w:type="dxa"/>
                  <w:shd w:val="clear" w:color="auto" w:fill="auto"/>
                </w:tcPr>
                <w:p w14:paraId="1B958AAB"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Функционирование высшего должностного лица субъекта Российской Федерации и муниципального образования</w:t>
                  </w:r>
                </w:p>
              </w:tc>
              <w:tc>
                <w:tcPr>
                  <w:tcW w:w="811" w:type="dxa"/>
                  <w:shd w:val="clear" w:color="auto" w:fill="auto"/>
                </w:tcPr>
                <w:p w14:paraId="52F570BA"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0102</w:t>
                  </w:r>
                </w:p>
              </w:tc>
              <w:tc>
                <w:tcPr>
                  <w:tcW w:w="1777" w:type="dxa"/>
                  <w:shd w:val="clear" w:color="auto" w:fill="auto"/>
                </w:tcPr>
                <w:p w14:paraId="2CF268A9" w14:textId="008C1692" w:rsidR="00BA5469" w:rsidRPr="00894E98" w:rsidRDefault="008A2644" w:rsidP="00BA5469">
                  <w:pPr>
                    <w:spacing w:after="0" w:line="240" w:lineRule="auto"/>
                    <w:jc w:val="center"/>
                    <w:rPr>
                      <w:rFonts w:ascii="Times New Roman" w:eastAsia="Calibri" w:hAnsi="Times New Roman"/>
                      <w:sz w:val="20"/>
                      <w:szCs w:val="20"/>
                    </w:rPr>
                  </w:pPr>
                  <w:r>
                    <w:rPr>
                      <w:rFonts w:ascii="Times New Roman" w:eastAsia="Calibri" w:hAnsi="Times New Roman"/>
                      <w:sz w:val="20"/>
                      <w:szCs w:val="20"/>
                    </w:rPr>
                    <w:t>1 947 582,84</w:t>
                  </w:r>
                </w:p>
              </w:tc>
              <w:tc>
                <w:tcPr>
                  <w:tcW w:w="1784" w:type="dxa"/>
                  <w:shd w:val="clear" w:color="auto" w:fill="auto"/>
                </w:tcPr>
                <w:p w14:paraId="6AA5F41B" w14:textId="6C21D5A4" w:rsidR="00BA5469" w:rsidRPr="00894E98" w:rsidRDefault="008A2644" w:rsidP="00BA5469">
                  <w:pPr>
                    <w:spacing w:after="0" w:line="240" w:lineRule="auto"/>
                    <w:jc w:val="center"/>
                    <w:rPr>
                      <w:rFonts w:ascii="Times New Roman" w:eastAsia="Calibri" w:hAnsi="Times New Roman"/>
                      <w:sz w:val="20"/>
                      <w:szCs w:val="20"/>
                    </w:rPr>
                  </w:pPr>
                  <w:r>
                    <w:rPr>
                      <w:rFonts w:ascii="Times New Roman" w:eastAsia="Calibri" w:hAnsi="Times New Roman"/>
                      <w:sz w:val="20"/>
                      <w:szCs w:val="20"/>
                    </w:rPr>
                    <w:t xml:space="preserve">1 884 363,65 </w:t>
                  </w:r>
                </w:p>
              </w:tc>
              <w:tc>
                <w:tcPr>
                  <w:tcW w:w="1621" w:type="dxa"/>
                  <w:shd w:val="clear" w:color="auto" w:fill="auto"/>
                </w:tcPr>
                <w:p w14:paraId="7B92B268" w14:textId="32559792" w:rsidR="00BA5469" w:rsidRPr="00894E98" w:rsidRDefault="008A2644" w:rsidP="00AD6D6D">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63 219,19</w:t>
                  </w:r>
                </w:p>
              </w:tc>
              <w:tc>
                <w:tcPr>
                  <w:tcW w:w="811" w:type="dxa"/>
                  <w:shd w:val="clear" w:color="auto" w:fill="auto"/>
                </w:tcPr>
                <w:p w14:paraId="45D330A0" w14:textId="79E08F65" w:rsidR="00BA5469" w:rsidRPr="00894E98" w:rsidRDefault="00ED170E" w:rsidP="008A2644">
                  <w:pPr>
                    <w:pStyle w:val="1CStyle26"/>
                    <w:spacing w:after="0" w:line="240" w:lineRule="auto"/>
                    <w:mirrorIndents/>
                    <w:jc w:val="center"/>
                    <w:rPr>
                      <w:rFonts w:ascii="Times New Roman" w:eastAsia="Calibri" w:hAnsi="Times New Roman"/>
                      <w:color w:val="FF0000"/>
                      <w:sz w:val="20"/>
                      <w:szCs w:val="20"/>
                    </w:rPr>
                  </w:pPr>
                  <w:r w:rsidRPr="00894E98">
                    <w:rPr>
                      <w:rFonts w:ascii="Times New Roman" w:eastAsia="Calibri" w:hAnsi="Times New Roman"/>
                      <w:sz w:val="20"/>
                      <w:szCs w:val="20"/>
                    </w:rPr>
                    <w:t>9</w:t>
                  </w:r>
                  <w:r w:rsidR="008A2644">
                    <w:rPr>
                      <w:rFonts w:ascii="Times New Roman" w:eastAsia="Calibri" w:hAnsi="Times New Roman"/>
                      <w:sz w:val="20"/>
                      <w:szCs w:val="20"/>
                    </w:rPr>
                    <w:t>7</w:t>
                  </w:r>
                </w:p>
              </w:tc>
            </w:tr>
            <w:tr w:rsidR="00BA5469" w:rsidRPr="00894E98" w14:paraId="47040238" w14:textId="77777777" w:rsidTr="0067063F">
              <w:trPr>
                <w:trHeight w:val="145"/>
              </w:trPr>
              <w:tc>
                <w:tcPr>
                  <w:tcW w:w="644" w:type="dxa"/>
                  <w:shd w:val="clear" w:color="auto" w:fill="auto"/>
                </w:tcPr>
                <w:p w14:paraId="7995C9E3"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1.2</w:t>
                  </w:r>
                </w:p>
              </w:tc>
              <w:tc>
                <w:tcPr>
                  <w:tcW w:w="2269" w:type="dxa"/>
                  <w:shd w:val="clear" w:color="auto" w:fill="auto"/>
                </w:tcPr>
                <w:p w14:paraId="026EF5BE"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11" w:type="dxa"/>
                  <w:shd w:val="clear" w:color="auto" w:fill="auto"/>
                </w:tcPr>
                <w:p w14:paraId="75D61944"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0104</w:t>
                  </w:r>
                </w:p>
              </w:tc>
              <w:tc>
                <w:tcPr>
                  <w:tcW w:w="1777" w:type="dxa"/>
                  <w:shd w:val="clear" w:color="auto" w:fill="auto"/>
                </w:tcPr>
                <w:p w14:paraId="31943C18" w14:textId="703AEC6B" w:rsidR="00BA5469" w:rsidRPr="00894E98" w:rsidRDefault="008A2644"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20 683 045,53</w:t>
                  </w:r>
                </w:p>
              </w:tc>
              <w:tc>
                <w:tcPr>
                  <w:tcW w:w="1784" w:type="dxa"/>
                  <w:shd w:val="clear" w:color="auto" w:fill="auto"/>
                </w:tcPr>
                <w:p w14:paraId="1ED22EFA" w14:textId="3C674E77" w:rsidR="00BA5469" w:rsidRPr="00894E98" w:rsidRDefault="008A2644" w:rsidP="00AD6D6D">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19 374 533,91</w:t>
                  </w:r>
                </w:p>
              </w:tc>
              <w:tc>
                <w:tcPr>
                  <w:tcW w:w="1621" w:type="dxa"/>
                  <w:shd w:val="clear" w:color="auto" w:fill="auto"/>
                </w:tcPr>
                <w:p w14:paraId="0060E086" w14:textId="645C550A" w:rsidR="00BA5469" w:rsidRPr="00894E98" w:rsidRDefault="008A2644" w:rsidP="00AD6D6D">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1 308 511,62</w:t>
                  </w:r>
                </w:p>
              </w:tc>
              <w:tc>
                <w:tcPr>
                  <w:tcW w:w="811" w:type="dxa"/>
                  <w:shd w:val="clear" w:color="auto" w:fill="auto"/>
                </w:tcPr>
                <w:p w14:paraId="1F9234E5" w14:textId="2DBE110B" w:rsidR="00BA5469" w:rsidRPr="00894E98" w:rsidRDefault="008A2644" w:rsidP="00370F21">
                  <w:pPr>
                    <w:pStyle w:val="1CStyle26"/>
                    <w:spacing w:after="0" w:line="240" w:lineRule="auto"/>
                    <w:mirrorIndents/>
                    <w:jc w:val="center"/>
                    <w:rPr>
                      <w:rFonts w:ascii="Times New Roman" w:eastAsia="Calibri" w:hAnsi="Times New Roman"/>
                      <w:color w:val="FF0000"/>
                      <w:sz w:val="20"/>
                      <w:szCs w:val="20"/>
                    </w:rPr>
                  </w:pPr>
                  <w:r>
                    <w:rPr>
                      <w:rFonts w:ascii="Times New Roman" w:eastAsia="Calibri" w:hAnsi="Times New Roman"/>
                      <w:sz w:val="20"/>
                      <w:szCs w:val="20"/>
                    </w:rPr>
                    <w:t>94</w:t>
                  </w:r>
                </w:p>
              </w:tc>
            </w:tr>
            <w:tr w:rsidR="008A2644" w:rsidRPr="00894E98" w14:paraId="45207B43" w14:textId="77777777" w:rsidTr="0067063F">
              <w:trPr>
                <w:trHeight w:val="145"/>
              </w:trPr>
              <w:tc>
                <w:tcPr>
                  <w:tcW w:w="644" w:type="dxa"/>
                  <w:shd w:val="clear" w:color="auto" w:fill="auto"/>
                </w:tcPr>
                <w:p w14:paraId="59BEE753" w14:textId="0A258A91" w:rsidR="008A2644" w:rsidRPr="00894E98" w:rsidRDefault="008A2644"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1.2</w:t>
                  </w:r>
                </w:p>
              </w:tc>
              <w:tc>
                <w:tcPr>
                  <w:tcW w:w="2269" w:type="dxa"/>
                  <w:shd w:val="clear" w:color="auto" w:fill="auto"/>
                </w:tcPr>
                <w:p w14:paraId="0BBD3FA2" w14:textId="4F1DE99A" w:rsidR="008A2644" w:rsidRPr="00894E98" w:rsidRDefault="008A2644" w:rsidP="00BA5469">
                  <w:pPr>
                    <w:pStyle w:val="1CStyle26"/>
                    <w:spacing w:after="0" w:line="240" w:lineRule="auto"/>
                    <w:mirrorIndents/>
                    <w:rPr>
                      <w:rFonts w:ascii="Times New Roman" w:eastAsia="Calibri" w:hAnsi="Times New Roman"/>
                      <w:sz w:val="20"/>
                      <w:szCs w:val="20"/>
                    </w:rPr>
                  </w:pPr>
                  <w:r>
                    <w:rPr>
                      <w:rFonts w:ascii="Times New Roman" w:eastAsia="Calibri" w:hAnsi="Times New Roman"/>
                      <w:sz w:val="20"/>
                      <w:szCs w:val="20"/>
                    </w:rPr>
                    <w:t>Обеспечение проведения выборов и референдумов</w:t>
                  </w:r>
                </w:p>
              </w:tc>
              <w:tc>
                <w:tcPr>
                  <w:tcW w:w="811" w:type="dxa"/>
                  <w:shd w:val="clear" w:color="auto" w:fill="auto"/>
                </w:tcPr>
                <w:p w14:paraId="763EF394" w14:textId="5D418C41" w:rsidR="008A2644" w:rsidRPr="00894E98" w:rsidRDefault="008A2644"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0107</w:t>
                  </w:r>
                </w:p>
              </w:tc>
              <w:tc>
                <w:tcPr>
                  <w:tcW w:w="1777" w:type="dxa"/>
                  <w:shd w:val="clear" w:color="auto" w:fill="auto"/>
                </w:tcPr>
                <w:p w14:paraId="68136AC7" w14:textId="26C1997E" w:rsidR="008A2644" w:rsidRDefault="008A2644"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350 000,00</w:t>
                  </w:r>
                </w:p>
              </w:tc>
              <w:tc>
                <w:tcPr>
                  <w:tcW w:w="1784" w:type="dxa"/>
                  <w:shd w:val="clear" w:color="auto" w:fill="auto"/>
                </w:tcPr>
                <w:p w14:paraId="4BF4316E" w14:textId="2C11ADAC" w:rsidR="008A2644" w:rsidRDefault="008A2644" w:rsidP="00AD6D6D">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350 000,00</w:t>
                  </w:r>
                </w:p>
              </w:tc>
              <w:tc>
                <w:tcPr>
                  <w:tcW w:w="1621" w:type="dxa"/>
                  <w:shd w:val="clear" w:color="auto" w:fill="auto"/>
                </w:tcPr>
                <w:p w14:paraId="72191A55" w14:textId="3D406D09" w:rsidR="008A2644" w:rsidRDefault="008A2644" w:rsidP="00AD6D6D">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0,00</w:t>
                  </w:r>
                </w:p>
              </w:tc>
              <w:tc>
                <w:tcPr>
                  <w:tcW w:w="811" w:type="dxa"/>
                  <w:shd w:val="clear" w:color="auto" w:fill="auto"/>
                </w:tcPr>
                <w:p w14:paraId="481412C2" w14:textId="6BA3CC08" w:rsidR="008A2644" w:rsidRPr="00894E98" w:rsidRDefault="008A2644" w:rsidP="00370F21">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100</w:t>
                  </w:r>
                </w:p>
              </w:tc>
            </w:tr>
            <w:tr w:rsidR="00BA5469" w:rsidRPr="00894E98" w14:paraId="3AD619F8" w14:textId="77777777" w:rsidTr="0067063F">
              <w:trPr>
                <w:trHeight w:val="145"/>
              </w:trPr>
              <w:tc>
                <w:tcPr>
                  <w:tcW w:w="644" w:type="dxa"/>
                  <w:shd w:val="clear" w:color="auto" w:fill="auto"/>
                </w:tcPr>
                <w:p w14:paraId="7FD5FC13"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1.3</w:t>
                  </w:r>
                </w:p>
              </w:tc>
              <w:tc>
                <w:tcPr>
                  <w:tcW w:w="2269" w:type="dxa"/>
                  <w:shd w:val="clear" w:color="auto" w:fill="auto"/>
                </w:tcPr>
                <w:p w14:paraId="4F346E05"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Резервные фонды</w:t>
                  </w:r>
                </w:p>
              </w:tc>
              <w:tc>
                <w:tcPr>
                  <w:tcW w:w="811" w:type="dxa"/>
                  <w:shd w:val="clear" w:color="auto" w:fill="auto"/>
                </w:tcPr>
                <w:p w14:paraId="296D9F3E"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0111</w:t>
                  </w:r>
                </w:p>
              </w:tc>
              <w:tc>
                <w:tcPr>
                  <w:tcW w:w="1777" w:type="dxa"/>
                  <w:shd w:val="clear" w:color="auto" w:fill="auto"/>
                </w:tcPr>
                <w:p w14:paraId="6D82D6CD"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100 000,00</w:t>
                  </w:r>
                </w:p>
              </w:tc>
              <w:tc>
                <w:tcPr>
                  <w:tcW w:w="1784" w:type="dxa"/>
                  <w:shd w:val="clear" w:color="auto" w:fill="auto"/>
                </w:tcPr>
                <w:p w14:paraId="4F77690A"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 xml:space="preserve">- </w:t>
                  </w:r>
                </w:p>
              </w:tc>
              <w:tc>
                <w:tcPr>
                  <w:tcW w:w="1621" w:type="dxa"/>
                  <w:shd w:val="clear" w:color="auto" w:fill="auto"/>
                </w:tcPr>
                <w:p w14:paraId="33057422"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100 000,00</w:t>
                  </w:r>
                </w:p>
              </w:tc>
              <w:tc>
                <w:tcPr>
                  <w:tcW w:w="811" w:type="dxa"/>
                  <w:shd w:val="clear" w:color="auto" w:fill="auto"/>
                </w:tcPr>
                <w:p w14:paraId="73450B79" w14:textId="77777777" w:rsidR="00BA5469" w:rsidRPr="00894E98" w:rsidRDefault="00BA5469" w:rsidP="00BA5469">
                  <w:pPr>
                    <w:pStyle w:val="1CStyle26"/>
                    <w:spacing w:after="0" w:line="240" w:lineRule="auto"/>
                    <w:mirrorIndents/>
                    <w:jc w:val="center"/>
                    <w:rPr>
                      <w:rFonts w:ascii="Times New Roman" w:eastAsia="Calibri" w:hAnsi="Times New Roman"/>
                      <w:color w:val="FF0000"/>
                      <w:sz w:val="20"/>
                      <w:szCs w:val="20"/>
                    </w:rPr>
                  </w:pPr>
                  <w:r w:rsidRPr="00894E98">
                    <w:rPr>
                      <w:rFonts w:ascii="Times New Roman" w:eastAsia="Calibri" w:hAnsi="Times New Roman"/>
                      <w:sz w:val="20"/>
                      <w:szCs w:val="20"/>
                    </w:rPr>
                    <w:t>0</w:t>
                  </w:r>
                </w:p>
              </w:tc>
            </w:tr>
            <w:tr w:rsidR="00BA5469" w:rsidRPr="00894E98" w14:paraId="412AB79E" w14:textId="77777777" w:rsidTr="0067063F">
              <w:trPr>
                <w:trHeight w:val="145"/>
              </w:trPr>
              <w:tc>
                <w:tcPr>
                  <w:tcW w:w="644" w:type="dxa"/>
                  <w:shd w:val="clear" w:color="auto" w:fill="auto"/>
                </w:tcPr>
                <w:p w14:paraId="42AF000F"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1.4.</w:t>
                  </w:r>
                </w:p>
              </w:tc>
              <w:tc>
                <w:tcPr>
                  <w:tcW w:w="2269" w:type="dxa"/>
                  <w:shd w:val="clear" w:color="auto" w:fill="auto"/>
                </w:tcPr>
                <w:p w14:paraId="4EA2056F"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 xml:space="preserve">Другие общегосударственные </w:t>
                  </w:r>
                  <w:r w:rsidRPr="00894E98">
                    <w:rPr>
                      <w:rFonts w:ascii="Times New Roman" w:eastAsia="Calibri" w:hAnsi="Times New Roman"/>
                      <w:sz w:val="20"/>
                      <w:szCs w:val="20"/>
                    </w:rPr>
                    <w:lastRenderedPageBreak/>
                    <w:t>вопросы</w:t>
                  </w:r>
                </w:p>
              </w:tc>
              <w:tc>
                <w:tcPr>
                  <w:tcW w:w="811" w:type="dxa"/>
                  <w:shd w:val="clear" w:color="auto" w:fill="auto"/>
                </w:tcPr>
                <w:p w14:paraId="38B73FD4"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lastRenderedPageBreak/>
                    <w:t>0113</w:t>
                  </w:r>
                </w:p>
              </w:tc>
              <w:tc>
                <w:tcPr>
                  <w:tcW w:w="1777" w:type="dxa"/>
                  <w:shd w:val="clear" w:color="auto" w:fill="auto"/>
                </w:tcPr>
                <w:p w14:paraId="69186CF3" w14:textId="4581F2CF" w:rsidR="00BA5469" w:rsidRPr="00894E98" w:rsidRDefault="008A2644"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17 392 147,35</w:t>
                  </w:r>
                </w:p>
              </w:tc>
              <w:tc>
                <w:tcPr>
                  <w:tcW w:w="1784" w:type="dxa"/>
                  <w:shd w:val="clear" w:color="auto" w:fill="auto"/>
                </w:tcPr>
                <w:p w14:paraId="6918844F" w14:textId="2B606BAF" w:rsidR="00BA5469" w:rsidRPr="00894E98" w:rsidRDefault="008A2644" w:rsidP="00BB0653">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16 023 166,70</w:t>
                  </w:r>
                </w:p>
              </w:tc>
              <w:tc>
                <w:tcPr>
                  <w:tcW w:w="1621" w:type="dxa"/>
                  <w:shd w:val="clear" w:color="auto" w:fill="auto"/>
                </w:tcPr>
                <w:p w14:paraId="6C98C953" w14:textId="77777777" w:rsidR="00BA5469" w:rsidRPr="00894E98" w:rsidRDefault="00370F21" w:rsidP="00BB0653">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1 201 203,54</w:t>
                  </w:r>
                </w:p>
              </w:tc>
              <w:tc>
                <w:tcPr>
                  <w:tcW w:w="811" w:type="dxa"/>
                  <w:shd w:val="clear" w:color="auto" w:fill="auto"/>
                </w:tcPr>
                <w:p w14:paraId="3C70744E" w14:textId="77777777" w:rsidR="00BA5469" w:rsidRPr="00894E98" w:rsidRDefault="00900300" w:rsidP="00370F21">
                  <w:pPr>
                    <w:pStyle w:val="1CStyle26"/>
                    <w:spacing w:after="0" w:line="240" w:lineRule="auto"/>
                    <w:mirrorIndents/>
                    <w:jc w:val="center"/>
                    <w:rPr>
                      <w:rFonts w:ascii="Times New Roman" w:eastAsia="Calibri" w:hAnsi="Times New Roman"/>
                      <w:color w:val="FF0000"/>
                      <w:sz w:val="20"/>
                      <w:szCs w:val="20"/>
                    </w:rPr>
                  </w:pPr>
                  <w:r w:rsidRPr="00894E98">
                    <w:rPr>
                      <w:rFonts w:ascii="Times New Roman" w:eastAsia="Calibri" w:hAnsi="Times New Roman"/>
                      <w:sz w:val="20"/>
                      <w:szCs w:val="20"/>
                    </w:rPr>
                    <w:t>9</w:t>
                  </w:r>
                  <w:r w:rsidR="00370F21">
                    <w:rPr>
                      <w:rFonts w:ascii="Times New Roman" w:eastAsia="Calibri" w:hAnsi="Times New Roman"/>
                      <w:sz w:val="20"/>
                      <w:szCs w:val="20"/>
                    </w:rPr>
                    <w:t>4</w:t>
                  </w:r>
                </w:p>
              </w:tc>
            </w:tr>
            <w:tr w:rsidR="00BA5469" w:rsidRPr="00894E98" w14:paraId="6B39411F" w14:textId="77777777" w:rsidTr="0067063F">
              <w:trPr>
                <w:trHeight w:val="145"/>
              </w:trPr>
              <w:tc>
                <w:tcPr>
                  <w:tcW w:w="644" w:type="dxa"/>
                  <w:shd w:val="clear" w:color="auto" w:fill="auto"/>
                </w:tcPr>
                <w:p w14:paraId="1ED2F5BA"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2</w:t>
                  </w:r>
                </w:p>
              </w:tc>
              <w:tc>
                <w:tcPr>
                  <w:tcW w:w="2269" w:type="dxa"/>
                  <w:shd w:val="clear" w:color="auto" w:fill="auto"/>
                </w:tcPr>
                <w:p w14:paraId="1E29A56F"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НАЦИОНАЛЬНАЯ ОБОРОНА</w:t>
                  </w:r>
                </w:p>
              </w:tc>
              <w:tc>
                <w:tcPr>
                  <w:tcW w:w="811" w:type="dxa"/>
                  <w:shd w:val="clear" w:color="auto" w:fill="auto"/>
                </w:tcPr>
                <w:p w14:paraId="3EBC4407"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02</w:t>
                  </w:r>
                </w:p>
              </w:tc>
              <w:tc>
                <w:tcPr>
                  <w:tcW w:w="1777" w:type="dxa"/>
                  <w:shd w:val="clear" w:color="auto" w:fill="auto"/>
                </w:tcPr>
                <w:p w14:paraId="578A9CEE" w14:textId="4067333A" w:rsidR="00BA5469" w:rsidRPr="00894E98" w:rsidRDefault="00A65BB1" w:rsidP="00BA5469">
                  <w:pPr>
                    <w:pStyle w:val="1CStyle26"/>
                    <w:spacing w:after="0" w:line="240" w:lineRule="auto"/>
                    <w:mirrorIndents/>
                    <w:jc w:val="center"/>
                    <w:rPr>
                      <w:rFonts w:ascii="Times New Roman" w:eastAsia="Calibri" w:hAnsi="Times New Roman"/>
                      <w:color w:val="FF0000"/>
                      <w:sz w:val="20"/>
                      <w:szCs w:val="20"/>
                    </w:rPr>
                  </w:pPr>
                  <w:r>
                    <w:rPr>
                      <w:rFonts w:ascii="Times New Roman" w:eastAsia="Calibri" w:hAnsi="Times New Roman"/>
                      <w:sz w:val="20"/>
                      <w:szCs w:val="20"/>
                    </w:rPr>
                    <w:t>672 000,00</w:t>
                  </w:r>
                </w:p>
              </w:tc>
              <w:tc>
                <w:tcPr>
                  <w:tcW w:w="1784" w:type="dxa"/>
                  <w:shd w:val="clear" w:color="auto" w:fill="auto"/>
                </w:tcPr>
                <w:p w14:paraId="7BB32EDF" w14:textId="47A3C5A0" w:rsidR="00BA5469" w:rsidRPr="00894E98" w:rsidRDefault="00A65BB1" w:rsidP="00BA5469">
                  <w:pPr>
                    <w:pStyle w:val="1CStyle26"/>
                    <w:spacing w:after="0" w:line="240" w:lineRule="auto"/>
                    <w:mirrorIndents/>
                    <w:jc w:val="center"/>
                    <w:rPr>
                      <w:rFonts w:ascii="Times New Roman" w:eastAsia="Calibri" w:hAnsi="Times New Roman"/>
                      <w:color w:val="FF0000"/>
                      <w:sz w:val="20"/>
                      <w:szCs w:val="20"/>
                    </w:rPr>
                  </w:pPr>
                  <w:r>
                    <w:rPr>
                      <w:rFonts w:ascii="Times New Roman" w:eastAsia="Calibri" w:hAnsi="Times New Roman"/>
                      <w:sz w:val="20"/>
                      <w:szCs w:val="20"/>
                    </w:rPr>
                    <w:t>672 000,00</w:t>
                  </w:r>
                </w:p>
              </w:tc>
              <w:tc>
                <w:tcPr>
                  <w:tcW w:w="1621" w:type="dxa"/>
                  <w:shd w:val="clear" w:color="auto" w:fill="auto"/>
                </w:tcPr>
                <w:p w14:paraId="241A2E1B" w14:textId="1EB4C1EF" w:rsidR="00BA5469" w:rsidRPr="00894E98" w:rsidRDefault="00EE1D66" w:rsidP="00BA5469">
                  <w:pPr>
                    <w:pStyle w:val="1CStyle26"/>
                    <w:spacing w:after="0" w:line="240" w:lineRule="auto"/>
                    <w:mirrorIndents/>
                    <w:jc w:val="center"/>
                    <w:rPr>
                      <w:rFonts w:ascii="Times New Roman" w:eastAsia="Calibri" w:hAnsi="Times New Roman"/>
                      <w:color w:val="FF0000"/>
                      <w:sz w:val="20"/>
                      <w:szCs w:val="20"/>
                    </w:rPr>
                  </w:pPr>
                  <w:r w:rsidRPr="00894E98">
                    <w:rPr>
                      <w:rFonts w:ascii="Times New Roman" w:eastAsia="Calibri" w:hAnsi="Times New Roman"/>
                      <w:sz w:val="20"/>
                      <w:szCs w:val="20"/>
                    </w:rPr>
                    <w:t>0</w:t>
                  </w:r>
                  <w:r w:rsidR="00E73956">
                    <w:rPr>
                      <w:rFonts w:ascii="Times New Roman" w:eastAsia="Calibri" w:hAnsi="Times New Roman"/>
                      <w:sz w:val="20"/>
                      <w:szCs w:val="20"/>
                    </w:rPr>
                    <w:t>,00</w:t>
                  </w:r>
                </w:p>
              </w:tc>
              <w:tc>
                <w:tcPr>
                  <w:tcW w:w="811" w:type="dxa"/>
                  <w:shd w:val="clear" w:color="auto" w:fill="auto"/>
                </w:tcPr>
                <w:p w14:paraId="1B67767C" w14:textId="77777777" w:rsidR="00BA5469" w:rsidRPr="00894E98" w:rsidRDefault="00EE1D66"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100</w:t>
                  </w:r>
                </w:p>
              </w:tc>
            </w:tr>
            <w:tr w:rsidR="00BA5469" w:rsidRPr="00894E98" w14:paraId="54874CDD" w14:textId="77777777" w:rsidTr="0067063F">
              <w:trPr>
                <w:trHeight w:val="145"/>
              </w:trPr>
              <w:tc>
                <w:tcPr>
                  <w:tcW w:w="644" w:type="dxa"/>
                  <w:shd w:val="clear" w:color="auto" w:fill="auto"/>
                </w:tcPr>
                <w:p w14:paraId="0E842672"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2.1</w:t>
                  </w:r>
                </w:p>
              </w:tc>
              <w:tc>
                <w:tcPr>
                  <w:tcW w:w="2269" w:type="dxa"/>
                  <w:shd w:val="clear" w:color="auto" w:fill="auto"/>
                </w:tcPr>
                <w:p w14:paraId="7EC39157"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Мобилизационная и вневойсковая подготовка</w:t>
                  </w:r>
                </w:p>
              </w:tc>
              <w:tc>
                <w:tcPr>
                  <w:tcW w:w="811" w:type="dxa"/>
                  <w:shd w:val="clear" w:color="auto" w:fill="auto"/>
                </w:tcPr>
                <w:p w14:paraId="2FABC412"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0203</w:t>
                  </w:r>
                </w:p>
              </w:tc>
              <w:tc>
                <w:tcPr>
                  <w:tcW w:w="1777" w:type="dxa"/>
                  <w:shd w:val="clear" w:color="auto" w:fill="auto"/>
                </w:tcPr>
                <w:p w14:paraId="6B8DBDFA" w14:textId="66ACFCF1" w:rsidR="00BA5469" w:rsidRPr="00894E98" w:rsidRDefault="00A65BB1"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672 000,00</w:t>
                  </w:r>
                </w:p>
              </w:tc>
              <w:tc>
                <w:tcPr>
                  <w:tcW w:w="1784" w:type="dxa"/>
                  <w:shd w:val="clear" w:color="auto" w:fill="auto"/>
                </w:tcPr>
                <w:p w14:paraId="37BE1F0D" w14:textId="534F0DA4" w:rsidR="00BA5469" w:rsidRPr="00894E98" w:rsidRDefault="00A65BB1" w:rsidP="00BB0653">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672 000,00</w:t>
                  </w:r>
                </w:p>
              </w:tc>
              <w:tc>
                <w:tcPr>
                  <w:tcW w:w="1621" w:type="dxa"/>
                  <w:shd w:val="clear" w:color="auto" w:fill="auto"/>
                </w:tcPr>
                <w:p w14:paraId="13B9F9B0" w14:textId="54A024E8" w:rsidR="00BA5469" w:rsidRPr="00894E98" w:rsidRDefault="00EE1D66" w:rsidP="00BB0653">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w:t>
                  </w:r>
                  <w:r w:rsidR="00E73956">
                    <w:rPr>
                      <w:rFonts w:ascii="Times New Roman" w:eastAsia="Calibri" w:hAnsi="Times New Roman"/>
                      <w:sz w:val="20"/>
                      <w:szCs w:val="20"/>
                    </w:rPr>
                    <w:t>,00</w:t>
                  </w:r>
                </w:p>
              </w:tc>
              <w:tc>
                <w:tcPr>
                  <w:tcW w:w="811" w:type="dxa"/>
                  <w:shd w:val="clear" w:color="auto" w:fill="auto"/>
                </w:tcPr>
                <w:p w14:paraId="60AC7EBF" w14:textId="77777777" w:rsidR="00BA5469" w:rsidRPr="00894E98" w:rsidRDefault="00EE1D66"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100</w:t>
                  </w:r>
                </w:p>
              </w:tc>
            </w:tr>
            <w:tr w:rsidR="00BA5469" w:rsidRPr="00894E98" w14:paraId="07A7D71C" w14:textId="77777777" w:rsidTr="0067063F">
              <w:trPr>
                <w:trHeight w:val="145"/>
              </w:trPr>
              <w:tc>
                <w:tcPr>
                  <w:tcW w:w="644" w:type="dxa"/>
                  <w:shd w:val="clear" w:color="auto" w:fill="auto"/>
                </w:tcPr>
                <w:p w14:paraId="659C8E34"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3.</w:t>
                  </w:r>
                </w:p>
              </w:tc>
              <w:tc>
                <w:tcPr>
                  <w:tcW w:w="2269" w:type="dxa"/>
                  <w:shd w:val="clear" w:color="auto" w:fill="auto"/>
                </w:tcPr>
                <w:p w14:paraId="42084B84"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НАЦИОНАЛЬНАЯ БЕЗОПАСНОСТЬ И ПРАВООХРАНИТЕЛЬНАЯ ДЕЯТЕЛЬНОСТЬ</w:t>
                  </w:r>
                </w:p>
              </w:tc>
              <w:tc>
                <w:tcPr>
                  <w:tcW w:w="811" w:type="dxa"/>
                  <w:shd w:val="clear" w:color="auto" w:fill="auto"/>
                </w:tcPr>
                <w:p w14:paraId="5345CCA3"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03</w:t>
                  </w:r>
                </w:p>
              </w:tc>
              <w:tc>
                <w:tcPr>
                  <w:tcW w:w="1777" w:type="dxa"/>
                  <w:shd w:val="clear" w:color="auto" w:fill="auto"/>
                </w:tcPr>
                <w:p w14:paraId="37C86035" w14:textId="111028AD" w:rsidR="00BA5469" w:rsidRPr="00894E98" w:rsidRDefault="00E73956"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700 217,76</w:t>
                  </w:r>
                </w:p>
              </w:tc>
              <w:tc>
                <w:tcPr>
                  <w:tcW w:w="1784" w:type="dxa"/>
                  <w:shd w:val="clear" w:color="auto" w:fill="auto"/>
                </w:tcPr>
                <w:p w14:paraId="1D1FA6AD" w14:textId="4797CC54" w:rsidR="00BA5469" w:rsidRPr="00894E98" w:rsidRDefault="00E73956"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700 217,76</w:t>
                  </w:r>
                </w:p>
              </w:tc>
              <w:tc>
                <w:tcPr>
                  <w:tcW w:w="1621" w:type="dxa"/>
                  <w:shd w:val="clear" w:color="auto" w:fill="auto"/>
                </w:tcPr>
                <w:p w14:paraId="6249F105" w14:textId="3322AEFE" w:rsidR="00BA5469" w:rsidRPr="00894E98" w:rsidRDefault="00E73956"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0,00</w:t>
                  </w:r>
                </w:p>
              </w:tc>
              <w:tc>
                <w:tcPr>
                  <w:tcW w:w="811" w:type="dxa"/>
                  <w:shd w:val="clear" w:color="auto" w:fill="auto"/>
                </w:tcPr>
                <w:p w14:paraId="49B0332B" w14:textId="3D5F9125" w:rsidR="00BA5469" w:rsidRPr="00894E98" w:rsidRDefault="00E73956" w:rsidP="00B6447F">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100</w:t>
                  </w:r>
                </w:p>
              </w:tc>
            </w:tr>
            <w:tr w:rsidR="00BA5469" w:rsidRPr="00894E98" w14:paraId="33AF5840" w14:textId="77777777" w:rsidTr="0067063F">
              <w:trPr>
                <w:trHeight w:val="145"/>
              </w:trPr>
              <w:tc>
                <w:tcPr>
                  <w:tcW w:w="644" w:type="dxa"/>
                  <w:shd w:val="clear" w:color="auto" w:fill="auto"/>
                </w:tcPr>
                <w:p w14:paraId="4CF40285"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3.1</w:t>
                  </w:r>
                </w:p>
              </w:tc>
              <w:tc>
                <w:tcPr>
                  <w:tcW w:w="2269" w:type="dxa"/>
                  <w:shd w:val="clear" w:color="auto" w:fill="auto"/>
                </w:tcPr>
                <w:p w14:paraId="48118EBE"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Органы юстиции</w:t>
                  </w:r>
                </w:p>
              </w:tc>
              <w:tc>
                <w:tcPr>
                  <w:tcW w:w="811" w:type="dxa"/>
                  <w:shd w:val="clear" w:color="auto" w:fill="auto"/>
                </w:tcPr>
                <w:p w14:paraId="649DF479"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0304</w:t>
                  </w:r>
                </w:p>
              </w:tc>
              <w:tc>
                <w:tcPr>
                  <w:tcW w:w="1777" w:type="dxa"/>
                  <w:shd w:val="clear" w:color="auto" w:fill="auto"/>
                </w:tcPr>
                <w:p w14:paraId="1AB8C3EA" w14:textId="7B338108" w:rsidR="00BA5469" w:rsidRPr="00894E98" w:rsidRDefault="009449CC"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143 436,36</w:t>
                  </w:r>
                </w:p>
              </w:tc>
              <w:tc>
                <w:tcPr>
                  <w:tcW w:w="1784" w:type="dxa"/>
                  <w:shd w:val="clear" w:color="auto" w:fill="auto"/>
                </w:tcPr>
                <w:p w14:paraId="3D40A872" w14:textId="6DD0E545" w:rsidR="00BA5469" w:rsidRPr="00894E98" w:rsidRDefault="009449CC"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143 436,36</w:t>
                  </w:r>
                </w:p>
              </w:tc>
              <w:tc>
                <w:tcPr>
                  <w:tcW w:w="1621" w:type="dxa"/>
                  <w:shd w:val="clear" w:color="auto" w:fill="auto"/>
                </w:tcPr>
                <w:p w14:paraId="748AFF58" w14:textId="77777777" w:rsidR="00BA5469" w:rsidRPr="00894E98" w:rsidRDefault="00EE1D66"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w:t>
                  </w:r>
                  <w:r w:rsidR="00B6447F">
                    <w:rPr>
                      <w:rFonts w:ascii="Times New Roman" w:eastAsia="Calibri" w:hAnsi="Times New Roman"/>
                      <w:sz w:val="20"/>
                      <w:szCs w:val="20"/>
                    </w:rPr>
                    <w:t>,00</w:t>
                  </w:r>
                </w:p>
              </w:tc>
              <w:tc>
                <w:tcPr>
                  <w:tcW w:w="811" w:type="dxa"/>
                  <w:shd w:val="clear" w:color="auto" w:fill="auto"/>
                </w:tcPr>
                <w:p w14:paraId="1372BC52" w14:textId="77777777" w:rsidR="00BA5469" w:rsidRPr="00894E98" w:rsidRDefault="00EE1D66"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100</w:t>
                  </w:r>
                </w:p>
              </w:tc>
            </w:tr>
            <w:tr w:rsidR="00BA5469" w:rsidRPr="00894E98" w14:paraId="159D0FF6" w14:textId="77777777" w:rsidTr="0067063F">
              <w:trPr>
                <w:trHeight w:val="145"/>
              </w:trPr>
              <w:tc>
                <w:tcPr>
                  <w:tcW w:w="644" w:type="dxa"/>
                  <w:shd w:val="clear" w:color="auto" w:fill="auto"/>
                </w:tcPr>
                <w:p w14:paraId="68D96D82"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3.2</w:t>
                  </w:r>
                </w:p>
              </w:tc>
              <w:tc>
                <w:tcPr>
                  <w:tcW w:w="2269" w:type="dxa"/>
                  <w:shd w:val="clear" w:color="auto" w:fill="auto"/>
                </w:tcPr>
                <w:p w14:paraId="784B0165"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Защита населения и территории от чрезвычайных ситуаций природного и техногенного характера, гражданская оборона</w:t>
                  </w:r>
                </w:p>
              </w:tc>
              <w:tc>
                <w:tcPr>
                  <w:tcW w:w="811" w:type="dxa"/>
                  <w:shd w:val="clear" w:color="auto" w:fill="auto"/>
                </w:tcPr>
                <w:p w14:paraId="7081727B" w14:textId="77777777" w:rsidR="00BA5469" w:rsidRPr="00894E98" w:rsidRDefault="00BA5469" w:rsidP="00EB6387">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03</w:t>
                  </w:r>
                  <w:r w:rsidR="00EB6387">
                    <w:rPr>
                      <w:rFonts w:ascii="Times New Roman" w:eastAsia="Calibri" w:hAnsi="Times New Roman"/>
                      <w:sz w:val="20"/>
                      <w:szCs w:val="20"/>
                    </w:rPr>
                    <w:t>10</w:t>
                  </w:r>
                </w:p>
              </w:tc>
              <w:tc>
                <w:tcPr>
                  <w:tcW w:w="1777" w:type="dxa"/>
                  <w:shd w:val="clear" w:color="auto" w:fill="auto"/>
                </w:tcPr>
                <w:p w14:paraId="3111BD04" w14:textId="39150E5C" w:rsidR="00BA5469" w:rsidRPr="00894E98" w:rsidRDefault="00E73956" w:rsidP="00EE1D66">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456 125,40</w:t>
                  </w:r>
                </w:p>
              </w:tc>
              <w:tc>
                <w:tcPr>
                  <w:tcW w:w="1784" w:type="dxa"/>
                  <w:shd w:val="clear" w:color="auto" w:fill="auto"/>
                </w:tcPr>
                <w:p w14:paraId="108CFE53" w14:textId="2FA1C7E8" w:rsidR="00BA5469" w:rsidRPr="00894E98" w:rsidRDefault="00E73956"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456 125,40</w:t>
                  </w:r>
                </w:p>
              </w:tc>
              <w:tc>
                <w:tcPr>
                  <w:tcW w:w="1621" w:type="dxa"/>
                  <w:shd w:val="clear" w:color="auto" w:fill="auto"/>
                </w:tcPr>
                <w:p w14:paraId="0C056EA7" w14:textId="1775B5DE" w:rsidR="00BA5469" w:rsidRPr="00894E98" w:rsidRDefault="00E73956"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0,00</w:t>
                  </w:r>
                </w:p>
              </w:tc>
              <w:tc>
                <w:tcPr>
                  <w:tcW w:w="811" w:type="dxa"/>
                  <w:shd w:val="clear" w:color="auto" w:fill="auto"/>
                </w:tcPr>
                <w:p w14:paraId="4772AE7F" w14:textId="2C66FDDD" w:rsidR="00BA5469" w:rsidRPr="00894E98" w:rsidRDefault="00E73956" w:rsidP="00B6447F">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100</w:t>
                  </w:r>
                </w:p>
              </w:tc>
            </w:tr>
            <w:tr w:rsidR="00BA5469" w:rsidRPr="00894E98" w14:paraId="05C893A8" w14:textId="77777777" w:rsidTr="0067063F">
              <w:trPr>
                <w:trHeight w:val="1388"/>
              </w:trPr>
              <w:tc>
                <w:tcPr>
                  <w:tcW w:w="644" w:type="dxa"/>
                  <w:shd w:val="clear" w:color="auto" w:fill="auto"/>
                </w:tcPr>
                <w:p w14:paraId="457A1154"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3.3</w:t>
                  </w:r>
                </w:p>
              </w:tc>
              <w:tc>
                <w:tcPr>
                  <w:tcW w:w="2269" w:type="dxa"/>
                  <w:shd w:val="clear" w:color="auto" w:fill="auto"/>
                </w:tcPr>
                <w:p w14:paraId="76F7AFDC"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Другие вопросы в области национальной безопасности и правоохранительной деятельности</w:t>
                  </w:r>
                </w:p>
              </w:tc>
              <w:tc>
                <w:tcPr>
                  <w:tcW w:w="811" w:type="dxa"/>
                  <w:shd w:val="clear" w:color="auto" w:fill="auto"/>
                </w:tcPr>
                <w:p w14:paraId="17227DCA"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0314</w:t>
                  </w:r>
                </w:p>
              </w:tc>
              <w:tc>
                <w:tcPr>
                  <w:tcW w:w="1777" w:type="dxa"/>
                  <w:shd w:val="clear" w:color="auto" w:fill="auto"/>
                </w:tcPr>
                <w:p w14:paraId="21407365" w14:textId="0CB952CC" w:rsidR="00BA5469" w:rsidRPr="00894E98" w:rsidRDefault="00E73956"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100 656,00</w:t>
                  </w:r>
                </w:p>
              </w:tc>
              <w:tc>
                <w:tcPr>
                  <w:tcW w:w="1784" w:type="dxa"/>
                  <w:shd w:val="clear" w:color="auto" w:fill="auto"/>
                </w:tcPr>
                <w:p w14:paraId="4097A855" w14:textId="6072C060" w:rsidR="00BA5469" w:rsidRPr="00894E98" w:rsidRDefault="00E73956"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100 656,00</w:t>
                  </w:r>
                </w:p>
              </w:tc>
              <w:tc>
                <w:tcPr>
                  <w:tcW w:w="1621" w:type="dxa"/>
                  <w:shd w:val="clear" w:color="auto" w:fill="auto"/>
                </w:tcPr>
                <w:p w14:paraId="15219907" w14:textId="77777777" w:rsidR="00BA5469" w:rsidRPr="00894E98" w:rsidRDefault="00B6447F" w:rsidP="00911C1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0,00</w:t>
                  </w:r>
                </w:p>
              </w:tc>
              <w:tc>
                <w:tcPr>
                  <w:tcW w:w="811" w:type="dxa"/>
                  <w:shd w:val="clear" w:color="auto" w:fill="auto"/>
                </w:tcPr>
                <w:p w14:paraId="44F85458" w14:textId="77777777" w:rsidR="00BA5469" w:rsidRPr="00894E98" w:rsidRDefault="00EE1D66"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100</w:t>
                  </w:r>
                </w:p>
              </w:tc>
            </w:tr>
            <w:tr w:rsidR="00BA5469" w:rsidRPr="00894E98" w14:paraId="077087FE" w14:textId="77777777" w:rsidTr="0067063F">
              <w:trPr>
                <w:trHeight w:val="463"/>
              </w:trPr>
              <w:tc>
                <w:tcPr>
                  <w:tcW w:w="644" w:type="dxa"/>
                  <w:shd w:val="clear" w:color="auto" w:fill="auto"/>
                </w:tcPr>
                <w:p w14:paraId="7AD545C8"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4</w:t>
                  </w:r>
                </w:p>
                <w:p w14:paraId="62E2FADF"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p>
              </w:tc>
              <w:tc>
                <w:tcPr>
                  <w:tcW w:w="2269" w:type="dxa"/>
                  <w:shd w:val="clear" w:color="auto" w:fill="auto"/>
                </w:tcPr>
                <w:p w14:paraId="38BF2889"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НАЦИОНАЛЬНАЯ ЭКОНОМИКА</w:t>
                  </w:r>
                </w:p>
              </w:tc>
              <w:tc>
                <w:tcPr>
                  <w:tcW w:w="811" w:type="dxa"/>
                  <w:shd w:val="clear" w:color="auto" w:fill="auto"/>
                </w:tcPr>
                <w:p w14:paraId="1882DC59"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04</w:t>
                  </w:r>
                </w:p>
              </w:tc>
              <w:tc>
                <w:tcPr>
                  <w:tcW w:w="1777" w:type="dxa"/>
                  <w:shd w:val="clear" w:color="auto" w:fill="auto"/>
                </w:tcPr>
                <w:p w14:paraId="6F4C0E3B" w14:textId="4C4BC126" w:rsidR="00BA5469" w:rsidRPr="00894E98" w:rsidRDefault="00DD34F8"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7 391 276,60</w:t>
                  </w:r>
                </w:p>
              </w:tc>
              <w:tc>
                <w:tcPr>
                  <w:tcW w:w="1784" w:type="dxa"/>
                  <w:shd w:val="clear" w:color="auto" w:fill="auto"/>
                </w:tcPr>
                <w:p w14:paraId="53CAEDB6" w14:textId="10E7C905" w:rsidR="00BA5469" w:rsidRPr="00894E98" w:rsidRDefault="00DD34F8" w:rsidP="00A75D4A">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6 913 920,57</w:t>
                  </w:r>
                </w:p>
              </w:tc>
              <w:tc>
                <w:tcPr>
                  <w:tcW w:w="1621" w:type="dxa"/>
                  <w:shd w:val="clear" w:color="auto" w:fill="auto"/>
                </w:tcPr>
                <w:p w14:paraId="2B0E37C2" w14:textId="4A3FB6F4" w:rsidR="00BA5469" w:rsidRPr="00894E98" w:rsidRDefault="00DD34F8"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477 356,03</w:t>
                  </w:r>
                </w:p>
              </w:tc>
              <w:tc>
                <w:tcPr>
                  <w:tcW w:w="811" w:type="dxa"/>
                  <w:shd w:val="clear" w:color="auto" w:fill="auto"/>
                </w:tcPr>
                <w:p w14:paraId="5B7DE2BE" w14:textId="38503927" w:rsidR="00BA5469" w:rsidRPr="00894E98" w:rsidRDefault="00DD34F8"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93</w:t>
                  </w:r>
                </w:p>
              </w:tc>
            </w:tr>
            <w:tr w:rsidR="00BA5469" w:rsidRPr="00894E98" w14:paraId="79ADEC81" w14:textId="77777777" w:rsidTr="0067063F">
              <w:trPr>
                <w:trHeight w:val="545"/>
              </w:trPr>
              <w:tc>
                <w:tcPr>
                  <w:tcW w:w="644" w:type="dxa"/>
                  <w:shd w:val="clear" w:color="auto" w:fill="auto"/>
                </w:tcPr>
                <w:p w14:paraId="031DBD25"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4.1</w:t>
                  </w:r>
                </w:p>
              </w:tc>
              <w:tc>
                <w:tcPr>
                  <w:tcW w:w="2269" w:type="dxa"/>
                  <w:shd w:val="clear" w:color="auto" w:fill="auto"/>
                </w:tcPr>
                <w:p w14:paraId="26EDEBD1"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Сельское хозяйство и рыболовство</w:t>
                  </w:r>
                </w:p>
              </w:tc>
              <w:tc>
                <w:tcPr>
                  <w:tcW w:w="811" w:type="dxa"/>
                  <w:shd w:val="clear" w:color="auto" w:fill="auto"/>
                </w:tcPr>
                <w:p w14:paraId="107C6D53"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0405</w:t>
                  </w:r>
                </w:p>
              </w:tc>
              <w:tc>
                <w:tcPr>
                  <w:tcW w:w="1777" w:type="dxa"/>
                  <w:shd w:val="clear" w:color="auto" w:fill="auto"/>
                </w:tcPr>
                <w:p w14:paraId="107ABCB5" w14:textId="2E32DD8D" w:rsidR="00BA5469" w:rsidRPr="00894E98" w:rsidRDefault="00DD34F8" w:rsidP="005520F8">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131 024,18</w:t>
                  </w:r>
                </w:p>
              </w:tc>
              <w:tc>
                <w:tcPr>
                  <w:tcW w:w="1784" w:type="dxa"/>
                  <w:shd w:val="clear" w:color="auto" w:fill="auto"/>
                </w:tcPr>
                <w:p w14:paraId="4FA61E08" w14:textId="6B9409AD" w:rsidR="00BA5469" w:rsidRPr="00894E98" w:rsidRDefault="00DD34F8" w:rsidP="005520F8">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131 024,18</w:t>
                  </w:r>
                </w:p>
              </w:tc>
              <w:tc>
                <w:tcPr>
                  <w:tcW w:w="1621" w:type="dxa"/>
                  <w:shd w:val="clear" w:color="auto" w:fill="auto"/>
                </w:tcPr>
                <w:p w14:paraId="32DAEE2D" w14:textId="33E944BB" w:rsidR="00BA5469" w:rsidRPr="00894E98" w:rsidRDefault="00DD34F8"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0,00</w:t>
                  </w:r>
                </w:p>
              </w:tc>
              <w:tc>
                <w:tcPr>
                  <w:tcW w:w="811" w:type="dxa"/>
                  <w:shd w:val="clear" w:color="auto" w:fill="auto"/>
                </w:tcPr>
                <w:p w14:paraId="13F002F3" w14:textId="77777777" w:rsidR="00BA5469" w:rsidRPr="00894E98" w:rsidRDefault="005520F8"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100</w:t>
                  </w:r>
                </w:p>
              </w:tc>
            </w:tr>
            <w:tr w:rsidR="00BA5469" w:rsidRPr="00894E98" w14:paraId="4CAF6D0D" w14:textId="77777777" w:rsidTr="0067063F">
              <w:trPr>
                <w:trHeight w:val="694"/>
              </w:trPr>
              <w:tc>
                <w:tcPr>
                  <w:tcW w:w="644" w:type="dxa"/>
                  <w:shd w:val="clear" w:color="auto" w:fill="auto"/>
                </w:tcPr>
                <w:p w14:paraId="205714F7"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4.2</w:t>
                  </w:r>
                </w:p>
              </w:tc>
              <w:tc>
                <w:tcPr>
                  <w:tcW w:w="2269" w:type="dxa"/>
                  <w:shd w:val="clear" w:color="auto" w:fill="auto"/>
                </w:tcPr>
                <w:p w14:paraId="47CC0433"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Дорожное хозяйство (дорожные фонды)</w:t>
                  </w:r>
                </w:p>
              </w:tc>
              <w:tc>
                <w:tcPr>
                  <w:tcW w:w="811" w:type="dxa"/>
                  <w:shd w:val="clear" w:color="auto" w:fill="auto"/>
                </w:tcPr>
                <w:p w14:paraId="78C9E267"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0409</w:t>
                  </w:r>
                </w:p>
              </w:tc>
              <w:tc>
                <w:tcPr>
                  <w:tcW w:w="1777" w:type="dxa"/>
                  <w:shd w:val="clear" w:color="auto" w:fill="auto"/>
                </w:tcPr>
                <w:p w14:paraId="73FF8D5D" w14:textId="6B03AAF3" w:rsidR="00BA5469" w:rsidRPr="00894E98" w:rsidRDefault="00DD34F8"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7 260 252,42</w:t>
                  </w:r>
                </w:p>
              </w:tc>
              <w:tc>
                <w:tcPr>
                  <w:tcW w:w="1784" w:type="dxa"/>
                  <w:shd w:val="clear" w:color="auto" w:fill="auto"/>
                </w:tcPr>
                <w:p w14:paraId="2DDF240B" w14:textId="04221D31" w:rsidR="00BA5469" w:rsidRPr="00894E98" w:rsidRDefault="00DD34F8" w:rsidP="00921B66">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6 782 896,39</w:t>
                  </w:r>
                </w:p>
              </w:tc>
              <w:tc>
                <w:tcPr>
                  <w:tcW w:w="1621" w:type="dxa"/>
                  <w:shd w:val="clear" w:color="auto" w:fill="auto"/>
                </w:tcPr>
                <w:p w14:paraId="64768C31" w14:textId="6359A962" w:rsidR="00BA5469" w:rsidRPr="00894E98" w:rsidRDefault="00DD34F8" w:rsidP="00921B66">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477 356,03</w:t>
                  </w:r>
                </w:p>
              </w:tc>
              <w:tc>
                <w:tcPr>
                  <w:tcW w:w="811" w:type="dxa"/>
                  <w:shd w:val="clear" w:color="auto" w:fill="auto"/>
                </w:tcPr>
                <w:p w14:paraId="32ED179B" w14:textId="57A19410" w:rsidR="00BA5469" w:rsidRPr="00894E98" w:rsidRDefault="00DD34F8"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93</w:t>
                  </w:r>
                </w:p>
              </w:tc>
            </w:tr>
            <w:tr w:rsidR="00BA5469" w:rsidRPr="00894E98" w14:paraId="0E7FB40F" w14:textId="77777777" w:rsidTr="0067063F">
              <w:trPr>
                <w:trHeight w:val="694"/>
              </w:trPr>
              <w:tc>
                <w:tcPr>
                  <w:tcW w:w="644" w:type="dxa"/>
                  <w:shd w:val="clear" w:color="auto" w:fill="auto"/>
                </w:tcPr>
                <w:p w14:paraId="46AD01E4"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5</w:t>
                  </w:r>
                </w:p>
              </w:tc>
              <w:tc>
                <w:tcPr>
                  <w:tcW w:w="2269" w:type="dxa"/>
                  <w:shd w:val="clear" w:color="auto" w:fill="auto"/>
                </w:tcPr>
                <w:p w14:paraId="762E73B9"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ЖИЛИЩНО-КОММУНАЛЬНОЕ ХОЗЯЙСТВО</w:t>
                  </w:r>
                </w:p>
              </w:tc>
              <w:tc>
                <w:tcPr>
                  <w:tcW w:w="811" w:type="dxa"/>
                  <w:shd w:val="clear" w:color="auto" w:fill="auto"/>
                </w:tcPr>
                <w:p w14:paraId="6F1A7B16"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05</w:t>
                  </w:r>
                </w:p>
              </w:tc>
              <w:tc>
                <w:tcPr>
                  <w:tcW w:w="1777" w:type="dxa"/>
                  <w:shd w:val="clear" w:color="auto" w:fill="auto"/>
                </w:tcPr>
                <w:p w14:paraId="65F0F6FF" w14:textId="65E491CB" w:rsidR="00BA5469" w:rsidRPr="00894E98" w:rsidRDefault="007F5163" w:rsidP="00EE1D66">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9 562 136,96</w:t>
                  </w:r>
                </w:p>
              </w:tc>
              <w:tc>
                <w:tcPr>
                  <w:tcW w:w="1784" w:type="dxa"/>
                  <w:shd w:val="clear" w:color="auto" w:fill="auto"/>
                </w:tcPr>
                <w:p w14:paraId="68408627" w14:textId="1420A99D" w:rsidR="00BA5469" w:rsidRPr="00894E98" w:rsidRDefault="007F5163" w:rsidP="00EE1D66">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9 336 235,43</w:t>
                  </w:r>
                </w:p>
              </w:tc>
              <w:tc>
                <w:tcPr>
                  <w:tcW w:w="1621" w:type="dxa"/>
                  <w:shd w:val="clear" w:color="auto" w:fill="auto"/>
                </w:tcPr>
                <w:p w14:paraId="0E676721" w14:textId="7FD87BB3" w:rsidR="00BA5469" w:rsidRPr="00894E98" w:rsidRDefault="007F5163"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225 901,53</w:t>
                  </w:r>
                </w:p>
              </w:tc>
              <w:tc>
                <w:tcPr>
                  <w:tcW w:w="811" w:type="dxa"/>
                  <w:shd w:val="clear" w:color="auto" w:fill="auto"/>
                </w:tcPr>
                <w:p w14:paraId="2FEC121D" w14:textId="780320AE" w:rsidR="00BA5469" w:rsidRPr="00894E98" w:rsidRDefault="00CB4106" w:rsidP="006A4587">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98</w:t>
                  </w:r>
                </w:p>
              </w:tc>
            </w:tr>
            <w:tr w:rsidR="00BA5469" w:rsidRPr="00894E98" w14:paraId="6069993D" w14:textId="77777777" w:rsidTr="0067063F">
              <w:trPr>
                <w:trHeight w:val="463"/>
              </w:trPr>
              <w:tc>
                <w:tcPr>
                  <w:tcW w:w="644" w:type="dxa"/>
                  <w:shd w:val="clear" w:color="auto" w:fill="auto"/>
                </w:tcPr>
                <w:p w14:paraId="542B6EE7"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5.1</w:t>
                  </w:r>
                </w:p>
              </w:tc>
              <w:tc>
                <w:tcPr>
                  <w:tcW w:w="2269" w:type="dxa"/>
                  <w:shd w:val="clear" w:color="auto" w:fill="auto"/>
                </w:tcPr>
                <w:p w14:paraId="214A6A63"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Жилищное хозяйство</w:t>
                  </w:r>
                </w:p>
              </w:tc>
              <w:tc>
                <w:tcPr>
                  <w:tcW w:w="811" w:type="dxa"/>
                  <w:shd w:val="clear" w:color="auto" w:fill="auto"/>
                </w:tcPr>
                <w:p w14:paraId="3EE022F8"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0501</w:t>
                  </w:r>
                </w:p>
              </w:tc>
              <w:tc>
                <w:tcPr>
                  <w:tcW w:w="1777" w:type="dxa"/>
                  <w:shd w:val="clear" w:color="auto" w:fill="auto"/>
                </w:tcPr>
                <w:p w14:paraId="37AA571D" w14:textId="59442F67" w:rsidR="00BA5469" w:rsidRPr="00894E98" w:rsidRDefault="007F5163"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4 490 069,39</w:t>
                  </w:r>
                </w:p>
              </w:tc>
              <w:tc>
                <w:tcPr>
                  <w:tcW w:w="1784" w:type="dxa"/>
                  <w:shd w:val="clear" w:color="auto" w:fill="auto"/>
                </w:tcPr>
                <w:p w14:paraId="1CDCD744" w14:textId="0A8B8EAB" w:rsidR="00BA5469" w:rsidRPr="00894E98" w:rsidRDefault="007F5163"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4 435 225,25</w:t>
                  </w:r>
                </w:p>
              </w:tc>
              <w:tc>
                <w:tcPr>
                  <w:tcW w:w="1621" w:type="dxa"/>
                  <w:shd w:val="clear" w:color="auto" w:fill="auto"/>
                </w:tcPr>
                <w:p w14:paraId="5F3B1C79" w14:textId="1A90A4D1" w:rsidR="00BA5469" w:rsidRPr="00894E98" w:rsidRDefault="007F5163"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54 844,14</w:t>
                  </w:r>
                </w:p>
              </w:tc>
              <w:tc>
                <w:tcPr>
                  <w:tcW w:w="811" w:type="dxa"/>
                  <w:shd w:val="clear" w:color="auto" w:fill="auto"/>
                </w:tcPr>
                <w:p w14:paraId="79C046D0" w14:textId="2E9C369A" w:rsidR="00BA5469" w:rsidRPr="00894E98" w:rsidRDefault="00CB4106" w:rsidP="006A4587">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99</w:t>
                  </w:r>
                </w:p>
              </w:tc>
            </w:tr>
            <w:tr w:rsidR="00BA5469" w:rsidRPr="00894E98" w14:paraId="30D14FD9" w14:textId="77777777" w:rsidTr="0067063F">
              <w:trPr>
                <w:trHeight w:val="184"/>
              </w:trPr>
              <w:tc>
                <w:tcPr>
                  <w:tcW w:w="644" w:type="dxa"/>
                  <w:shd w:val="clear" w:color="auto" w:fill="auto"/>
                </w:tcPr>
                <w:p w14:paraId="4E28A6C8"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5.2</w:t>
                  </w:r>
                </w:p>
              </w:tc>
              <w:tc>
                <w:tcPr>
                  <w:tcW w:w="2269" w:type="dxa"/>
                  <w:shd w:val="clear" w:color="auto" w:fill="auto"/>
                </w:tcPr>
                <w:p w14:paraId="08931689"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Благоустройство</w:t>
                  </w:r>
                </w:p>
              </w:tc>
              <w:tc>
                <w:tcPr>
                  <w:tcW w:w="811" w:type="dxa"/>
                  <w:shd w:val="clear" w:color="auto" w:fill="auto"/>
                </w:tcPr>
                <w:p w14:paraId="0DD42B03"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0503</w:t>
                  </w:r>
                </w:p>
              </w:tc>
              <w:tc>
                <w:tcPr>
                  <w:tcW w:w="1777" w:type="dxa"/>
                  <w:shd w:val="clear" w:color="auto" w:fill="auto"/>
                </w:tcPr>
                <w:p w14:paraId="1F82D022" w14:textId="37BB1351" w:rsidR="00BA5469" w:rsidRPr="00894E98" w:rsidRDefault="007F5163"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5 072 067,57</w:t>
                  </w:r>
                </w:p>
              </w:tc>
              <w:tc>
                <w:tcPr>
                  <w:tcW w:w="1784" w:type="dxa"/>
                  <w:shd w:val="clear" w:color="auto" w:fill="auto"/>
                </w:tcPr>
                <w:p w14:paraId="78776B1C" w14:textId="4285A466" w:rsidR="00BA5469" w:rsidRPr="00894E98" w:rsidRDefault="00CB4106" w:rsidP="006A4587">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4 901 010,18</w:t>
                  </w:r>
                </w:p>
              </w:tc>
              <w:tc>
                <w:tcPr>
                  <w:tcW w:w="1621" w:type="dxa"/>
                  <w:shd w:val="clear" w:color="auto" w:fill="auto"/>
                </w:tcPr>
                <w:p w14:paraId="18550B4F" w14:textId="36933C0E" w:rsidR="00BA5469" w:rsidRPr="00894E98" w:rsidRDefault="00CB4106" w:rsidP="006A4587">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1 71 057,39</w:t>
                  </w:r>
                </w:p>
              </w:tc>
              <w:tc>
                <w:tcPr>
                  <w:tcW w:w="811" w:type="dxa"/>
                  <w:shd w:val="clear" w:color="auto" w:fill="auto"/>
                </w:tcPr>
                <w:p w14:paraId="119F8C2D" w14:textId="7EE83DDB" w:rsidR="00BA5469" w:rsidRPr="00894E98" w:rsidRDefault="00CB4106" w:rsidP="006A4587">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97</w:t>
                  </w:r>
                </w:p>
              </w:tc>
            </w:tr>
            <w:tr w:rsidR="00BA5469" w:rsidRPr="00894E98" w14:paraId="21F04338" w14:textId="77777777" w:rsidTr="0067063F">
              <w:trPr>
                <w:trHeight w:val="231"/>
              </w:trPr>
              <w:tc>
                <w:tcPr>
                  <w:tcW w:w="644" w:type="dxa"/>
                  <w:shd w:val="clear" w:color="auto" w:fill="auto"/>
                </w:tcPr>
                <w:p w14:paraId="4DC6FCD7"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7.</w:t>
                  </w:r>
                </w:p>
              </w:tc>
              <w:tc>
                <w:tcPr>
                  <w:tcW w:w="2269" w:type="dxa"/>
                  <w:shd w:val="clear" w:color="auto" w:fill="auto"/>
                </w:tcPr>
                <w:p w14:paraId="65DEB46C"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ОБРАЗОВАНИЕ</w:t>
                  </w:r>
                </w:p>
              </w:tc>
              <w:tc>
                <w:tcPr>
                  <w:tcW w:w="811" w:type="dxa"/>
                  <w:shd w:val="clear" w:color="auto" w:fill="auto"/>
                </w:tcPr>
                <w:p w14:paraId="2BBC77CA"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07</w:t>
                  </w:r>
                </w:p>
              </w:tc>
              <w:tc>
                <w:tcPr>
                  <w:tcW w:w="1777" w:type="dxa"/>
                  <w:shd w:val="clear" w:color="auto" w:fill="auto"/>
                </w:tcPr>
                <w:p w14:paraId="784C5114" w14:textId="068B47B6" w:rsidR="00BA5469" w:rsidRPr="00894E98" w:rsidRDefault="004C58FC"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14 500,00</w:t>
                  </w:r>
                </w:p>
              </w:tc>
              <w:tc>
                <w:tcPr>
                  <w:tcW w:w="1784" w:type="dxa"/>
                  <w:shd w:val="clear" w:color="auto" w:fill="auto"/>
                </w:tcPr>
                <w:p w14:paraId="22CF5E29" w14:textId="10F548CC" w:rsidR="00BA5469" w:rsidRPr="00894E98" w:rsidRDefault="004C58FC"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14 500,00</w:t>
                  </w:r>
                </w:p>
              </w:tc>
              <w:tc>
                <w:tcPr>
                  <w:tcW w:w="1621" w:type="dxa"/>
                  <w:shd w:val="clear" w:color="auto" w:fill="auto"/>
                </w:tcPr>
                <w:p w14:paraId="085C01F8" w14:textId="77777777" w:rsidR="00BA5469" w:rsidRPr="00894E98" w:rsidRDefault="00A95233"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0,00</w:t>
                  </w:r>
                </w:p>
              </w:tc>
              <w:tc>
                <w:tcPr>
                  <w:tcW w:w="811" w:type="dxa"/>
                  <w:shd w:val="clear" w:color="auto" w:fill="auto"/>
                </w:tcPr>
                <w:p w14:paraId="4CC44DFA" w14:textId="77777777" w:rsidR="00BA5469" w:rsidRPr="00894E98" w:rsidRDefault="00A95233"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100</w:t>
                  </w:r>
                </w:p>
              </w:tc>
            </w:tr>
            <w:tr w:rsidR="00BA5469" w:rsidRPr="00894E98" w14:paraId="67DB7D18" w14:textId="77777777" w:rsidTr="0067063F">
              <w:trPr>
                <w:trHeight w:val="463"/>
              </w:trPr>
              <w:tc>
                <w:tcPr>
                  <w:tcW w:w="644" w:type="dxa"/>
                  <w:shd w:val="clear" w:color="auto" w:fill="auto"/>
                </w:tcPr>
                <w:p w14:paraId="194F7531"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7.1</w:t>
                  </w:r>
                </w:p>
              </w:tc>
              <w:tc>
                <w:tcPr>
                  <w:tcW w:w="2269" w:type="dxa"/>
                  <w:shd w:val="clear" w:color="auto" w:fill="auto"/>
                </w:tcPr>
                <w:p w14:paraId="184F94F9"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Молодежная политика</w:t>
                  </w:r>
                </w:p>
              </w:tc>
              <w:tc>
                <w:tcPr>
                  <w:tcW w:w="811" w:type="dxa"/>
                  <w:shd w:val="clear" w:color="auto" w:fill="auto"/>
                </w:tcPr>
                <w:p w14:paraId="4012C277"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0707</w:t>
                  </w:r>
                </w:p>
              </w:tc>
              <w:tc>
                <w:tcPr>
                  <w:tcW w:w="1777" w:type="dxa"/>
                  <w:shd w:val="clear" w:color="auto" w:fill="auto"/>
                </w:tcPr>
                <w:p w14:paraId="2ABB16F0" w14:textId="682078B8" w:rsidR="00BA5469" w:rsidRPr="00894E98" w:rsidRDefault="004C58FC"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14 500,00</w:t>
                  </w:r>
                </w:p>
              </w:tc>
              <w:tc>
                <w:tcPr>
                  <w:tcW w:w="1784" w:type="dxa"/>
                  <w:shd w:val="clear" w:color="auto" w:fill="auto"/>
                </w:tcPr>
                <w:p w14:paraId="666BC881" w14:textId="5AC9EA04" w:rsidR="00BA5469" w:rsidRPr="00894E98" w:rsidRDefault="004C58FC"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14 500,00</w:t>
                  </w:r>
                </w:p>
              </w:tc>
              <w:tc>
                <w:tcPr>
                  <w:tcW w:w="1621" w:type="dxa"/>
                  <w:shd w:val="clear" w:color="auto" w:fill="auto"/>
                </w:tcPr>
                <w:p w14:paraId="4FF7FC77" w14:textId="77777777" w:rsidR="00BA5469" w:rsidRPr="00894E98" w:rsidRDefault="00A95233"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0,00</w:t>
                  </w:r>
                </w:p>
              </w:tc>
              <w:tc>
                <w:tcPr>
                  <w:tcW w:w="811" w:type="dxa"/>
                  <w:shd w:val="clear" w:color="auto" w:fill="auto"/>
                </w:tcPr>
                <w:p w14:paraId="779D47E1" w14:textId="77777777" w:rsidR="00BA5469" w:rsidRPr="00894E98" w:rsidRDefault="00A95233" w:rsidP="00A95233">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 xml:space="preserve">   100</w:t>
                  </w:r>
                </w:p>
              </w:tc>
            </w:tr>
            <w:tr w:rsidR="00BA5469" w:rsidRPr="00894E98" w14:paraId="28552CF7" w14:textId="77777777" w:rsidTr="0067063F">
              <w:trPr>
                <w:trHeight w:val="694"/>
              </w:trPr>
              <w:tc>
                <w:tcPr>
                  <w:tcW w:w="644" w:type="dxa"/>
                  <w:shd w:val="clear" w:color="auto" w:fill="auto"/>
                </w:tcPr>
                <w:p w14:paraId="6A5AF362"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8.</w:t>
                  </w:r>
                </w:p>
              </w:tc>
              <w:tc>
                <w:tcPr>
                  <w:tcW w:w="2269" w:type="dxa"/>
                  <w:shd w:val="clear" w:color="auto" w:fill="auto"/>
                </w:tcPr>
                <w:p w14:paraId="3E37E57F"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КУЛЬТУРА, КИНЕМАТОГРАФИЯ</w:t>
                  </w:r>
                </w:p>
              </w:tc>
              <w:tc>
                <w:tcPr>
                  <w:tcW w:w="811" w:type="dxa"/>
                  <w:shd w:val="clear" w:color="auto" w:fill="auto"/>
                </w:tcPr>
                <w:p w14:paraId="016C0C63"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08</w:t>
                  </w:r>
                </w:p>
              </w:tc>
              <w:tc>
                <w:tcPr>
                  <w:tcW w:w="1777" w:type="dxa"/>
                  <w:shd w:val="clear" w:color="auto" w:fill="auto"/>
                </w:tcPr>
                <w:p w14:paraId="2923DDE0" w14:textId="3BBF1069" w:rsidR="00BA5469" w:rsidRPr="00894E98" w:rsidRDefault="007060AB"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13 036 007,38</w:t>
                  </w:r>
                </w:p>
              </w:tc>
              <w:tc>
                <w:tcPr>
                  <w:tcW w:w="1784" w:type="dxa"/>
                  <w:shd w:val="clear" w:color="auto" w:fill="auto"/>
                </w:tcPr>
                <w:p w14:paraId="60039EC9" w14:textId="73E2B94A" w:rsidR="00BA5469" w:rsidRPr="00894E98" w:rsidRDefault="007060AB" w:rsidP="0039147F">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12 071 634,35</w:t>
                  </w:r>
                </w:p>
              </w:tc>
              <w:tc>
                <w:tcPr>
                  <w:tcW w:w="1621" w:type="dxa"/>
                  <w:shd w:val="clear" w:color="auto" w:fill="auto"/>
                </w:tcPr>
                <w:p w14:paraId="05EF6425" w14:textId="78EF21DD" w:rsidR="00BA5469" w:rsidRPr="00894E98" w:rsidRDefault="007060AB" w:rsidP="0039147F">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964 373,03</w:t>
                  </w:r>
                </w:p>
              </w:tc>
              <w:tc>
                <w:tcPr>
                  <w:tcW w:w="811" w:type="dxa"/>
                  <w:shd w:val="clear" w:color="auto" w:fill="auto"/>
                </w:tcPr>
                <w:p w14:paraId="4BE19670" w14:textId="69B66A3C" w:rsidR="00BA5469" w:rsidRPr="00894E98" w:rsidRDefault="00D16466" w:rsidP="007060AB">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9</w:t>
                  </w:r>
                  <w:r w:rsidR="007060AB">
                    <w:rPr>
                      <w:rFonts w:ascii="Times New Roman" w:eastAsia="Calibri" w:hAnsi="Times New Roman"/>
                      <w:sz w:val="20"/>
                      <w:szCs w:val="20"/>
                    </w:rPr>
                    <w:t>3</w:t>
                  </w:r>
                </w:p>
              </w:tc>
            </w:tr>
            <w:tr w:rsidR="00BA5469" w:rsidRPr="00894E98" w14:paraId="133223C5" w14:textId="77777777" w:rsidTr="0067063F">
              <w:trPr>
                <w:trHeight w:val="231"/>
              </w:trPr>
              <w:tc>
                <w:tcPr>
                  <w:tcW w:w="644" w:type="dxa"/>
                  <w:shd w:val="clear" w:color="auto" w:fill="auto"/>
                </w:tcPr>
                <w:p w14:paraId="66AAD73F"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8.1</w:t>
                  </w:r>
                </w:p>
              </w:tc>
              <w:tc>
                <w:tcPr>
                  <w:tcW w:w="2269" w:type="dxa"/>
                  <w:shd w:val="clear" w:color="auto" w:fill="auto"/>
                </w:tcPr>
                <w:p w14:paraId="43106BB8"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Культура</w:t>
                  </w:r>
                </w:p>
              </w:tc>
              <w:tc>
                <w:tcPr>
                  <w:tcW w:w="811" w:type="dxa"/>
                  <w:shd w:val="clear" w:color="auto" w:fill="auto"/>
                </w:tcPr>
                <w:p w14:paraId="680157E5"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0801</w:t>
                  </w:r>
                </w:p>
              </w:tc>
              <w:tc>
                <w:tcPr>
                  <w:tcW w:w="1777" w:type="dxa"/>
                  <w:shd w:val="clear" w:color="auto" w:fill="auto"/>
                </w:tcPr>
                <w:p w14:paraId="1695D52B" w14:textId="55C7AF15" w:rsidR="00BA5469" w:rsidRPr="00894E98" w:rsidRDefault="007060AB"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13 036 007,38</w:t>
                  </w:r>
                </w:p>
              </w:tc>
              <w:tc>
                <w:tcPr>
                  <w:tcW w:w="1784" w:type="dxa"/>
                  <w:shd w:val="clear" w:color="auto" w:fill="auto"/>
                </w:tcPr>
                <w:p w14:paraId="0D1F9875" w14:textId="6FB84E71" w:rsidR="00BA5469" w:rsidRPr="00894E98" w:rsidRDefault="007060AB"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12 071 634,35</w:t>
                  </w:r>
                </w:p>
              </w:tc>
              <w:tc>
                <w:tcPr>
                  <w:tcW w:w="1621" w:type="dxa"/>
                  <w:shd w:val="clear" w:color="auto" w:fill="auto"/>
                </w:tcPr>
                <w:p w14:paraId="10287F13" w14:textId="6E410137" w:rsidR="00BA5469" w:rsidRPr="00894E98" w:rsidRDefault="007060AB"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964 373,03</w:t>
                  </w:r>
                </w:p>
              </w:tc>
              <w:tc>
                <w:tcPr>
                  <w:tcW w:w="811" w:type="dxa"/>
                  <w:shd w:val="clear" w:color="auto" w:fill="auto"/>
                </w:tcPr>
                <w:p w14:paraId="7C9FA2B6" w14:textId="6544FD26" w:rsidR="00BA5469" w:rsidRPr="00894E98" w:rsidRDefault="00D16466" w:rsidP="007060AB">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9</w:t>
                  </w:r>
                  <w:r w:rsidR="007060AB">
                    <w:rPr>
                      <w:rFonts w:ascii="Times New Roman" w:eastAsia="Calibri" w:hAnsi="Times New Roman"/>
                      <w:sz w:val="20"/>
                      <w:szCs w:val="20"/>
                    </w:rPr>
                    <w:t>3</w:t>
                  </w:r>
                </w:p>
              </w:tc>
            </w:tr>
            <w:tr w:rsidR="00BA5469" w:rsidRPr="00894E98" w14:paraId="28BA16FD" w14:textId="77777777" w:rsidTr="0067063F">
              <w:trPr>
                <w:trHeight w:val="463"/>
              </w:trPr>
              <w:tc>
                <w:tcPr>
                  <w:tcW w:w="644" w:type="dxa"/>
                  <w:shd w:val="clear" w:color="auto" w:fill="auto"/>
                </w:tcPr>
                <w:p w14:paraId="0592F597"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9.</w:t>
                  </w:r>
                </w:p>
              </w:tc>
              <w:tc>
                <w:tcPr>
                  <w:tcW w:w="2269" w:type="dxa"/>
                  <w:shd w:val="clear" w:color="auto" w:fill="auto"/>
                </w:tcPr>
                <w:p w14:paraId="71E45E18"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СОЦИАЛЬНАЯ ПОЛИТИКА</w:t>
                  </w:r>
                </w:p>
              </w:tc>
              <w:tc>
                <w:tcPr>
                  <w:tcW w:w="811" w:type="dxa"/>
                  <w:shd w:val="clear" w:color="auto" w:fill="auto"/>
                </w:tcPr>
                <w:p w14:paraId="60FAC06B"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10</w:t>
                  </w:r>
                </w:p>
              </w:tc>
              <w:tc>
                <w:tcPr>
                  <w:tcW w:w="1777" w:type="dxa"/>
                  <w:shd w:val="clear" w:color="auto" w:fill="auto"/>
                </w:tcPr>
                <w:p w14:paraId="0EB4B2E6" w14:textId="1A84F682" w:rsidR="00BA5469" w:rsidRPr="00894E98" w:rsidRDefault="00BA5469" w:rsidP="00F9229A">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2</w:t>
                  </w:r>
                  <w:r w:rsidR="00F9229A">
                    <w:rPr>
                      <w:rFonts w:ascii="Times New Roman" w:eastAsia="Calibri" w:hAnsi="Times New Roman"/>
                      <w:sz w:val="20"/>
                      <w:szCs w:val="20"/>
                    </w:rPr>
                    <w:t>40</w:t>
                  </w:r>
                  <w:r w:rsidRPr="00894E98">
                    <w:rPr>
                      <w:rFonts w:ascii="Times New Roman" w:eastAsia="Calibri" w:hAnsi="Times New Roman"/>
                      <w:sz w:val="20"/>
                      <w:szCs w:val="20"/>
                    </w:rPr>
                    <w:t> 000,00</w:t>
                  </w:r>
                </w:p>
              </w:tc>
              <w:tc>
                <w:tcPr>
                  <w:tcW w:w="1784" w:type="dxa"/>
                  <w:shd w:val="clear" w:color="auto" w:fill="auto"/>
                </w:tcPr>
                <w:p w14:paraId="453FD5DB" w14:textId="4680FB17" w:rsidR="00BA5469" w:rsidRPr="00894E98" w:rsidRDefault="00D16466" w:rsidP="00F9229A">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2</w:t>
                  </w:r>
                  <w:r w:rsidR="00F9229A">
                    <w:rPr>
                      <w:rFonts w:ascii="Times New Roman" w:eastAsia="Calibri" w:hAnsi="Times New Roman"/>
                      <w:sz w:val="20"/>
                      <w:szCs w:val="20"/>
                    </w:rPr>
                    <w:t>40</w:t>
                  </w:r>
                  <w:r w:rsidRPr="00894E98">
                    <w:rPr>
                      <w:rFonts w:ascii="Times New Roman" w:eastAsia="Calibri" w:hAnsi="Times New Roman"/>
                      <w:sz w:val="20"/>
                      <w:szCs w:val="20"/>
                    </w:rPr>
                    <w:t> 000,00</w:t>
                  </w:r>
                </w:p>
              </w:tc>
              <w:tc>
                <w:tcPr>
                  <w:tcW w:w="1621" w:type="dxa"/>
                  <w:shd w:val="clear" w:color="auto" w:fill="auto"/>
                </w:tcPr>
                <w:p w14:paraId="3CFC0428" w14:textId="77777777" w:rsidR="00BA5469" w:rsidRPr="00894E98" w:rsidRDefault="00D16466" w:rsidP="0074054B">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0,00</w:t>
                  </w:r>
                </w:p>
              </w:tc>
              <w:tc>
                <w:tcPr>
                  <w:tcW w:w="811" w:type="dxa"/>
                  <w:shd w:val="clear" w:color="auto" w:fill="auto"/>
                </w:tcPr>
                <w:p w14:paraId="2B3844F4" w14:textId="77777777" w:rsidR="00BA5469" w:rsidRPr="00894E98" w:rsidRDefault="00D16466"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100</w:t>
                  </w:r>
                </w:p>
              </w:tc>
            </w:tr>
            <w:tr w:rsidR="00BA5469" w:rsidRPr="00894E98" w14:paraId="0E48F400" w14:textId="77777777" w:rsidTr="0067063F">
              <w:trPr>
                <w:trHeight w:val="463"/>
              </w:trPr>
              <w:tc>
                <w:tcPr>
                  <w:tcW w:w="644" w:type="dxa"/>
                  <w:shd w:val="clear" w:color="auto" w:fill="auto"/>
                </w:tcPr>
                <w:p w14:paraId="0610B34B"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9.1</w:t>
                  </w:r>
                </w:p>
              </w:tc>
              <w:tc>
                <w:tcPr>
                  <w:tcW w:w="2269" w:type="dxa"/>
                  <w:shd w:val="clear" w:color="auto" w:fill="auto"/>
                </w:tcPr>
                <w:p w14:paraId="49BAED62"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Пенсионное обеспечение</w:t>
                  </w:r>
                </w:p>
              </w:tc>
              <w:tc>
                <w:tcPr>
                  <w:tcW w:w="811" w:type="dxa"/>
                  <w:shd w:val="clear" w:color="auto" w:fill="auto"/>
                </w:tcPr>
                <w:p w14:paraId="233197BA"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1001</w:t>
                  </w:r>
                </w:p>
              </w:tc>
              <w:tc>
                <w:tcPr>
                  <w:tcW w:w="1777" w:type="dxa"/>
                  <w:shd w:val="clear" w:color="auto" w:fill="auto"/>
                </w:tcPr>
                <w:p w14:paraId="40968D37" w14:textId="3788200F" w:rsidR="00BA5469" w:rsidRPr="00894E98" w:rsidRDefault="00BA5469" w:rsidP="00F9229A">
                  <w:pPr>
                    <w:pStyle w:val="1CStyle26"/>
                    <w:spacing w:after="0" w:line="240" w:lineRule="auto"/>
                    <w:mirrorIndents/>
                    <w:jc w:val="center"/>
                    <w:rPr>
                      <w:rFonts w:ascii="Times New Roman" w:eastAsia="Calibri" w:hAnsi="Times New Roman"/>
                      <w:color w:val="FF0000"/>
                      <w:sz w:val="20"/>
                      <w:szCs w:val="20"/>
                    </w:rPr>
                  </w:pPr>
                  <w:r w:rsidRPr="00894E98">
                    <w:rPr>
                      <w:rFonts w:ascii="Times New Roman" w:eastAsia="Calibri" w:hAnsi="Times New Roman"/>
                      <w:sz w:val="20"/>
                      <w:szCs w:val="20"/>
                    </w:rPr>
                    <w:t>2</w:t>
                  </w:r>
                  <w:r w:rsidR="00F9229A">
                    <w:rPr>
                      <w:rFonts w:ascii="Times New Roman" w:eastAsia="Calibri" w:hAnsi="Times New Roman"/>
                      <w:sz w:val="20"/>
                      <w:szCs w:val="20"/>
                    </w:rPr>
                    <w:t>40</w:t>
                  </w:r>
                  <w:r w:rsidRPr="00894E98">
                    <w:rPr>
                      <w:rFonts w:ascii="Times New Roman" w:eastAsia="Calibri" w:hAnsi="Times New Roman"/>
                      <w:sz w:val="20"/>
                      <w:szCs w:val="20"/>
                    </w:rPr>
                    <w:t> 000,00</w:t>
                  </w:r>
                </w:p>
              </w:tc>
              <w:tc>
                <w:tcPr>
                  <w:tcW w:w="1784" w:type="dxa"/>
                  <w:shd w:val="clear" w:color="auto" w:fill="auto"/>
                </w:tcPr>
                <w:p w14:paraId="6AB45E3B" w14:textId="57CF3A57" w:rsidR="00BA5469" w:rsidRPr="00894E98" w:rsidRDefault="00D16466" w:rsidP="00F9229A">
                  <w:pPr>
                    <w:pStyle w:val="1CStyle26"/>
                    <w:spacing w:after="0" w:line="240" w:lineRule="auto"/>
                    <w:mirrorIndents/>
                    <w:jc w:val="center"/>
                    <w:rPr>
                      <w:rFonts w:ascii="Times New Roman" w:eastAsia="Calibri" w:hAnsi="Times New Roman"/>
                      <w:color w:val="FF0000"/>
                      <w:sz w:val="20"/>
                      <w:szCs w:val="20"/>
                    </w:rPr>
                  </w:pPr>
                  <w:r w:rsidRPr="00894E98">
                    <w:rPr>
                      <w:rFonts w:ascii="Times New Roman" w:eastAsia="Calibri" w:hAnsi="Times New Roman"/>
                      <w:sz w:val="20"/>
                      <w:szCs w:val="20"/>
                    </w:rPr>
                    <w:t>2</w:t>
                  </w:r>
                  <w:r w:rsidR="00F9229A">
                    <w:rPr>
                      <w:rFonts w:ascii="Times New Roman" w:eastAsia="Calibri" w:hAnsi="Times New Roman"/>
                      <w:sz w:val="20"/>
                      <w:szCs w:val="20"/>
                    </w:rPr>
                    <w:t>40</w:t>
                  </w:r>
                  <w:r w:rsidRPr="00894E98">
                    <w:rPr>
                      <w:rFonts w:ascii="Times New Roman" w:eastAsia="Calibri" w:hAnsi="Times New Roman"/>
                      <w:sz w:val="20"/>
                      <w:szCs w:val="20"/>
                    </w:rPr>
                    <w:t> 000,00</w:t>
                  </w:r>
                </w:p>
              </w:tc>
              <w:tc>
                <w:tcPr>
                  <w:tcW w:w="1621" w:type="dxa"/>
                  <w:shd w:val="clear" w:color="auto" w:fill="auto"/>
                </w:tcPr>
                <w:p w14:paraId="248FE2D0" w14:textId="77777777" w:rsidR="00BA5469" w:rsidRPr="00894E98" w:rsidRDefault="00D16466" w:rsidP="00BA5469">
                  <w:pPr>
                    <w:pStyle w:val="1CStyle26"/>
                    <w:spacing w:after="0" w:line="240" w:lineRule="auto"/>
                    <w:mirrorIndents/>
                    <w:jc w:val="center"/>
                    <w:rPr>
                      <w:rFonts w:ascii="Times New Roman" w:eastAsia="Calibri" w:hAnsi="Times New Roman"/>
                      <w:color w:val="FF0000"/>
                      <w:sz w:val="20"/>
                      <w:szCs w:val="20"/>
                    </w:rPr>
                  </w:pPr>
                  <w:r w:rsidRPr="00894E98">
                    <w:rPr>
                      <w:rFonts w:ascii="Times New Roman" w:eastAsia="Calibri" w:hAnsi="Times New Roman"/>
                      <w:sz w:val="20"/>
                      <w:szCs w:val="20"/>
                    </w:rPr>
                    <w:t>0,00</w:t>
                  </w:r>
                </w:p>
              </w:tc>
              <w:tc>
                <w:tcPr>
                  <w:tcW w:w="811" w:type="dxa"/>
                  <w:shd w:val="clear" w:color="auto" w:fill="auto"/>
                </w:tcPr>
                <w:p w14:paraId="3EFD1630" w14:textId="77777777" w:rsidR="00BA5469" w:rsidRPr="00894E98" w:rsidRDefault="00D16466"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100</w:t>
                  </w:r>
                </w:p>
              </w:tc>
            </w:tr>
            <w:tr w:rsidR="00BA5469" w:rsidRPr="00894E98" w14:paraId="58B9E3B2" w14:textId="77777777" w:rsidTr="0067063F">
              <w:trPr>
                <w:trHeight w:val="694"/>
              </w:trPr>
              <w:tc>
                <w:tcPr>
                  <w:tcW w:w="644" w:type="dxa"/>
                  <w:shd w:val="clear" w:color="auto" w:fill="auto"/>
                </w:tcPr>
                <w:p w14:paraId="1FC55F32"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10.</w:t>
                  </w:r>
                </w:p>
              </w:tc>
              <w:tc>
                <w:tcPr>
                  <w:tcW w:w="2269" w:type="dxa"/>
                  <w:shd w:val="clear" w:color="auto" w:fill="auto"/>
                </w:tcPr>
                <w:p w14:paraId="71E1C7AB"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ФИЗИЧЕСКАЯ КУЛЬТУРА И СПОРТ</w:t>
                  </w:r>
                </w:p>
              </w:tc>
              <w:tc>
                <w:tcPr>
                  <w:tcW w:w="811" w:type="dxa"/>
                  <w:shd w:val="clear" w:color="auto" w:fill="auto"/>
                </w:tcPr>
                <w:p w14:paraId="7DB5E866"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11</w:t>
                  </w:r>
                </w:p>
              </w:tc>
              <w:tc>
                <w:tcPr>
                  <w:tcW w:w="1777" w:type="dxa"/>
                  <w:shd w:val="clear" w:color="auto" w:fill="auto"/>
                </w:tcPr>
                <w:p w14:paraId="46A185DE" w14:textId="0F2201A4" w:rsidR="00BA5469" w:rsidRPr="00894E98" w:rsidRDefault="007C7236" w:rsidP="00422958">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12 504 683,32</w:t>
                  </w:r>
                </w:p>
              </w:tc>
              <w:tc>
                <w:tcPr>
                  <w:tcW w:w="1784" w:type="dxa"/>
                  <w:shd w:val="clear" w:color="auto" w:fill="auto"/>
                </w:tcPr>
                <w:p w14:paraId="3D997662" w14:textId="59BDF239" w:rsidR="00BA5469" w:rsidRPr="00894E98" w:rsidRDefault="007C7236" w:rsidP="00422958">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11 673 963,89</w:t>
                  </w:r>
                </w:p>
              </w:tc>
              <w:tc>
                <w:tcPr>
                  <w:tcW w:w="1621" w:type="dxa"/>
                  <w:shd w:val="clear" w:color="auto" w:fill="auto"/>
                </w:tcPr>
                <w:p w14:paraId="435F542F" w14:textId="3CBBC2C0" w:rsidR="00BA5469" w:rsidRPr="00894E98" w:rsidRDefault="007C7236" w:rsidP="00422958">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830 719,43</w:t>
                  </w:r>
                </w:p>
              </w:tc>
              <w:tc>
                <w:tcPr>
                  <w:tcW w:w="811" w:type="dxa"/>
                  <w:shd w:val="clear" w:color="auto" w:fill="auto"/>
                </w:tcPr>
                <w:p w14:paraId="3B2D6CF6" w14:textId="2F7F2A30" w:rsidR="00BA5469" w:rsidRPr="00894E98" w:rsidRDefault="00C62BCF" w:rsidP="007C7236">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9</w:t>
                  </w:r>
                  <w:r w:rsidR="007C7236">
                    <w:rPr>
                      <w:rFonts w:ascii="Times New Roman" w:eastAsia="Calibri" w:hAnsi="Times New Roman"/>
                      <w:sz w:val="20"/>
                      <w:szCs w:val="20"/>
                    </w:rPr>
                    <w:t>3</w:t>
                  </w:r>
                </w:p>
              </w:tc>
            </w:tr>
            <w:tr w:rsidR="00BA5469" w:rsidRPr="00894E98" w14:paraId="6493904F" w14:textId="77777777" w:rsidTr="0067063F">
              <w:trPr>
                <w:trHeight w:val="463"/>
              </w:trPr>
              <w:tc>
                <w:tcPr>
                  <w:tcW w:w="644" w:type="dxa"/>
                  <w:shd w:val="clear" w:color="auto" w:fill="auto"/>
                </w:tcPr>
                <w:p w14:paraId="6E6104B2"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10.1</w:t>
                  </w:r>
                </w:p>
              </w:tc>
              <w:tc>
                <w:tcPr>
                  <w:tcW w:w="2269" w:type="dxa"/>
                  <w:shd w:val="clear" w:color="auto" w:fill="auto"/>
                </w:tcPr>
                <w:p w14:paraId="1AFE031F"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Физическая культура</w:t>
                  </w:r>
                </w:p>
              </w:tc>
              <w:tc>
                <w:tcPr>
                  <w:tcW w:w="811" w:type="dxa"/>
                  <w:shd w:val="clear" w:color="auto" w:fill="auto"/>
                </w:tcPr>
                <w:p w14:paraId="1DCA89D1"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1101</w:t>
                  </w:r>
                </w:p>
              </w:tc>
              <w:tc>
                <w:tcPr>
                  <w:tcW w:w="1777" w:type="dxa"/>
                  <w:shd w:val="clear" w:color="auto" w:fill="auto"/>
                </w:tcPr>
                <w:p w14:paraId="7E15CA53" w14:textId="782D6B1D" w:rsidR="00BA5469" w:rsidRPr="00894E98" w:rsidRDefault="007C7236"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12 504 683,32</w:t>
                  </w:r>
                </w:p>
              </w:tc>
              <w:tc>
                <w:tcPr>
                  <w:tcW w:w="1784" w:type="dxa"/>
                  <w:shd w:val="clear" w:color="auto" w:fill="auto"/>
                </w:tcPr>
                <w:p w14:paraId="24FFC339" w14:textId="00885DF2" w:rsidR="00BA5469" w:rsidRPr="00894E98" w:rsidRDefault="007C7236"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11 673 963,89</w:t>
                  </w:r>
                </w:p>
              </w:tc>
              <w:tc>
                <w:tcPr>
                  <w:tcW w:w="1621" w:type="dxa"/>
                  <w:shd w:val="clear" w:color="auto" w:fill="auto"/>
                </w:tcPr>
                <w:p w14:paraId="02F118EF" w14:textId="204FC354" w:rsidR="00BA5469" w:rsidRPr="00894E98" w:rsidRDefault="007C7236"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830 719,43</w:t>
                  </w:r>
                </w:p>
              </w:tc>
              <w:tc>
                <w:tcPr>
                  <w:tcW w:w="811" w:type="dxa"/>
                  <w:shd w:val="clear" w:color="auto" w:fill="auto"/>
                </w:tcPr>
                <w:p w14:paraId="76563747" w14:textId="736ABAF5" w:rsidR="00BA5469" w:rsidRPr="00894E98" w:rsidRDefault="00C62BCF" w:rsidP="007C7236">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9</w:t>
                  </w:r>
                  <w:r w:rsidR="007C7236">
                    <w:rPr>
                      <w:rFonts w:ascii="Times New Roman" w:eastAsia="Calibri" w:hAnsi="Times New Roman"/>
                      <w:sz w:val="20"/>
                      <w:szCs w:val="20"/>
                    </w:rPr>
                    <w:t>3</w:t>
                  </w:r>
                </w:p>
              </w:tc>
            </w:tr>
            <w:tr w:rsidR="00BA5469" w:rsidRPr="00894E98" w14:paraId="47FD312F" w14:textId="77777777" w:rsidTr="0067063F">
              <w:trPr>
                <w:trHeight w:val="2082"/>
              </w:trPr>
              <w:tc>
                <w:tcPr>
                  <w:tcW w:w="644" w:type="dxa"/>
                  <w:shd w:val="clear" w:color="auto" w:fill="auto"/>
                </w:tcPr>
                <w:p w14:paraId="0C141EAA"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11</w:t>
                  </w:r>
                </w:p>
              </w:tc>
              <w:tc>
                <w:tcPr>
                  <w:tcW w:w="2269" w:type="dxa"/>
                  <w:shd w:val="clear" w:color="auto" w:fill="auto"/>
                </w:tcPr>
                <w:p w14:paraId="7AE90BD0"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МЕЖБЮДЖЕТНЫЕ ТРАНСФЕРТЫ ОБЩЕГО ХАРАКТЕРА БЮДЖЕТАМ БЮДЖЕТНОЙ СИСТЕМЫ РОССИЙСКОЙ ФЕДЕРАЦИИ</w:t>
                  </w:r>
                </w:p>
              </w:tc>
              <w:tc>
                <w:tcPr>
                  <w:tcW w:w="811" w:type="dxa"/>
                  <w:shd w:val="clear" w:color="auto" w:fill="auto"/>
                </w:tcPr>
                <w:p w14:paraId="59772345"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14</w:t>
                  </w:r>
                </w:p>
              </w:tc>
              <w:tc>
                <w:tcPr>
                  <w:tcW w:w="1777" w:type="dxa"/>
                  <w:shd w:val="clear" w:color="auto" w:fill="auto"/>
                </w:tcPr>
                <w:p w14:paraId="4A90FFE2" w14:textId="72150265" w:rsidR="00BA5469" w:rsidRPr="00894E98" w:rsidRDefault="007C7236"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13 749 378,21</w:t>
                  </w:r>
                </w:p>
              </w:tc>
              <w:tc>
                <w:tcPr>
                  <w:tcW w:w="1784" w:type="dxa"/>
                  <w:shd w:val="clear" w:color="auto" w:fill="auto"/>
                </w:tcPr>
                <w:p w14:paraId="37B55792" w14:textId="6610FB8F" w:rsidR="00BA5469" w:rsidRPr="00894E98" w:rsidRDefault="007C7236"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12</w:t>
                  </w:r>
                  <w:r w:rsidR="008F50BE">
                    <w:rPr>
                      <w:rFonts w:ascii="Times New Roman" w:eastAsia="Calibri" w:hAnsi="Times New Roman"/>
                      <w:sz w:val="20"/>
                      <w:szCs w:val="20"/>
                    </w:rPr>
                    <w:t> 339 041,95</w:t>
                  </w:r>
                </w:p>
              </w:tc>
              <w:tc>
                <w:tcPr>
                  <w:tcW w:w="1621" w:type="dxa"/>
                  <w:shd w:val="clear" w:color="auto" w:fill="auto"/>
                </w:tcPr>
                <w:p w14:paraId="42ED470B" w14:textId="53B31A14" w:rsidR="00BA5469" w:rsidRPr="00894E98" w:rsidRDefault="008F50BE"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1 410 336,26</w:t>
                  </w:r>
                </w:p>
              </w:tc>
              <w:tc>
                <w:tcPr>
                  <w:tcW w:w="811" w:type="dxa"/>
                  <w:shd w:val="clear" w:color="auto" w:fill="auto"/>
                </w:tcPr>
                <w:p w14:paraId="23CB4405" w14:textId="19CAEF32" w:rsidR="00BA5469" w:rsidRPr="00894E98" w:rsidRDefault="008F50BE"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90</w:t>
                  </w:r>
                </w:p>
              </w:tc>
            </w:tr>
            <w:tr w:rsidR="00BA5469" w:rsidRPr="00894E98" w14:paraId="1B614E49" w14:textId="77777777" w:rsidTr="0067063F">
              <w:trPr>
                <w:trHeight w:val="925"/>
              </w:trPr>
              <w:tc>
                <w:tcPr>
                  <w:tcW w:w="644" w:type="dxa"/>
                  <w:shd w:val="clear" w:color="auto" w:fill="auto"/>
                </w:tcPr>
                <w:p w14:paraId="5754A8D9"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11.1</w:t>
                  </w:r>
                </w:p>
              </w:tc>
              <w:tc>
                <w:tcPr>
                  <w:tcW w:w="2269" w:type="dxa"/>
                  <w:shd w:val="clear" w:color="auto" w:fill="auto"/>
                </w:tcPr>
                <w:p w14:paraId="65DE5F53"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Прочие межбюджетные трансферты общего характера</w:t>
                  </w:r>
                </w:p>
              </w:tc>
              <w:tc>
                <w:tcPr>
                  <w:tcW w:w="811" w:type="dxa"/>
                  <w:shd w:val="clear" w:color="auto" w:fill="auto"/>
                </w:tcPr>
                <w:p w14:paraId="1EFBF2D5"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r w:rsidRPr="00894E98">
                    <w:rPr>
                      <w:rFonts w:ascii="Times New Roman" w:eastAsia="Calibri" w:hAnsi="Times New Roman"/>
                      <w:sz w:val="20"/>
                      <w:szCs w:val="20"/>
                    </w:rPr>
                    <w:t>1403</w:t>
                  </w:r>
                </w:p>
              </w:tc>
              <w:tc>
                <w:tcPr>
                  <w:tcW w:w="1777" w:type="dxa"/>
                  <w:shd w:val="clear" w:color="auto" w:fill="auto"/>
                </w:tcPr>
                <w:p w14:paraId="429F9CA3" w14:textId="2AD82618" w:rsidR="00BA5469" w:rsidRPr="00894E98" w:rsidRDefault="008F50BE"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13 749 378,21</w:t>
                  </w:r>
                </w:p>
              </w:tc>
              <w:tc>
                <w:tcPr>
                  <w:tcW w:w="1784" w:type="dxa"/>
                  <w:shd w:val="clear" w:color="auto" w:fill="auto"/>
                </w:tcPr>
                <w:p w14:paraId="0048E918" w14:textId="613F8D9E" w:rsidR="00BA5469" w:rsidRPr="00894E98" w:rsidRDefault="008F50BE" w:rsidP="00881EA6">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12 339 041,95</w:t>
                  </w:r>
                </w:p>
              </w:tc>
              <w:tc>
                <w:tcPr>
                  <w:tcW w:w="1621" w:type="dxa"/>
                  <w:shd w:val="clear" w:color="auto" w:fill="auto"/>
                </w:tcPr>
                <w:p w14:paraId="0822E2F6" w14:textId="755F7430" w:rsidR="00BA5469" w:rsidRPr="00894E98" w:rsidRDefault="008F50BE"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1 410 336,26</w:t>
                  </w:r>
                </w:p>
              </w:tc>
              <w:tc>
                <w:tcPr>
                  <w:tcW w:w="811" w:type="dxa"/>
                  <w:shd w:val="clear" w:color="auto" w:fill="auto"/>
                </w:tcPr>
                <w:p w14:paraId="3D69B569" w14:textId="5533719E" w:rsidR="00BA5469" w:rsidRPr="00894E98" w:rsidRDefault="00881EA6" w:rsidP="008F50BE">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9</w:t>
                  </w:r>
                  <w:r w:rsidR="008F50BE">
                    <w:rPr>
                      <w:rFonts w:ascii="Times New Roman" w:eastAsia="Calibri" w:hAnsi="Times New Roman"/>
                      <w:sz w:val="20"/>
                      <w:szCs w:val="20"/>
                    </w:rPr>
                    <w:t>0</w:t>
                  </w:r>
                </w:p>
              </w:tc>
            </w:tr>
            <w:tr w:rsidR="00BA5469" w:rsidRPr="00894E98" w14:paraId="424CE545" w14:textId="77777777" w:rsidTr="0067063F">
              <w:trPr>
                <w:trHeight w:val="231"/>
              </w:trPr>
              <w:tc>
                <w:tcPr>
                  <w:tcW w:w="644" w:type="dxa"/>
                  <w:shd w:val="clear" w:color="auto" w:fill="auto"/>
                </w:tcPr>
                <w:p w14:paraId="7F050634"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p>
              </w:tc>
              <w:tc>
                <w:tcPr>
                  <w:tcW w:w="2269" w:type="dxa"/>
                  <w:shd w:val="clear" w:color="auto" w:fill="auto"/>
                </w:tcPr>
                <w:p w14:paraId="7ECC083A" w14:textId="77777777" w:rsidR="00BA5469" w:rsidRPr="00894E98" w:rsidRDefault="00BA5469" w:rsidP="00BA5469">
                  <w:pPr>
                    <w:pStyle w:val="1CStyle26"/>
                    <w:spacing w:after="0" w:line="240" w:lineRule="auto"/>
                    <w:mirrorIndents/>
                    <w:rPr>
                      <w:rFonts w:ascii="Times New Roman" w:eastAsia="Calibri" w:hAnsi="Times New Roman"/>
                      <w:sz w:val="20"/>
                      <w:szCs w:val="20"/>
                    </w:rPr>
                  </w:pPr>
                  <w:r w:rsidRPr="00894E98">
                    <w:rPr>
                      <w:rFonts w:ascii="Times New Roman" w:eastAsia="Calibri" w:hAnsi="Times New Roman"/>
                      <w:sz w:val="20"/>
                      <w:szCs w:val="20"/>
                    </w:rPr>
                    <w:t>ИТОГО</w:t>
                  </w:r>
                </w:p>
              </w:tc>
              <w:tc>
                <w:tcPr>
                  <w:tcW w:w="811" w:type="dxa"/>
                  <w:shd w:val="clear" w:color="auto" w:fill="auto"/>
                </w:tcPr>
                <w:p w14:paraId="74648557" w14:textId="77777777" w:rsidR="00BA5469" w:rsidRPr="00894E98" w:rsidRDefault="00BA5469" w:rsidP="00BA5469">
                  <w:pPr>
                    <w:pStyle w:val="1CStyle26"/>
                    <w:spacing w:after="0" w:line="240" w:lineRule="auto"/>
                    <w:mirrorIndents/>
                    <w:jc w:val="center"/>
                    <w:rPr>
                      <w:rFonts w:ascii="Times New Roman" w:eastAsia="Calibri" w:hAnsi="Times New Roman"/>
                      <w:sz w:val="20"/>
                      <w:szCs w:val="20"/>
                    </w:rPr>
                  </w:pPr>
                </w:p>
              </w:tc>
              <w:tc>
                <w:tcPr>
                  <w:tcW w:w="1777" w:type="dxa"/>
                  <w:shd w:val="clear" w:color="auto" w:fill="auto"/>
                </w:tcPr>
                <w:p w14:paraId="4F5C4694" w14:textId="41CF4328" w:rsidR="00BA5469" w:rsidRPr="00894E98" w:rsidRDefault="008339CE"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98 342 975,95</w:t>
                  </w:r>
                </w:p>
              </w:tc>
              <w:tc>
                <w:tcPr>
                  <w:tcW w:w="1784" w:type="dxa"/>
                  <w:shd w:val="clear" w:color="auto" w:fill="auto"/>
                </w:tcPr>
                <w:p w14:paraId="220C6BDE" w14:textId="1A254583" w:rsidR="00BA5469" w:rsidRPr="00894E98" w:rsidRDefault="008339CE"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91 593 578,21</w:t>
                  </w:r>
                </w:p>
              </w:tc>
              <w:tc>
                <w:tcPr>
                  <w:tcW w:w="1621" w:type="dxa"/>
                  <w:shd w:val="clear" w:color="auto" w:fill="auto"/>
                </w:tcPr>
                <w:p w14:paraId="5192DDCB" w14:textId="6D2521E0" w:rsidR="00BA5469" w:rsidRPr="00894E98" w:rsidRDefault="008339CE"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6 749 397,74</w:t>
                  </w:r>
                </w:p>
              </w:tc>
              <w:tc>
                <w:tcPr>
                  <w:tcW w:w="811" w:type="dxa"/>
                  <w:shd w:val="clear" w:color="auto" w:fill="auto"/>
                </w:tcPr>
                <w:p w14:paraId="0A538CCA" w14:textId="1D0C6D0D" w:rsidR="00BA5469" w:rsidRPr="00894E98" w:rsidRDefault="008339CE" w:rsidP="00BA5469">
                  <w:pPr>
                    <w:pStyle w:val="1CStyle26"/>
                    <w:spacing w:after="0" w:line="240" w:lineRule="auto"/>
                    <w:mirrorIndents/>
                    <w:jc w:val="center"/>
                    <w:rPr>
                      <w:rFonts w:ascii="Times New Roman" w:eastAsia="Calibri" w:hAnsi="Times New Roman"/>
                      <w:sz w:val="20"/>
                      <w:szCs w:val="20"/>
                    </w:rPr>
                  </w:pPr>
                  <w:r>
                    <w:rPr>
                      <w:rFonts w:ascii="Times New Roman" w:eastAsia="Calibri" w:hAnsi="Times New Roman"/>
                      <w:sz w:val="20"/>
                      <w:szCs w:val="20"/>
                    </w:rPr>
                    <w:t>93</w:t>
                  </w:r>
                </w:p>
              </w:tc>
            </w:tr>
          </w:tbl>
          <w:p w14:paraId="1B045146" w14:textId="77777777" w:rsidR="00BA5469" w:rsidRPr="00894E98" w:rsidRDefault="00BA5469" w:rsidP="00BA5469">
            <w:pPr>
              <w:pStyle w:val="1CStyle26"/>
              <w:spacing w:after="0" w:line="240" w:lineRule="auto"/>
              <w:ind w:firstLine="709"/>
              <w:mirrorIndents/>
              <w:jc w:val="both"/>
              <w:rPr>
                <w:rFonts w:ascii="Times New Roman" w:hAnsi="Times New Roman" w:cs="Times New Roman"/>
                <w:sz w:val="28"/>
                <w:szCs w:val="28"/>
              </w:rPr>
            </w:pPr>
          </w:p>
          <w:p w14:paraId="0FAEAFAB" w14:textId="6F84A64F" w:rsidR="00BA5469" w:rsidRDefault="00BA5469" w:rsidP="00BA5469">
            <w:pPr>
              <w:pStyle w:val="1CStyle26"/>
              <w:spacing w:after="0" w:line="240" w:lineRule="auto"/>
              <w:ind w:firstLine="709"/>
              <w:mirrorIndents/>
              <w:jc w:val="both"/>
              <w:rPr>
                <w:rFonts w:ascii="Times New Roman" w:hAnsi="Times New Roman" w:cs="Times New Roman"/>
                <w:sz w:val="28"/>
                <w:szCs w:val="28"/>
              </w:rPr>
            </w:pPr>
            <w:r w:rsidRPr="00894E98">
              <w:rPr>
                <w:rFonts w:ascii="Times New Roman" w:hAnsi="Times New Roman" w:cs="Times New Roman"/>
                <w:sz w:val="28"/>
                <w:szCs w:val="28"/>
              </w:rPr>
              <w:t xml:space="preserve">При анализе расходной части бюджета городского поселения исполнение составило </w:t>
            </w:r>
            <w:r w:rsidR="0025572E">
              <w:rPr>
                <w:rFonts w:ascii="Times New Roman" w:hAnsi="Times New Roman" w:cs="Times New Roman"/>
                <w:sz w:val="28"/>
                <w:szCs w:val="28"/>
              </w:rPr>
              <w:t>93</w:t>
            </w:r>
            <w:r w:rsidRPr="00894E98">
              <w:rPr>
                <w:rFonts w:ascii="Times New Roman" w:hAnsi="Times New Roman" w:cs="Times New Roman"/>
                <w:sz w:val="28"/>
                <w:szCs w:val="28"/>
              </w:rPr>
              <w:t xml:space="preserve">% от планируемой суммы, что составляет </w:t>
            </w:r>
            <w:r w:rsidR="0025572E">
              <w:rPr>
                <w:rFonts w:ascii="Times New Roman" w:hAnsi="Times New Roman" w:cs="Times New Roman"/>
                <w:sz w:val="28"/>
                <w:szCs w:val="28"/>
              </w:rPr>
              <w:t>91 593 578,21</w:t>
            </w:r>
            <w:r w:rsidRPr="00894E98">
              <w:rPr>
                <w:rFonts w:ascii="Times New Roman" w:hAnsi="Times New Roman" w:cs="Times New Roman"/>
                <w:sz w:val="28"/>
                <w:szCs w:val="28"/>
              </w:rPr>
              <w:t xml:space="preserve"> тыс. рублей.</w:t>
            </w:r>
          </w:p>
          <w:p w14:paraId="3B95E04E" w14:textId="77777777" w:rsidR="0036207D" w:rsidRPr="00894E98" w:rsidRDefault="0036207D" w:rsidP="00BA5469">
            <w:pPr>
              <w:pStyle w:val="1CStyle26"/>
              <w:spacing w:after="0" w:line="240" w:lineRule="auto"/>
              <w:ind w:firstLine="709"/>
              <w:mirrorIndents/>
              <w:jc w:val="both"/>
              <w:rPr>
                <w:rFonts w:ascii="Times New Roman" w:hAnsi="Times New Roman" w:cs="Times New Roman"/>
                <w:sz w:val="28"/>
                <w:szCs w:val="28"/>
              </w:rPr>
            </w:pPr>
          </w:p>
          <w:p w14:paraId="7FCAD81D" w14:textId="3D57ACB3" w:rsidR="00820F6A" w:rsidRPr="00894E98" w:rsidRDefault="006A4927" w:rsidP="00820F6A">
            <w:pPr>
              <w:pStyle w:val="a3"/>
              <w:tabs>
                <w:tab w:val="left" w:pos="993"/>
              </w:tabs>
              <w:autoSpaceDE w:val="0"/>
              <w:autoSpaceDN w:val="0"/>
              <w:adjustRightInd w:val="0"/>
              <w:spacing w:after="0" w:line="240" w:lineRule="auto"/>
              <w:ind w:left="0"/>
              <w:jc w:val="both"/>
              <w:rPr>
                <w:rFonts w:ascii="Times New Roman" w:hAnsi="Times New Roman"/>
                <w:sz w:val="28"/>
                <w:szCs w:val="28"/>
              </w:rPr>
            </w:pPr>
            <w:r w:rsidRPr="00894E98">
              <w:rPr>
                <w:rFonts w:ascii="Times New Roman" w:hAnsi="Times New Roman"/>
                <w:sz w:val="28"/>
                <w:szCs w:val="28"/>
              </w:rPr>
              <w:t xml:space="preserve">    И</w:t>
            </w:r>
            <w:r w:rsidR="00820F6A" w:rsidRPr="00894E98">
              <w:rPr>
                <w:rFonts w:ascii="Times New Roman" w:hAnsi="Times New Roman"/>
                <w:sz w:val="28"/>
                <w:szCs w:val="28"/>
              </w:rPr>
              <w:t>нформаци</w:t>
            </w:r>
            <w:r w:rsidRPr="00894E98">
              <w:rPr>
                <w:rFonts w:ascii="Times New Roman" w:hAnsi="Times New Roman"/>
                <w:sz w:val="28"/>
                <w:szCs w:val="28"/>
              </w:rPr>
              <w:t>я</w:t>
            </w:r>
            <w:r w:rsidR="00820F6A" w:rsidRPr="00894E98">
              <w:rPr>
                <w:rFonts w:ascii="Times New Roman" w:hAnsi="Times New Roman"/>
                <w:sz w:val="28"/>
                <w:szCs w:val="28"/>
              </w:rPr>
              <w:t xml:space="preserve"> Сведений </w:t>
            </w:r>
            <w:r w:rsidR="00820F6A" w:rsidRPr="00894E98">
              <w:rPr>
                <w:rFonts w:ascii="Times New Roman" w:eastAsia="Calibri" w:hAnsi="Times New Roman"/>
                <w:sz w:val="28"/>
                <w:szCs w:val="28"/>
                <w:lang w:eastAsia="en-US"/>
              </w:rPr>
              <w:t>ф. 0503164 раздела 2 «Расходы бюджета» по код причины неисполнения</w:t>
            </w:r>
            <w:r w:rsidRPr="00894E98">
              <w:rPr>
                <w:rFonts w:ascii="Times New Roman" w:hAnsi="Times New Roman"/>
                <w:sz w:val="28"/>
                <w:szCs w:val="28"/>
              </w:rPr>
              <w:t xml:space="preserve">«99-иные </w:t>
            </w:r>
            <w:r w:rsidR="00502722" w:rsidRPr="00894E98">
              <w:rPr>
                <w:rFonts w:ascii="Times New Roman" w:hAnsi="Times New Roman"/>
                <w:sz w:val="28"/>
                <w:szCs w:val="28"/>
              </w:rPr>
              <w:t>причины</w:t>
            </w:r>
            <w:r w:rsidRPr="00894E98">
              <w:rPr>
                <w:rFonts w:ascii="Times New Roman" w:hAnsi="Times New Roman"/>
                <w:sz w:val="28"/>
                <w:szCs w:val="28"/>
              </w:rPr>
              <w:t>»</w:t>
            </w:r>
            <w:r w:rsidR="00376902">
              <w:rPr>
                <w:rFonts w:ascii="Times New Roman" w:hAnsi="Times New Roman"/>
                <w:sz w:val="28"/>
                <w:szCs w:val="28"/>
              </w:rPr>
              <w:t xml:space="preserve"> </w:t>
            </w:r>
            <w:r w:rsidR="00690706">
              <w:rPr>
                <w:rFonts w:ascii="Times New Roman" w:hAnsi="Times New Roman"/>
                <w:sz w:val="28"/>
                <w:szCs w:val="28"/>
              </w:rPr>
              <w:t xml:space="preserve"> отражены в </w:t>
            </w:r>
            <w:r w:rsidR="00690706" w:rsidRPr="00690706">
              <w:rPr>
                <w:rFonts w:ascii="Times New Roman" w:hAnsi="Times New Roman"/>
                <w:sz w:val="28"/>
                <w:szCs w:val="28"/>
              </w:rPr>
              <w:t>Приложение 19 к Порядку составления и представления консолидированной бюджетной отчетности и консолидированной бухгалтерской отчётности</w:t>
            </w:r>
          </w:p>
          <w:p w14:paraId="68C63533" w14:textId="77777777" w:rsidR="00D653C6" w:rsidRPr="00894E98" w:rsidRDefault="00D653C6" w:rsidP="00A67521">
            <w:pPr>
              <w:pStyle w:val="a9"/>
              <w:tabs>
                <w:tab w:val="left" w:pos="993"/>
              </w:tabs>
              <w:ind w:firstLine="709"/>
              <w:jc w:val="both"/>
              <w:rPr>
                <w:rFonts w:ascii="Times New Roman" w:hAnsi="Times New Roman"/>
                <w:sz w:val="28"/>
                <w:szCs w:val="28"/>
              </w:rPr>
            </w:pPr>
            <w:r w:rsidRPr="00894E98">
              <w:rPr>
                <w:rFonts w:ascii="Times New Roman" w:hAnsi="Times New Roman"/>
                <w:sz w:val="28"/>
                <w:szCs w:val="28"/>
              </w:rPr>
              <w:t>Анализ исполнения бюджета прилагается к Пояснительной записке ф.160.</w:t>
            </w:r>
          </w:p>
          <w:p w14:paraId="16F3C7FC" w14:textId="77777777" w:rsidR="00D653C6" w:rsidRPr="00894E98" w:rsidRDefault="00D653C6" w:rsidP="00A67521">
            <w:pPr>
              <w:pStyle w:val="a9"/>
              <w:tabs>
                <w:tab w:val="left" w:pos="993"/>
              </w:tabs>
              <w:ind w:firstLine="709"/>
              <w:jc w:val="both"/>
              <w:rPr>
                <w:rFonts w:ascii="Times New Roman" w:hAnsi="Times New Roman"/>
                <w:sz w:val="28"/>
                <w:szCs w:val="28"/>
              </w:rPr>
            </w:pPr>
            <w:r w:rsidRPr="00894E98">
              <w:rPr>
                <w:rFonts w:ascii="Times New Roman" w:hAnsi="Times New Roman"/>
                <w:sz w:val="28"/>
                <w:szCs w:val="28"/>
              </w:rPr>
              <w:t>Отрицательные значения по неисполненным полномочиям (гр. 11 приложения «Сведения о межбюджетных трансфертах, имеющих целевое назначение (передача осуществления полномочий)» отсутствуют.</w:t>
            </w:r>
          </w:p>
          <w:p w14:paraId="214BDBF3" w14:textId="77777777" w:rsidR="001E580A" w:rsidRPr="001E580A" w:rsidRDefault="001E580A" w:rsidP="001E580A">
            <w:pPr>
              <w:pStyle w:val="a9"/>
              <w:tabs>
                <w:tab w:val="left" w:pos="993"/>
              </w:tabs>
              <w:ind w:firstLine="709"/>
              <w:jc w:val="both"/>
              <w:rPr>
                <w:rFonts w:ascii="Times New Roman" w:hAnsi="Times New Roman"/>
                <w:sz w:val="28"/>
                <w:szCs w:val="28"/>
              </w:rPr>
            </w:pPr>
            <w:r w:rsidRPr="001E580A">
              <w:rPr>
                <w:rFonts w:ascii="Times New Roman" w:hAnsi="Times New Roman"/>
                <w:sz w:val="28"/>
                <w:szCs w:val="28"/>
              </w:rPr>
              <w:t>В соответствии с федеральным законом от 08.05.2010 №83-н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и приказом министерства финансов Российской Федерации от  21.07.2010 № 86н «Об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ведение указанного сайта» МКУ «АХУ» размещает бюджетную отчётность на официальном сайте в сети Интернет www.bus.gov.ru. Информация о результатах исполнения субъектом отчётности бюджетной сметы, размещается на официальном сайте органов местного самоуправления городского поселения Барсово раздел «Бюджет и финансы» подраздел «Исполнение бюджета».</w:t>
            </w:r>
          </w:p>
          <w:p w14:paraId="7641C51A" w14:textId="77777777" w:rsidR="001E580A" w:rsidRPr="001E580A" w:rsidRDefault="001E580A" w:rsidP="001E580A">
            <w:pPr>
              <w:pStyle w:val="a9"/>
              <w:tabs>
                <w:tab w:val="left" w:pos="993"/>
              </w:tabs>
              <w:ind w:firstLine="709"/>
              <w:jc w:val="both"/>
              <w:rPr>
                <w:rFonts w:ascii="Times New Roman" w:hAnsi="Times New Roman"/>
                <w:sz w:val="28"/>
                <w:szCs w:val="28"/>
              </w:rPr>
            </w:pPr>
            <w:r w:rsidRPr="001E580A">
              <w:rPr>
                <w:rFonts w:ascii="Times New Roman" w:hAnsi="Times New Roman"/>
                <w:sz w:val="28"/>
                <w:szCs w:val="28"/>
              </w:rPr>
              <w:t>Задолженность по перечислению в бюджет части чистой прибыли, оставшейся после уплаты налогов и иных обязательных платежей, дивидендов ГУП (МУП), а также иными организациями с государственным участием в капитале на конец отчетного периода отсутствует.</w:t>
            </w:r>
          </w:p>
          <w:p w14:paraId="54336FC1" w14:textId="725E5855" w:rsidR="00E22984" w:rsidRDefault="00E22984" w:rsidP="00A67521">
            <w:pPr>
              <w:pStyle w:val="a9"/>
              <w:tabs>
                <w:tab w:val="left" w:pos="993"/>
              </w:tabs>
              <w:ind w:firstLine="709"/>
              <w:jc w:val="both"/>
              <w:rPr>
                <w:rFonts w:ascii="Times New Roman" w:hAnsi="Times New Roman"/>
                <w:sz w:val="24"/>
                <w:szCs w:val="24"/>
              </w:rPr>
            </w:pPr>
          </w:p>
          <w:p w14:paraId="54C27154" w14:textId="77777777" w:rsidR="00E22984" w:rsidRPr="00E22984" w:rsidRDefault="00E22984" w:rsidP="00E22984"/>
          <w:p w14:paraId="23BC55F9" w14:textId="77777777" w:rsidR="00E22984" w:rsidRPr="00E22984" w:rsidRDefault="00E22984" w:rsidP="00E22984"/>
          <w:p w14:paraId="708C928A" w14:textId="77777777" w:rsidR="00E22984" w:rsidRPr="00E22984" w:rsidRDefault="00E22984" w:rsidP="00E22984"/>
          <w:p w14:paraId="0B0A84B7" w14:textId="77777777" w:rsidR="00E22984" w:rsidRPr="00E22984" w:rsidRDefault="00E22984" w:rsidP="00E22984"/>
          <w:p w14:paraId="59C67C25" w14:textId="77777777" w:rsidR="00E22984" w:rsidRPr="00E22984" w:rsidRDefault="00E22984" w:rsidP="00E22984"/>
          <w:p w14:paraId="3A915601" w14:textId="77777777" w:rsidR="00E22984" w:rsidRPr="00E22984" w:rsidRDefault="00E22984" w:rsidP="00E22984"/>
          <w:p w14:paraId="2AA9071B" w14:textId="77777777" w:rsidR="00E22984" w:rsidRPr="00E22984" w:rsidRDefault="00E22984" w:rsidP="00E22984"/>
          <w:p w14:paraId="7048AE97" w14:textId="77777777" w:rsidR="00E22984" w:rsidRPr="00E22984" w:rsidRDefault="00E22984" w:rsidP="00E22984"/>
          <w:p w14:paraId="64B508E3" w14:textId="77777777" w:rsidR="00E22984" w:rsidRPr="00E22984" w:rsidRDefault="00E22984" w:rsidP="00E22984"/>
          <w:p w14:paraId="22DBFBF7" w14:textId="77777777" w:rsidR="00E22984" w:rsidRPr="00E22984" w:rsidRDefault="00E22984" w:rsidP="00E22984"/>
          <w:p w14:paraId="6B469A8D" w14:textId="77777777" w:rsidR="00E22984" w:rsidRPr="00E22984" w:rsidRDefault="00E22984" w:rsidP="00E22984"/>
          <w:p w14:paraId="442035A9" w14:textId="77777777" w:rsidR="00E22984" w:rsidRPr="00E22984" w:rsidRDefault="00E22984" w:rsidP="00E22984"/>
          <w:p w14:paraId="710CF0FA" w14:textId="77777777" w:rsidR="00E22984" w:rsidRPr="00E22984" w:rsidRDefault="00E22984" w:rsidP="00E22984"/>
          <w:p w14:paraId="57CD60BA" w14:textId="77777777" w:rsidR="00E22984" w:rsidRPr="00E22984" w:rsidRDefault="00E22984" w:rsidP="00E22984"/>
          <w:p w14:paraId="335BCFE1" w14:textId="77777777" w:rsidR="00E22984" w:rsidRPr="00E22984" w:rsidRDefault="00E22984" w:rsidP="00E22984"/>
          <w:p w14:paraId="6F907E0A" w14:textId="77777777" w:rsidR="00E22984" w:rsidRPr="00E22984" w:rsidRDefault="00E22984" w:rsidP="00E22984"/>
          <w:p w14:paraId="5C9901F0" w14:textId="77777777" w:rsidR="00E22984" w:rsidRPr="00E22984" w:rsidRDefault="00E22984" w:rsidP="00E22984"/>
          <w:p w14:paraId="25A59D96" w14:textId="77777777" w:rsidR="00E22984" w:rsidRPr="00E22984" w:rsidRDefault="00E22984" w:rsidP="00E22984"/>
          <w:p w14:paraId="27B24D18" w14:textId="77777777" w:rsidR="00E22984" w:rsidRPr="00E22984" w:rsidRDefault="00E22984" w:rsidP="00E22984"/>
          <w:p w14:paraId="1EC5C251" w14:textId="77777777" w:rsidR="005E183D" w:rsidRPr="00E22984" w:rsidRDefault="005E183D" w:rsidP="00E22984"/>
        </w:tc>
      </w:tr>
      <w:tr w:rsidR="00DF6B81" w:rsidRPr="009D2372" w14:paraId="68875568" w14:textId="77777777" w:rsidTr="000D37B1">
        <w:trPr>
          <w:trHeight w:val="302"/>
        </w:trPr>
        <w:tc>
          <w:tcPr>
            <w:tcW w:w="10207" w:type="dxa"/>
            <w:tcBorders>
              <w:top w:val="nil"/>
              <w:bottom w:val="nil"/>
            </w:tcBorders>
            <w:shd w:val="clear" w:color="FFFFFF" w:fill="auto"/>
            <w:vAlign w:val="bottom"/>
          </w:tcPr>
          <w:p w14:paraId="13641524" w14:textId="77777777" w:rsidR="00DF6B81" w:rsidRPr="00894E98" w:rsidRDefault="00DF6B81" w:rsidP="006F596A">
            <w:pPr>
              <w:pStyle w:val="1CStyle26"/>
              <w:spacing w:after="0" w:line="240" w:lineRule="auto"/>
              <w:ind w:right="283" w:firstLine="709"/>
              <w:mirrorIndents/>
              <w:jc w:val="center"/>
              <w:rPr>
                <w:rFonts w:ascii="Times New Roman" w:hAnsi="Times New Roman"/>
                <w:b/>
                <w:sz w:val="28"/>
                <w:szCs w:val="28"/>
              </w:rPr>
            </w:pPr>
            <w:r w:rsidRPr="00894E98">
              <w:rPr>
                <w:rFonts w:ascii="Times New Roman" w:hAnsi="Times New Roman" w:cs="Times New Roman"/>
                <w:b/>
                <w:sz w:val="28"/>
                <w:szCs w:val="28"/>
              </w:rPr>
              <w:lastRenderedPageBreak/>
              <w:t>Раздел 4 «Анализ показателей бухгалтерской отчетности субъекта бюджетной отчетности»</w:t>
            </w:r>
          </w:p>
          <w:p w14:paraId="018BD415" w14:textId="77777777" w:rsidR="00DF6B81" w:rsidRPr="00894E98" w:rsidRDefault="00DF6B81" w:rsidP="006F596A">
            <w:pPr>
              <w:pStyle w:val="1CStyle26"/>
              <w:tabs>
                <w:tab w:val="left" w:pos="9634"/>
              </w:tabs>
              <w:spacing w:after="0" w:line="240" w:lineRule="auto"/>
              <w:ind w:firstLine="709"/>
              <w:mirrorIndents/>
              <w:jc w:val="both"/>
              <w:rPr>
                <w:rFonts w:ascii="Times New Roman" w:hAnsi="Times New Roman" w:cs="Times New Roman"/>
                <w:sz w:val="16"/>
                <w:szCs w:val="16"/>
              </w:rPr>
            </w:pPr>
          </w:p>
          <w:p w14:paraId="6C53E079" w14:textId="77777777" w:rsidR="00B750FA" w:rsidRPr="00987763" w:rsidRDefault="00B750FA" w:rsidP="00B750FA">
            <w:pPr>
              <w:pStyle w:val="1CStyle26"/>
              <w:spacing w:after="0" w:line="240" w:lineRule="auto"/>
              <w:ind w:right="283" w:firstLine="709"/>
              <w:mirrorIndents/>
              <w:jc w:val="both"/>
              <w:rPr>
                <w:rFonts w:ascii="Times New Roman" w:hAnsi="Times New Roman"/>
                <w:sz w:val="28"/>
                <w:szCs w:val="28"/>
              </w:rPr>
            </w:pPr>
            <w:r w:rsidRPr="00987763">
              <w:rPr>
                <w:rFonts w:ascii="Times New Roman" w:hAnsi="Times New Roman"/>
                <w:sz w:val="28"/>
                <w:szCs w:val="28"/>
              </w:rPr>
              <w:t>Перечень приложенных форм из состава Пояснительной записки, относящихся к разделу 4 согласно Инструкции № 191н, Порядка 34-п и особенностей составления годовой отчетности:</w:t>
            </w:r>
          </w:p>
          <w:p w14:paraId="68D780A9" w14:textId="77777777" w:rsidR="00B750FA" w:rsidRPr="00987763" w:rsidRDefault="00B750FA" w:rsidP="00B750FA">
            <w:pPr>
              <w:pStyle w:val="1CStyle26"/>
              <w:spacing w:after="0" w:line="240" w:lineRule="auto"/>
              <w:ind w:right="283" w:firstLine="709"/>
              <w:mirrorIndents/>
              <w:jc w:val="both"/>
              <w:rPr>
                <w:rFonts w:ascii="Times New Roman" w:hAnsi="Times New Roman"/>
                <w:sz w:val="28"/>
                <w:szCs w:val="28"/>
              </w:rPr>
            </w:pPr>
            <w:r w:rsidRPr="00987763">
              <w:rPr>
                <w:rFonts w:ascii="Times New Roman" w:hAnsi="Times New Roman"/>
                <w:sz w:val="28"/>
                <w:szCs w:val="28"/>
              </w:rPr>
              <w:t xml:space="preserve">Сведения о движении нефинансовых активов </w:t>
            </w:r>
            <w:hyperlink r:id="rId9" w:history="1">
              <w:r w:rsidRPr="00987763">
                <w:rPr>
                  <w:rFonts w:ascii="Times New Roman" w:hAnsi="Times New Roman"/>
                  <w:sz w:val="28"/>
                  <w:szCs w:val="28"/>
                </w:rPr>
                <w:t>(ф. 0503168)</w:t>
              </w:r>
            </w:hyperlink>
            <w:r w:rsidRPr="00987763">
              <w:rPr>
                <w:rFonts w:ascii="Times New Roman" w:hAnsi="Times New Roman"/>
                <w:sz w:val="28"/>
                <w:szCs w:val="28"/>
              </w:rPr>
              <w:t>;</w:t>
            </w:r>
          </w:p>
          <w:p w14:paraId="2E6FBEC5" w14:textId="77777777" w:rsidR="00B750FA" w:rsidRPr="00987763" w:rsidRDefault="00B750FA" w:rsidP="00B750FA">
            <w:pPr>
              <w:spacing w:after="0" w:line="240" w:lineRule="auto"/>
              <w:jc w:val="both"/>
              <w:rPr>
                <w:rFonts w:ascii="Times New Roman" w:hAnsi="Times New Roman"/>
                <w:sz w:val="28"/>
                <w:szCs w:val="28"/>
              </w:rPr>
            </w:pPr>
            <w:r w:rsidRPr="00987763">
              <w:rPr>
                <w:rFonts w:ascii="Times New Roman" w:hAnsi="Times New Roman"/>
                <w:sz w:val="28"/>
                <w:szCs w:val="28"/>
              </w:rPr>
              <w:t xml:space="preserve"> Сведения о движении нефинансовых активов. Основные средства </w:t>
            </w:r>
            <w:r w:rsidRPr="00987763">
              <w:rPr>
                <w:rFonts w:ascii="Times New Roman" w:hAnsi="Times New Roman"/>
                <w:bCs/>
                <w:iCs/>
                <w:sz w:val="28"/>
                <w:szCs w:val="28"/>
              </w:rPr>
              <w:t>приложение № 2 к «особенностям составления и представления</w:t>
            </w:r>
            <w:r w:rsidRPr="00987763">
              <w:rPr>
                <w:rFonts w:ascii="Times New Roman" w:hAnsi="Times New Roman"/>
                <w:sz w:val="28"/>
                <w:szCs w:val="28"/>
              </w:rPr>
              <w:t xml:space="preserve"> годовой отчетности за 202</w:t>
            </w:r>
            <w:r w:rsidR="00C53392" w:rsidRPr="00987763">
              <w:rPr>
                <w:rFonts w:ascii="Times New Roman" w:hAnsi="Times New Roman"/>
                <w:sz w:val="28"/>
                <w:szCs w:val="28"/>
              </w:rPr>
              <w:t>1</w:t>
            </w:r>
            <w:r w:rsidRPr="00987763">
              <w:rPr>
                <w:rFonts w:ascii="Times New Roman" w:hAnsi="Times New Roman"/>
                <w:sz w:val="28"/>
                <w:szCs w:val="28"/>
              </w:rPr>
              <w:t xml:space="preserve"> год»;</w:t>
            </w:r>
          </w:p>
          <w:p w14:paraId="0FF64A36" w14:textId="77777777" w:rsidR="00C53392" w:rsidRPr="00987763" w:rsidRDefault="00C53392" w:rsidP="00C53392">
            <w:pPr>
              <w:spacing w:after="0" w:line="240" w:lineRule="auto"/>
              <w:jc w:val="both"/>
              <w:rPr>
                <w:rFonts w:ascii="Times New Roman" w:hAnsi="Times New Roman"/>
                <w:sz w:val="28"/>
                <w:szCs w:val="28"/>
              </w:rPr>
            </w:pPr>
            <w:r w:rsidRPr="00987763">
              <w:rPr>
                <w:rFonts w:ascii="Times New Roman" w:hAnsi="Times New Roman"/>
                <w:sz w:val="28"/>
                <w:szCs w:val="28"/>
              </w:rPr>
              <w:t xml:space="preserve">         Сведения о движении нефинансовых активов. Нематериальные активы </w:t>
            </w:r>
            <w:r w:rsidRPr="00987763">
              <w:rPr>
                <w:rFonts w:ascii="Times New Roman" w:hAnsi="Times New Roman"/>
                <w:bCs/>
                <w:iCs/>
                <w:sz w:val="28"/>
                <w:szCs w:val="28"/>
              </w:rPr>
              <w:t>приложение № 3 к «особенностям составления и представления</w:t>
            </w:r>
            <w:r w:rsidRPr="00987763">
              <w:rPr>
                <w:rFonts w:ascii="Times New Roman" w:hAnsi="Times New Roman"/>
                <w:sz w:val="28"/>
                <w:szCs w:val="28"/>
              </w:rPr>
              <w:t xml:space="preserve"> годовой отчетности за 2021 год»;</w:t>
            </w:r>
          </w:p>
          <w:p w14:paraId="7689A765" w14:textId="77777777" w:rsidR="00B750FA" w:rsidRPr="00987763" w:rsidRDefault="00B750FA" w:rsidP="00B750FA">
            <w:pPr>
              <w:spacing w:after="0" w:line="240" w:lineRule="auto"/>
              <w:jc w:val="both"/>
              <w:rPr>
                <w:rFonts w:ascii="Times New Roman" w:hAnsi="Times New Roman"/>
                <w:sz w:val="28"/>
                <w:szCs w:val="28"/>
              </w:rPr>
            </w:pPr>
            <w:r w:rsidRPr="00987763">
              <w:rPr>
                <w:rFonts w:ascii="Times New Roman" w:hAnsi="Times New Roman"/>
                <w:sz w:val="28"/>
                <w:szCs w:val="28"/>
              </w:rPr>
              <w:t xml:space="preserve">Сведения о движении нефинансовых активов. </w:t>
            </w:r>
            <w:r w:rsidR="00C53392" w:rsidRPr="00987763">
              <w:rPr>
                <w:rFonts w:ascii="Times New Roman" w:hAnsi="Times New Roman"/>
                <w:sz w:val="28"/>
                <w:szCs w:val="28"/>
              </w:rPr>
              <w:t xml:space="preserve">Непроизведенные активы </w:t>
            </w:r>
            <w:r w:rsidRPr="00987763">
              <w:rPr>
                <w:rFonts w:ascii="Times New Roman" w:hAnsi="Times New Roman"/>
                <w:bCs/>
                <w:iCs/>
                <w:sz w:val="28"/>
                <w:szCs w:val="28"/>
              </w:rPr>
              <w:t xml:space="preserve">приложение № </w:t>
            </w:r>
            <w:r w:rsidR="00C53392" w:rsidRPr="00987763">
              <w:rPr>
                <w:rFonts w:ascii="Times New Roman" w:hAnsi="Times New Roman"/>
                <w:bCs/>
                <w:iCs/>
                <w:sz w:val="28"/>
                <w:szCs w:val="28"/>
              </w:rPr>
              <w:t>4</w:t>
            </w:r>
            <w:r w:rsidRPr="00987763">
              <w:rPr>
                <w:rFonts w:ascii="Times New Roman" w:hAnsi="Times New Roman"/>
                <w:bCs/>
                <w:iCs/>
                <w:sz w:val="28"/>
                <w:szCs w:val="28"/>
              </w:rPr>
              <w:t xml:space="preserve"> к «особенностям составления и представления</w:t>
            </w:r>
            <w:r w:rsidRPr="00987763">
              <w:rPr>
                <w:rFonts w:ascii="Times New Roman" w:hAnsi="Times New Roman"/>
                <w:sz w:val="28"/>
                <w:szCs w:val="28"/>
              </w:rPr>
              <w:t xml:space="preserve"> годовой отчетности за 202</w:t>
            </w:r>
            <w:r w:rsidR="00C53392" w:rsidRPr="00987763">
              <w:rPr>
                <w:rFonts w:ascii="Times New Roman" w:hAnsi="Times New Roman"/>
                <w:sz w:val="28"/>
                <w:szCs w:val="28"/>
              </w:rPr>
              <w:t>1</w:t>
            </w:r>
            <w:r w:rsidRPr="00987763">
              <w:rPr>
                <w:rFonts w:ascii="Times New Roman" w:hAnsi="Times New Roman"/>
                <w:sz w:val="28"/>
                <w:szCs w:val="28"/>
              </w:rPr>
              <w:t xml:space="preserve"> год»;</w:t>
            </w:r>
          </w:p>
          <w:p w14:paraId="19E7CD39" w14:textId="002358DB" w:rsidR="00B750FA" w:rsidRPr="00987763" w:rsidRDefault="00B750FA" w:rsidP="00B750FA">
            <w:pPr>
              <w:spacing w:after="0" w:line="240" w:lineRule="auto"/>
              <w:jc w:val="both"/>
              <w:rPr>
                <w:rFonts w:ascii="Times New Roman" w:hAnsi="Times New Roman"/>
                <w:sz w:val="28"/>
                <w:szCs w:val="28"/>
              </w:rPr>
            </w:pPr>
            <w:r w:rsidRPr="00987763">
              <w:rPr>
                <w:rFonts w:ascii="Times New Roman" w:hAnsi="Times New Roman"/>
                <w:sz w:val="28"/>
                <w:szCs w:val="28"/>
              </w:rPr>
              <w:t xml:space="preserve">Сведения о движении нефинансовых активов. </w:t>
            </w:r>
            <w:r w:rsidR="00C53392" w:rsidRPr="00987763">
              <w:rPr>
                <w:rFonts w:ascii="Times New Roman" w:hAnsi="Times New Roman"/>
                <w:sz w:val="28"/>
                <w:szCs w:val="28"/>
              </w:rPr>
              <w:t>Материальные запасы</w:t>
            </w:r>
            <w:r w:rsidR="006B35B9">
              <w:rPr>
                <w:rFonts w:ascii="Times New Roman" w:hAnsi="Times New Roman"/>
                <w:sz w:val="28"/>
                <w:szCs w:val="28"/>
              </w:rPr>
              <w:t xml:space="preserve"> </w:t>
            </w:r>
            <w:r w:rsidRPr="00987763">
              <w:rPr>
                <w:rFonts w:ascii="Times New Roman" w:hAnsi="Times New Roman"/>
                <w:bCs/>
                <w:iCs/>
                <w:sz w:val="28"/>
                <w:szCs w:val="28"/>
              </w:rPr>
              <w:t xml:space="preserve">приложение № </w:t>
            </w:r>
            <w:r w:rsidR="00C53392" w:rsidRPr="00987763">
              <w:rPr>
                <w:rFonts w:ascii="Times New Roman" w:hAnsi="Times New Roman"/>
                <w:bCs/>
                <w:iCs/>
                <w:sz w:val="28"/>
                <w:szCs w:val="28"/>
              </w:rPr>
              <w:t>5</w:t>
            </w:r>
            <w:r w:rsidRPr="00987763">
              <w:rPr>
                <w:rFonts w:ascii="Times New Roman" w:hAnsi="Times New Roman"/>
                <w:bCs/>
                <w:iCs/>
                <w:sz w:val="28"/>
                <w:szCs w:val="28"/>
              </w:rPr>
              <w:t xml:space="preserve"> к «особенностям составления и представления</w:t>
            </w:r>
            <w:r w:rsidRPr="00987763">
              <w:rPr>
                <w:rFonts w:ascii="Times New Roman" w:hAnsi="Times New Roman"/>
                <w:sz w:val="28"/>
                <w:szCs w:val="28"/>
              </w:rPr>
              <w:t xml:space="preserve"> годовой отчетности за 202</w:t>
            </w:r>
            <w:r w:rsidR="00C53392" w:rsidRPr="00987763">
              <w:rPr>
                <w:rFonts w:ascii="Times New Roman" w:hAnsi="Times New Roman"/>
                <w:sz w:val="28"/>
                <w:szCs w:val="28"/>
              </w:rPr>
              <w:t>1</w:t>
            </w:r>
            <w:r w:rsidRPr="00987763">
              <w:rPr>
                <w:rFonts w:ascii="Times New Roman" w:hAnsi="Times New Roman"/>
                <w:sz w:val="28"/>
                <w:szCs w:val="28"/>
              </w:rPr>
              <w:t xml:space="preserve"> год»;</w:t>
            </w:r>
          </w:p>
          <w:p w14:paraId="6CB8BD2D" w14:textId="77777777" w:rsidR="00C53392" w:rsidRPr="00987763" w:rsidRDefault="00C53392" w:rsidP="00B750FA">
            <w:pPr>
              <w:spacing w:after="0" w:line="240" w:lineRule="auto"/>
              <w:jc w:val="both"/>
              <w:rPr>
                <w:rFonts w:ascii="Times New Roman" w:hAnsi="Times New Roman"/>
                <w:sz w:val="28"/>
                <w:szCs w:val="28"/>
              </w:rPr>
            </w:pPr>
            <w:r w:rsidRPr="00987763">
              <w:rPr>
                <w:rFonts w:ascii="Times New Roman" w:hAnsi="Times New Roman"/>
                <w:sz w:val="28"/>
                <w:szCs w:val="28"/>
              </w:rPr>
              <w:t xml:space="preserve">         Сведения о движении нефинансовых активов. Нефинансовые активы имущества казны </w:t>
            </w:r>
            <w:r w:rsidRPr="00987763">
              <w:rPr>
                <w:rFonts w:ascii="Times New Roman" w:hAnsi="Times New Roman"/>
                <w:bCs/>
                <w:iCs/>
                <w:sz w:val="28"/>
                <w:szCs w:val="28"/>
              </w:rPr>
              <w:t>приложение № 6 к «особенностям составления и представления</w:t>
            </w:r>
            <w:r w:rsidRPr="00987763">
              <w:rPr>
                <w:rFonts w:ascii="Times New Roman" w:hAnsi="Times New Roman"/>
                <w:sz w:val="28"/>
                <w:szCs w:val="28"/>
              </w:rPr>
              <w:t xml:space="preserve"> годовой отчетности за 2021 год»;</w:t>
            </w:r>
          </w:p>
          <w:p w14:paraId="063E4D67" w14:textId="77777777" w:rsidR="00B750FA" w:rsidRPr="00987763" w:rsidRDefault="00B750FA" w:rsidP="00C53392">
            <w:pPr>
              <w:pStyle w:val="1CStyle26"/>
              <w:spacing w:after="0" w:line="240" w:lineRule="auto"/>
              <w:mirrorIndents/>
              <w:jc w:val="both"/>
              <w:rPr>
                <w:rFonts w:ascii="Times New Roman" w:hAnsi="Times New Roman"/>
                <w:sz w:val="28"/>
                <w:szCs w:val="28"/>
              </w:rPr>
            </w:pPr>
            <w:r w:rsidRPr="00987763">
              <w:rPr>
                <w:rFonts w:ascii="Times New Roman" w:hAnsi="Times New Roman"/>
                <w:sz w:val="28"/>
                <w:szCs w:val="28"/>
              </w:rPr>
              <w:t>Сведения по дебиторской и кредиторской задолженности (ф.0503169);</w:t>
            </w:r>
          </w:p>
          <w:p w14:paraId="1F2C2B2E" w14:textId="77777777" w:rsidR="00B750FA" w:rsidRPr="00987763" w:rsidRDefault="00B750FA" w:rsidP="00C53392">
            <w:pPr>
              <w:spacing w:after="0" w:line="240" w:lineRule="auto"/>
              <w:jc w:val="both"/>
              <w:rPr>
                <w:rFonts w:ascii="Times New Roman" w:hAnsi="Times New Roman"/>
                <w:sz w:val="28"/>
                <w:szCs w:val="28"/>
              </w:rPr>
            </w:pPr>
            <w:r w:rsidRPr="00987763">
              <w:rPr>
                <w:rFonts w:ascii="Times New Roman" w:hAnsi="Times New Roman"/>
                <w:sz w:val="28"/>
                <w:szCs w:val="28"/>
              </w:rPr>
              <w:t>Сведения о состоянии дебиторской/кредиторской задолженности (Приложение № 9 к Порядку составления и представления бюджетной отчетности и сводной бухгалтерской отчетности, утвержденного Приказом ДФ от 30.04.2020 № 37п);</w:t>
            </w:r>
          </w:p>
          <w:p w14:paraId="7C81577A" w14:textId="77777777" w:rsidR="00B750FA" w:rsidRPr="00987763" w:rsidRDefault="00B750FA" w:rsidP="00B750FA">
            <w:pPr>
              <w:spacing w:after="0" w:line="240" w:lineRule="auto"/>
              <w:ind w:firstLine="709"/>
              <w:jc w:val="both"/>
              <w:rPr>
                <w:rFonts w:ascii="Times New Roman" w:hAnsi="Times New Roman"/>
                <w:sz w:val="28"/>
                <w:szCs w:val="28"/>
              </w:rPr>
            </w:pPr>
            <w:r w:rsidRPr="00987763">
              <w:rPr>
                <w:rFonts w:ascii="Times New Roman" w:hAnsi="Times New Roman"/>
                <w:sz w:val="28"/>
                <w:szCs w:val="28"/>
              </w:rPr>
              <w:t>Сведения о состоянии дебиторской/кредиторской задолженности по доходам (Приложение № 10 к Порядку составления и представления бюджетной отчетности и сводной бухгалтерской отчетности, утвержденного Приказом ДФ от 30.04.2020 № 37п);</w:t>
            </w:r>
          </w:p>
          <w:p w14:paraId="0905E660" w14:textId="77777777" w:rsidR="00ED7E6E" w:rsidRPr="00987763" w:rsidRDefault="00ED7E6E" w:rsidP="00B750FA">
            <w:pPr>
              <w:spacing w:after="0" w:line="240" w:lineRule="auto"/>
              <w:ind w:firstLine="709"/>
              <w:jc w:val="both"/>
              <w:rPr>
                <w:rFonts w:ascii="Times New Roman" w:hAnsi="Times New Roman"/>
                <w:sz w:val="28"/>
                <w:szCs w:val="28"/>
              </w:rPr>
            </w:pPr>
            <w:r w:rsidRPr="00987763">
              <w:rPr>
                <w:rFonts w:ascii="Times New Roman" w:hAnsi="Times New Roman"/>
                <w:sz w:val="28"/>
                <w:szCs w:val="28"/>
              </w:rPr>
              <w:t xml:space="preserve">Сведения об изменении остатков валюты баланса </w:t>
            </w:r>
            <w:r w:rsidRPr="00987763">
              <w:rPr>
                <w:rFonts w:ascii="Times New Roman" w:hAnsi="Times New Roman"/>
                <w:b/>
                <w:sz w:val="28"/>
                <w:szCs w:val="28"/>
              </w:rPr>
              <w:t>(ф. 0503173)</w:t>
            </w:r>
          </w:p>
          <w:p w14:paraId="42639883" w14:textId="77777777" w:rsidR="00B750FA" w:rsidRPr="00987763" w:rsidRDefault="00B750FA" w:rsidP="00B750FA">
            <w:pPr>
              <w:autoSpaceDE w:val="0"/>
              <w:autoSpaceDN w:val="0"/>
              <w:adjustRightInd w:val="0"/>
              <w:spacing w:after="0" w:line="240" w:lineRule="auto"/>
              <w:ind w:firstLine="709"/>
              <w:jc w:val="both"/>
              <w:rPr>
                <w:rFonts w:ascii="Times New Roman" w:hAnsi="Times New Roman"/>
                <w:sz w:val="28"/>
                <w:szCs w:val="28"/>
              </w:rPr>
            </w:pPr>
            <w:r w:rsidRPr="00987763">
              <w:rPr>
                <w:rFonts w:ascii="Times New Roman" w:hAnsi="Times New Roman"/>
                <w:sz w:val="28"/>
                <w:szCs w:val="28"/>
              </w:rPr>
              <w:t xml:space="preserve">Сведения об остатках денежных средств на счетах получателя бюджетных средств </w:t>
            </w:r>
            <w:hyperlink r:id="rId10" w:history="1">
              <w:r w:rsidRPr="00987763">
                <w:rPr>
                  <w:rFonts w:ascii="Times New Roman" w:hAnsi="Times New Roman"/>
                  <w:sz w:val="28"/>
                  <w:szCs w:val="28"/>
                </w:rPr>
                <w:t>(</w:t>
              </w:r>
              <w:r w:rsidRPr="00987763">
                <w:rPr>
                  <w:rFonts w:ascii="Times New Roman" w:hAnsi="Times New Roman"/>
                  <w:b/>
                  <w:sz w:val="28"/>
                  <w:szCs w:val="28"/>
                </w:rPr>
                <w:t>ф. 0503178</w:t>
              </w:r>
              <w:r w:rsidRPr="00987763">
                <w:rPr>
                  <w:rFonts w:ascii="Times New Roman" w:hAnsi="Times New Roman"/>
                  <w:sz w:val="28"/>
                  <w:szCs w:val="28"/>
                </w:rPr>
                <w:t>)</w:t>
              </w:r>
            </w:hyperlink>
            <w:r w:rsidRPr="00987763">
              <w:rPr>
                <w:rFonts w:ascii="Times New Roman" w:hAnsi="Times New Roman"/>
                <w:sz w:val="28"/>
                <w:szCs w:val="28"/>
              </w:rPr>
              <w:t>;</w:t>
            </w:r>
          </w:p>
          <w:p w14:paraId="01DEB6CE" w14:textId="77777777" w:rsidR="00217592" w:rsidRPr="00987763" w:rsidRDefault="00217592" w:rsidP="00217592">
            <w:pPr>
              <w:pStyle w:val="1CStyle26"/>
              <w:tabs>
                <w:tab w:val="left" w:pos="9634"/>
              </w:tabs>
              <w:spacing w:after="0" w:line="240" w:lineRule="auto"/>
              <w:ind w:firstLine="709"/>
              <w:mirrorIndents/>
              <w:jc w:val="both"/>
              <w:rPr>
                <w:rFonts w:ascii="Times New Roman" w:hAnsi="Times New Roman"/>
                <w:sz w:val="28"/>
                <w:szCs w:val="28"/>
              </w:rPr>
            </w:pPr>
            <w:r w:rsidRPr="00987763">
              <w:rPr>
                <w:rFonts w:ascii="Times New Roman" w:hAnsi="Times New Roman" w:cs="Times New Roman"/>
                <w:sz w:val="28"/>
                <w:szCs w:val="28"/>
              </w:rPr>
              <w:t>Сведения об остатках денежных средств на счетах получателя бюджетных средств (</w:t>
            </w:r>
            <w:r w:rsidRPr="00987763">
              <w:rPr>
                <w:rFonts w:ascii="Times New Roman" w:hAnsi="Times New Roman" w:cs="Times New Roman"/>
                <w:b/>
                <w:sz w:val="28"/>
                <w:szCs w:val="28"/>
              </w:rPr>
              <w:t>ф. 0503178</w:t>
            </w:r>
            <w:r w:rsidRPr="00987763">
              <w:rPr>
                <w:rFonts w:ascii="Times New Roman" w:hAnsi="Times New Roman" w:cs="Times New Roman"/>
                <w:sz w:val="28"/>
                <w:szCs w:val="28"/>
              </w:rPr>
              <w:t xml:space="preserve">) </w:t>
            </w:r>
            <w:r w:rsidRPr="00987763">
              <w:rPr>
                <w:rFonts w:ascii="Times New Roman" w:hAnsi="Times New Roman"/>
                <w:sz w:val="28"/>
                <w:szCs w:val="28"/>
              </w:rPr>
              <w:t>(средства во временном распоряжении).</w:t>
            </w:r>
          </w:p>
          <w:p w14:paraId="6DE169B3" w14:textId="77777777" w:rsidR="00613937" w:rsidRPr="00613937" w:rsidRDefault="00613937" w:rsidP="00613937">
            <w:pPr>
              <w:numPr>
                <w:ilvl w:val="0"/>
                <w:numId w:val="5"/>
              </w:numPr>
              <w:tabs>
                <w:tab w:val="left" w:pos="993"/>
              </w:tabs>
              <w:autoSpaceDE w:val="0"/>
              <w:autoSpaceDN w:val="0"/>
              <w:adjustRightInd w:val="0"/>
              <w:spacing w:after="0" w:line="240" w:lineRule="atLeast"/>
              <w:jc w:val="both"/>
              <w:rPr>
                <w:rFonts w:ascii="Times New Roman" w:eastAsia="Times New Roman" w:hAnsi="Times New Roman" w:cs="Times New Roman"/>
                <w:sz w:val="28"/>
                <w:szCs w:val="28"/>
                <w:lang w:eastAsia="ru-RU"/>
              </w:rPr>
            </w:pPr>
            <w:r w:rsidRPr="00613937">
              <w:rPr>
                <w:rFonts w:ascii="Times New Roman" w:eastAsia="Times New Roman" w:hAnsi="Times New Roman" w:cs="Times New Roman"/>
                <w:sz w:val="28"/>
                <w:szCs w:val="28"/>
                <w:lang w:eastAsia="ru-RU"/>
              </w:rPr>
              <w:t>Меры, направленные на снижение просроченной дебиторской задолженности:</w:t>
            </w:r>
          </w:p>
          <w:p w14:paraId="7BA0F527" w14:textId="77777777" w:rsidR="00613937" w:rsidRPr="00613937" w:rsidRDefault="00613937" w:rsidP="00613937">
            <w:pPr>
              <w:numPr>
                <w:ilvl w:val="0"/>
                <w:numId w:val="5"/>
              </w:numPr>
              <w:tabs>
                <w:tab w:val="left" w:pos="993"/>
              </w:tabs>
              <w:autoSpaceDE w:val="0"/>
              <w:autoSpaceDN w:val="0"/>
              <w:adjustRightInd w:val="0"/>
              <w:spacing w:after="0" w:line="240" w:lineRule="atLeast"/>
              <w:jc w:val="both"/>
              <w:rPr>
                <w:rFonts w:ascii="Times New Roman" w:eastAsia="Times New Roman" w:hAnsi="Times New Roman" w:cs="Times New Roman"/>
                <w:sz w:val="28"/>
                <w:szCs w:val="28"/>
                <w:lang w:eastAsia="ru-RU"/>
              </w:rPr>
            </w:pPr>
            <w:r w:rsidRPr="00613937">
              <w:rPr>
                <w:rFonts w:ascii="Times New Roman" w:eastAsia="Times New Roman" w:hAnsi="Times New Roman" w:cs="Times New Roman"/>
                <w:sz w:val="28"/>
                <w:szCs w:val="28"/>
                <w:lang w:eastAsia="ru-RU"/>
              </w:rPr>
              <w:t>1)размещалась информация в бегущей строке на здании Администрации, на плазменных панелях, расположенных в МФЦ и поликлинике г.п. Барсово о необходимости оплаты имущественных налогов и сроках оплаты;</w:t>
            </w:r>
          </w:p>
          <w:p w14:paraId="68E9E668" w14:textId="77777777" w:rsidR="00613937" w:rsidRPr="00613937" w:rsidRDefault="00613937" w:rsidP="00613937">
            <w:pPr>
              <w:numPr>
                <w:ilvl w:val="0"/>
                <w:numId w:val="5"/>
              </w:numPr>
              <w:tabs>
                <w:tab w:val="left" w:pos="993"/>
              </w:tabs>
              <w:autoSpaceDE w:val="0"/>
              <w:autoSpaceDN w:val="0"/>
              <w:adjustRightInd w:val="0"/>
              <w:spacing w:after="0" w:line="240" w:lineRule="atLeast"/>
              <w:jc w:val="both"/>
              <w:rPr>
                <w:rFonts w:ascii="Times New Roman" w:eastAsia="Times New Roman" w:hAnsi="Times New Roman" w:cs="Times New Roman"/>
                <w:sz w:val="28"/>
                <w:szCs w:val="28"/>
                <w:lang w:eastAsia="ru-RU"/>
              </w:rPr>
            </w:pPr>
            <w:r w:rsidRPr="00613937">
              <w:rPr>
                <w:rFonts w:ascii="Times New Roman" w:eastAsia="Times New Roman" w:hAnsi="Times New Roman" w:cs="Times New Roman"/>
                <w:sz w:val="28"/>
                <w:szCs w:val="28"/>
                <w:lang w:eastAsia="ru-RU"/>
              </w:rPr>
              <w:t>2) осуществлялась доставка по адресам должников уведомлений из Налоговой инспекции несовершеннолетними работниками МКУ «РЦ».,</w:t>
            </w:r>
          </w:p>
          <w:p w14:paraId="05B68520" w14:textId="70390CC1" w:rsidR="00096028" w:rsidRPr="00613937" w:rsidRDefault="00613937" w:rsidP="00613937">
            <w:pPr>
              <w:numPr>
                <w:ilvl w:val="0"/>
                <w:numId w:val="5"/>
              </w:numPr>
              <w:tabs>
                <w:tab w:val="left" w:pos="993"/>
              </w:tabs>
              <w:autoSpaceDE w:val="0"/>
              <w:autoSpaceDN w:val="0"/>
              <w:adjustRightInd w:val="0"/>
              <w:spacing w:after="0" w:line="240" w:lineRule="atLeast"/>
              <w:rPr>
                <w:rFonts w:ascii="Times New Roman" w:eastAsia="Times New Roman" w:hAnsi="Times New Roman" w:cs="Times New Roman"/>
                <w:szCs w:val="28"/>
                <w:lang w:eastAsia="ru-RU"/>
              </w:rPr>
            </w:pPr>
            <w:r w:rsidRPr="00613937">
              <w:rPr>
                <w:rFonts w:ascii="Times New Roman" w:eastAsia="Times New Roman" w:hAnsi="Times New Roman" w:cs="Times New Roman"/>
                <w:sz w:val="28"/>
                <w:szCs w:val="28"/>
                <w:lang w:eastAsia="ru-RU"/>
              </w:rPr>
              <w:t>в том числе по счетам согласно таблице:</w:t>
            </w:r>
          </w:p>
          <w:p w14:paraId="57AB344F" w14:textId="77777777" w:rsidR="00613937" w:rsidRPr="00987763" w:rsidRDefault="00613937" w:rsidP="00613937">
            <w:pPr>
              <w:tabs>
                <w:tab w:val="left" w:pos="993"/>
              </w:tabs>
              <w:autoSpaceDE w:val="0"/>
              <w:autoSpaceDN w:val="0"/>
              <w:adjustRightInd w:val="0"/>
              <w:spacing w:after="0" w:line="240" w:lineRule="atLeast"/>
              <w:ind w:left="928"/>
              <w:rPr>
                <w:rFonts w:ascii="Times New Roman" w:eastAsia="Times New Roman" w:hAnsi="Times New Roman" w:cs="Times New Roman"/>
                <w:szCs w:val="28"/>
                <w:lang w:eastAsia="ru-RU"/>
              </w:rPr>
            </w:pPr>
          </w:p>
          <w:p w14:paraId="461DBD38" w14:textId="77777777" w:rsidR="00096028" w:rsidRPr="00987763" w:rsidRDefault="00096028" w:rsidP="00096028">
            <w:pPr>
              <w:tabs>
                <w:tab w:val="left" w:pos="993"/>
              </w:tabs>
              <w:autoSpaceDE w:val="0"/>
              <w:autoSpaceDN w:val="0"/>
              <w:adjustRightInd w:val="0"/>
              <w:spacing w:after="0" w:line="240" w:lineRule="atLeast"/>
              <w:ind w:left="540"/>
              <w:jc w:val="center"/>
              <w:rPr>
                <w:rFonts w:ascii="Times New Roman" w:eastAsia="Times New Roman" w:hAnsi="Times New Roman" w:cs="Times New Roman"/>
                <w:sz w:val="28"/>
                <w:szCs w:val="28"/>
                <w:lang w:eastAsia="ru-RU"/>
              </w:rPr>
            </w:pPr>
            <w:r w:rsidRPr="00987763">
              <w:rPr>
                <w:rFonts w:ascii="Times New Roman" w:eastAsia="Times New Roman" w:hAnsi="Times New Roman" w:cs="Times New Roman"/>
                <w:sz w:val="28"/>
                <w:szCs w:val="28"/>
                <w:lang w:eastAsia="ru-RU"/>
              </w:rPr>
              <w:t xml:space="preserve">Меры, направленные на снижение </w:t>
            </w:r>
          </w:p>
          <w:p w14:paraId="7DF0E7B4" w14:textId="77777777" w:rsidR="00096028" w:rsidRPr="00987763" w:rsidRDefault="00096028" w:rsidP="00096028">
            <w:pPr>
              <w:tabs>
                <w:tab w:val="left" w:pos="993"/>
              </w:tabs>
              <w:autoSpaceDE w:val="0"/>
              <w:autoSpaceDN w:val="0"/>
              <w:adjustRightInd w:val="0"/>
              <w:spacing w:after="0" w:line="240" w:lineRule="atLeast"/>
              <w:ind w:left="540"/>
              <w:jc w:val="center"/>
              <w:rPr>
                <w:rFonts w:ascii="Times New Roman" w:hAnsi="Times New Roman" w:cs="Times New Roman"/>
                <w:sz w:val="28"/>
                <w:szCs w:val="28"/>
              </w:rPr>
            </w:pPr>
            <w:r w:rsidRPr="00987763">
              <w:rPr>
                <w:rFonts w:ascii="Times New Roman" w:eastAsia="Times New Roman" w:hAnsi="Times New Roman" w:cs="Times New Roman"/>
                <w:sz w:val="28"/>
                <w:szCs w:val="28"/>
                <w:lang w:eastAsia="ru-RU"/>
              </w:rPr>
              <w:t>просроченной дебиторской задолженности*</w:t>
            </w:r>
          </w:p>
          <w:tbl>
            <w:tblPr>
              <w:tblStyle w:val="a6"/>
              <w:tblW w:w="5000" w:type="pct"/>
              <w:tblLayout w:type="fixed"/>
              <w:tblLook w:val="04A0" w:firstRow="1" w:lastRow="0" w:firstColumn="1" w:lastColumn="0" w:noHBand="0" w:noVBand="1"/>
            </w:tblPr>
            <w:tblGrid>
              <w:gridCol w:w="1699"/>
              <w:gridCol w:w="3824"/>
              <w:gridCol w:w="4674"/>
            </w:tblGrid>
            <w:tr w:rsidR="00EE4164" w:rsidRPr="00FF2E86" w14:paraId="30CDA8EA" w14:textId="77777777" w:rsidTr="00927B2A">
              <w:tc>
                <w:tcPr>
                  <w:tcW w:w="833" w:type="pct"/>
                  <w:vAlign w:val="center"/>
                </w:tcPr>
                <w:p w14:paraId="3EEB2D2F" w14:textId="77777777" w:rsidR="00EE4164" w:rsidRPr="00FF2E86" w:rsidRDefault="00EE4164" w:rsidP="00927B2A">
                  <w:pPr>
                    <w:tabs>
                      <w:tab w:val="left" w:pos="993"/>
                    </w:tabs>
                    <w:autoSpaceDE w:val="0"/>
                    <w:autoSpaceDN w:val="0"/>
                    <w:adjustRightInd w:val="0"/>
                    <w:jc w:val="center"/>
                    <w:rPr>
                      <w:szCs w:val="28"/>
                    </w:rPr>
                  </w:pPr>
                  <w:r w:rsidRPr="00FF2E86">
                    <w:rPr>
                      <w:szCs w:val="28"/>
                    </w:rPr>
                    <w:t>Код счёта</w:t>
                  </w:r>
                </w:p>
                <w:p w14:paraId="5F314C99" w14:textId="77777777" w:rsidR="00EE4164" w:rsidRPr="00FF2E86" w:rsidRDefault="00EE4164" w:rsidP="00927B2A">
                  <w:pPr>
                    <w:tabs>
                      <w:tab w:val="left" w:pos="993"/>
                    </w:tabs>
                    <w:autoSpaceDE w:val="0"/>
                    <w:autoSpaceDN w:val="0"/>
                    <w:adjustRightInd w:val="0"/>
                    <w:jc w:val="center"/>
                    <w:rPr>
                      <w:szCs w:val="28"/>
                    </w:rPr>
                  </w:pPr>
                  <w:r w:rsidRPr="00FF2E86">
                    <w:rPr>
                      <w:szCs w:val="28"/>
                    </w:rPr>
                    <w:t>(9 знаков – 1.ХХХ.ХХ.000)</w:t>
                  </w:r>
                </w:p>
              </w:tc>
              <w:tc>
                <w:tcPr>
                  <w:tcW w:w="1875" w:type="pct"/>
                  <w:vAlign w:val="center"/>
                </w:tcPr>
                <w:p w14:paraId="01547256" w14:textId="77777777" w:rsidR="00EE4164" w:rsidRPr="00FF2E86" w:rsidRDefault="00EE4164" w:rsidP="00927B2A">
                  <w:pPr>
                    <w:tabs>
                      <w:tab w:val="left" w:pos="993"/>
                    </w:tabs>
                    <w:autoSpaceDE w:val="0"/>
                    <w:autoSpaceDN w:val="0"/>
                    <w:adjustRightInd w:val="0"/>
                    <w:jc w:val="center"/>
                    <w:rPr>
                      <w:szCs w:val="28"/>
                    </w:rPr>
                  </w:pPr>
                  <w:r w:rsidRPr="00FF2E86">
                    <w:rPr>
                      <w:szCs w:val="28"/>
                    </w:rPr>
                    <w:t>Сумма просроченной дебиторской задолженности на конец отчётного периода (</w:t>
                  </w:r>
                  <w:proofErr w:type="spellStart"/>
                  <w:proofErr w:type="gramStart"/>
                  <w:r w:rsidRPr="00FF2E86">
                    <w:rPr>
                      <w:szCs w:val="28"/>
                    </w:rPr>
                    <w:t>руб.коп</w:t>
                  </w:r>
                  <w:proofErr w:type="spellEnd"/>
                  <w:proofErr w:type="gramEnd"/>
                  <w:r w:rsidRPr="00FF2E86">
                    <w:rPr>
                      <w:szCs w:val="28"/>
                    </w:rPr>
                    <w:t>.)</w:t>
                  </w:r>
                </w:p>
              </w:tc>
              <w:tc>
                <w:tcPr>
                  <w:tcW w:w="2292" w:type="pct"/>
                  <w:vAlign w:val="center"/>
                </w:tcPr>
                <w:p w14:paraId="1FB2FE2C" w14:textId="77777777" w:rsidR="00EE4164" w:rsidRPr="00FF2E86" w:rsidRDefault="00EE4164" w:rsidP="00927B2A">
                  <w:pPr>
                    <w:tabs>
                      <w:tab w:val="left" w:pos="993"/>
                    </w:tabs>
                    <w:autoSpaceDE w:val="0"/>
                    <w:autoSpaceDN w:val="0"/>
                    <w:adjustRightInd w:val="0"/>
                    <w:jc w:val="center"/>
                    <w:rPr>
                      <w:szCs w:val="28"/>
                    </w:rPr>
                  </w:pPr>
                  <w:r w:rsidRPr="00FF2E86">
                    <w:rPr>
                      <w:szCs w:val="28"/>
                    </w:rPr>
                    <w:t>Меры, направленные на снижение просроченной дебиторской задолженности</w:t>
                  </w:r>
                </w:p>
              </w:tc>
            </w:tr>
            <w:tr w:rsidR="00EE4164" w:rsidRPr="00FF2E86" w14:paraId="0C4E6D0D" w14:textId="77777777" w:rsidTr="00927B2A">
              <w:trPr>
                <w:trHeight w:val="2551"/>
              </w:trPr>
              <w:tc>
                <w:tcPr>
                  <w:tcW w:w="833" w:type="pct"/>
                </w:tcPr>
                <w:p w14:paraId="5CD5F08F" w14:textId="77777777" w:rsidR="00EE4164" w:rsidRPr="00FF2E86" w:rsidRDefault="00EE4164" w:rsidP="00927B2A">
                  <w:pPr>
                    <w:tabs>
                      <w:tab w:val="left" w:pos="993"/>
                    </w:tabs>
                    <w:autoSpaceDE w:val="0"/>
                    <w:autoSpaceDN w:val="0"/>
                    <w:adjustRightInd w:val="0"/>
                  </w:pPr>
                  <w:r w:rsidRPr="00FF2E86">
                    <w:lastRenderedPageBreak/>
                    <w:t>1.205.11.000</w:t>
                  </w:r>
                </w:p>
              </w:tc>
              <w:tc>
                <w:tcPr>
                  <w:tcW w:w="1875" w:type="pct"/>
                </w:tcPr>
                <w:p w14:paraId="167A9474" w14:textId="6BF5CAD2" w:rsidR="00EE4164" w:rsidRPr="00FF2E86" w:rsidRDefault="00EE4164" w:rsidP="00927B2A">
                  <w:pPr>
                    <w:tabs>
                      <w:tab w:val="left" w:pos="993"/>
                    </w:tabs>
                    <w:autoSpaceDE w:val="0"/>
                    <w:autoSpaceDN w:val="0"/>
                    <w:adjustRightInd w:val="0"/>
                    <w:jc w:val="center"/>
                  </w:pPr>
                  <w:r w:rsidRPr="00EE4164">
                    <w:t>3 048 521,75</w:t>
                  </w:r>
                </w:p>
              </w:tc>
              <w:tc>
                <w:tcPr>
                  <w:tcW w:w="2292" w:type="pct"/>
                </w:tcPr>
                <w:p w14:paraId="779DD09F" w14:textId="77777777" w:rsidR="00EE4164" w:rsidRPr="00FF2E86" w:rsidRDefault="00EE4164" w:rsidP="00927B2A">
                  <w:pPr>
                    <w:tabs>
                      <w:tab w:val="left" w:pos="993"/>
                    </w:tabs>
                    <w:autoSpaceDE w:val="0"/>
                    <w:autoSpaceDN w:val="0"/>
                    <w:adjustRightInd w:val="0"/>
                  </w:pPr>
                  <w:r w:rsidRPr="00FF2E86">
                    <w:t>Размещалась информация в бегущей строке на здании Администрации, на плазменных панелях, расположенных в МФЦ и поликлинике г.п. Барсово о необходимости оплаты имущественных налогов и сроках оплаты.</w:t>
                  </w:r>
                </w:p>
                <w:p w14:paraId="7C596396" w14:textId="77777777" w:rsidR="00EE4164" w:rsidRPr="00FF2E86" w:rsidRDefault="00EE4164" w:rsidP="00927B2A">
                  <w:pPr>
                    <w:tabs>
                      <w:tab w:val="left" w:pos="993"/>
                    </w:tabs>
                    <w:autoSpaceDE w:val="0"/>
                    <w:autoSpaceDN w:val="0"/>
                    <w:adjustRightInd w:val="0"/>
                  </w:pPr>
                  <w:r w:rsidRPr="00FF2E86">
                    <w:t>Осуществлялась доставка по адресам должников уведомлений из Налоговой инспекции несовершеннолетними работниками МКУ «РЦ».</w:t>
                  </w:r>
                </w:p>
              </w:tc>
            </w:tr>
            <w:tr w:rsidR="00EE4164" w:rsidRPr="00FF2E86" w14:paraId="63B5E658" w14:textId="77777777" w:rsidTr="00927B2A">
              <w:tc>
                <w:tcPr>
                  <w:tcW w:w="833" w:type="pct"/>
                </w:tcPr>
                <w:p w14:paraId="37BA536E" w14:textId="77777777" w:rsidR="00EE4164" w:rsidRPr="00FF2E86" w:rsidRDefault="00EE4164" w:rsidP="00927B2A">
                  <w:pPr>
                    <w:tabs>
                      <w:tab w:val="left" w:pos="993"/>
                    </w:tabs>
                    <w:autoSpaceDE w:val="0"/>
                    <w:autoSpaceDN w:val="0"/>
                    <w:adjustRightInd w:val="0"/>
                  </w:pPr>
                  <w:r w:rsidRPr="00FF2E86">
                    <w:t>Всего:</w:t>
                  </w:r>
                </w:p>
              </w:tc>
              <w:tc>
                <w:tcPr>
                  <w:tcW w:w="1875" w:type="pct"/>
                </w:tcPr>
                <w:p w14:paraId="021F7649" w14:textId="6B752155" w:rsidR="00EE4164" w:rsidRPr="00FF2E86" w:rsidRDefault="00EE4164" w:rsidP="00927B2A">
                  <w:pPr>
                    <w:tabs>
                      <w:tab w:val="left" w:pos="993"/>
                    </w:tabs>
                    <w:autoSpaceDE w:val="0"/>
                    <w:autoSpaceDN w:val="0"/>
                    <w:adjustRightInd w:val="0"/>
                    <w:jc w:val="center"/>
                  </w:pPr>
                  <w:r w:rsidRPr="00EE4164">
                    <w:t>3 048 521,75</w:t>
                  </w:r>
                </w:p>
              </w:tc>
              <w:tc>
                <w:tcPr>
                  <w:tcW w:w="2292" w:type="pct"/>
                </w:tcPr>
                <w:p w14:paraId="0C098166" w14:textId="77777777" w:rsidR="00EE4164" w:rsidRPr="00FF2E86" w:rsidRDefault="00EE4164" w:rsidP="00927B2A">
                  <w:pPr>
                    <w:tabs>
                      <w:tab w:val="left" w:pos="993"/>
                    </w:tabs>
                    <w:autoSpaceDE w:val="0"/>
                    <w:autoSpaceDN w:val="0"/>
                    <w:adjustRightInd w:val="0"/>
                  </w:pPr>
                </w:p>
              </w:tc>
            </w:tr>
          </w:tbl>
          <w:p w14:paraId="6F08C7F0" w14:textId="77777777" w:rsidR="00EE4164" w:rsidRDefault="00EE4164" w:rsidP="00096028">
            <w:pPr>
              <w:tabs>
                <w:tab w:val="left" w:pos="993"/>
              </w:tabs>
              <w:autoSpaceDE w:val="0"/>
              <w:autoSpaceDN w:val="0"/>
              <w:adjustRightInd w:val="0"/>
              <w:spacing w:after="0" w:line="240" w:lineRule="atLeast"/>
              <w:jc w:val="both"/>
              <w:rPr>
                <w:rFonts w:ascii="Times New Roman" w:hAnsi="Times New Roman" w:cs="Times New Roman"/>
                <w:sz w:val="28"/>
                <w:szCs w:val="28"/>
              </w:rPr>
            </w:pPr>
          </w:p>
          <w:p w14:paraId="233BAFA0" w14:textId="77777777" w:rsidR="00096028" w:rsidRPr="00987763" w:rsidRDefault="00096028" w:rsidP="00096028">
            <w:pPr>
              <w:tabs>
                <w:tab w:val="left" w:pos="993"/>
              </w:tabs>
              <w:autoSpaceDE w:val="0"/>
              <w:autoSpaceDN w:val="0"/>
              <w:adjustRightInd w:val="0"/>
              <w:spacing w:after="0" w:line="240" w:lineRule="atLeast"/>
              <w:jc w:val="both"/>
              <w:rPr>
                <w:rFonts w:ascii="Times New Roman" w:hAnsi="Times New Roman" w:cs="Times New Roman"/>
                <w:sz w:val="18"/>
                <w:szCs w:val="28"/>
              </w:rPr>
            </w:pPr>
            <w:r w:rsidRPr="00987763">
              <w:rPr>
                <w:rFonts w:ascii="Times New Roman" w:hAnsi="Times New Roman" w:cs="Times New Roman"/>
                <w:sz w:val="28"/>
                <w:szCs w:val="28"/>
              </w:rPr>
              <w:t>*</w:t>
            </w:r>
            <w:r w:rsidRPr="00987763">
              <w:rPr>
                <w:rFonts w:ascii="Times New Roman" w:hAnsi="Times New Roman" w:cs="Times New Roman"/>
                <w:sz w:val="18"/>
                <w:szCs w:val="28"/>
              </w:rPr>
              <w:t>Информация отражается при предоставлении «Сведений по дебиторской и кредиторской задолженности» (ф. 0503169)</w:t>
            </w:r>
          </w:p>
          <w:p w14:paraId="6A65692C" w14:textId="77777777" w:rsidR="00EE4164" w:rsidRPr="00FF2E86" w:rsidRDefault="00EE4164" w:rsidP="00EE4164">
            <w:pPr>
              <w:numPr>
                <w:ilvl w:val="0"/>
                <w:numId w:val="5"/>
              </w:numPr>
              <w:tabs>
                <w:tab w:val="left" w:pos="993"/>
              </w:tabs>
              <w:autoSpaceDE w:val="0"/>
              <w:autoSpaceDN w:val="0"/>
              <w:adjustRightInd w:val="0"/>
              <w:spacing w:after="0" w:line="240" w:lineRule="auto"/>
              <w:ind w:left="360"/>
              <w:jc w:val="both"/>
              <w:rPr>
                <w:rFonts w:ascii="Times New Roman" w:eastAsia="Calibri" w:hAnsi="Times New Roman"/>
                <w:sz w:val="28"/>
                <w:szCs w:val="28"/>
              </w:rPr>
            </w:pPr>
            <w:r w:rsidRPr="00FF2E86">
              <w:rPr>
                <w:rFonts w:ascii="Times New Roman" w:eastAsia="Calibri" w:hAnsi="Times New Roman"/>
                <w:sz w:val="28"/>
                <w:szCs w:val="28"/>
              </w:rPr>
              <w:t>сумма</w:t>
            </w:r>
            <w:bookmarkStart w:id="0" w:name="OLE_LINK30"/>
            <w:bookmarkStart w:id="1" w:name="OLE_LINK31"/>
            <w:r w:rsidRPr="00FF2E86">
              <w:rPr>
                <w:rFonts w:ascii="Times New Roman" w:eastAsia="Calibri" w:hAnsi="Times New Roman"/>
                <w:sz w:val="28"/>
                <w:szCs w:val="28"/>
              </w:rPr>
              <w:t xml:space="preserve"> просроченной дебиторской задолженности по счетам бухгалтерского учёта на 01 января текущего года и на конец отчётного периода</w:t>
            </w:r>
            <w:bookmarkEnd w:id="0"/>
            <w:bookmarkEnd w:id="1"/>
            <w:r w:rsidRPr="00FF2E86">
              <w:rPr>
                <w:rFonts w:ascii="Times New Roman" w:eastAsia="Calibri" w:hAnsi="Times New Roman"/>
                <w:sz w:val="28"/>
                <w:szCs w:val="28"/>
              </w:rPr>
              <w:t>:</w:t>
            </w:r>
          </w:p>
          <w:p w14:paraId="4F80B758" w14:textId="5A45E59C" w:rsidR="00EE4164" w:rsidRPr="00FF2E86" w:rsidRDefault="00EE4164" w:rsidP="00EE4164">
            <w:pPr>
              <w:numPr>
                <w:ilvl w:val="0"/>
                <w:numId w:val="5"/>
              </w:numPr>
              <w:tabs>
                <w:tab w:val="left" w:pos="993"/>
              </w:tabs>
              <w:autoSpaceDE w:val="0"/>
              <w:autoSpaceDN w:val="0"/>
              <w:adjustRightInd w:val="0"/>
              <w:spacing w:after="0" w:line="240" w:lineRule="auto"/>
              <w:ind w:left="360"/>
              <w:jc w:val="both"/>
              <w:rPr>
                <w:rFonts w:ascii="Times New Roman" w:hAnsi="Times New Roman"/>
                <w:sz w:val="28"/>
                <w:szCs w:val="28"/>
              </w:rPr>
            </w:pPr>
            <w:r w:rsidRPr="00FF2E86">
              <w:rPr>
                <w:rFonts w:ascii="Times New Roman" w:eastAsia="Calibri" w:hAnsi="Times New Roman"/>
                <w:sz w:val="28"/>
                <w:szCs w:val="28"/>
              </w:rPr>
              <w:t>01.01.2021 год –</w:t>
            </w:r>
            <w:proofErr w:type="spellStart"/>
            <w:r w:rsidRPr="00FF2E86">
              <w:rPr>
                <w:rFonts w:ascii="Times New Roman" w:eastAsia="Calibri" w:hAnsi="Times New Roman"/>
                <w:sz w:val="28"/>
                <w:szCs w:val="28"/>
              </w:rPr>
              <w:t>сч</w:t>
            </w:r>
            <w:proofErr w:type="spellEnd"/>
            <w:r w:rsidRPr="00FF2E86">
              <w:rPr>
                <w:rFonts w:ascii="Times New Roman" w:eastAsia="Calibri" w:hAnsi="Times New Roman"/>
                <w:sz w:val="28"/>
                <w:szCs w:val="28"/>
              </w:rPr>
              <w:t xml:space="preserve">. </w:t>
            </w:r>
            <w:bookmarkStart w:id="2" w:name="OLE_LINK32"/>
            <w:r w:rsidRPr="00FF2E86">
              <w:rPr>
                <w:rFonts w:ascii="Times New Roman" w:eastAsia="Calibri" w:hAnsi="Times New Roman"/>
                <w:sz w:val="28"/>
                <w:szCs w:val="28"/>
              </w:rPr>
              <w:t xml:space="preserve">1.205.11.000 </w:t>
            </w:r>
            <w:bookmarkEnd w:id="2"/>
            <w:r>
              <w:rPr>
                <w:rFonts w:ascii="Times New Roman" w:eastAsia="Calibri" w:hAnsi="Times New Roman"/>
                <w:sz w:val="28"/>
                <w:szCs w:val="28"/>
              </w:rPr>
              <w:t>–2 515 007,42 руб., 01.</w:t>
            </w:r>
            <w:r w:rsidRPr="00FF2E86">
              <w:rPr>
                <w:rFonts w:ascii="Times New Roman" w:eastAsia="Calibri" w:hAnsi="Times New Roman"/>
                <w:sz w:val="28"/>
                <w:szCs w:val="28"/>
              </w:rPr>
              <w:t>0</w:t>
            </w:r>
            <w:r>
              <w:rPr>
                <w:rFonts w:ascii="Times New Roman" w:eastAsia="Calibri" w:hAnsi="Times New Roman"/>
                <w:sz w:val="28"/>
                <w:szCs w:val="28"/>
              </w:rPr>
              <w:t>1</w:t>
            </w:r>
            <w:r w:rsidRPr="00FF2E86">
              <w:rPr>
                <w:rFonts w:ascii="Times New Roman" w:eastAsia="Calibri" w:hAnsi="Times New Roman"/>
                <w:sz w:val="28"/>
                <w:szCs w:val="28"/>
              </w:rPr>
              <w:t>.202</w:t>
            </w:r>
            <w:r>
              <w:rPr>
                <w:rFonts w:ascii="Times New Roman" w:eastAsia="Calibri" w:hAnsi="Times New Roman"/>
                <w:sz w:val="28"/>
                <w:szCs w:val="28"/>
              </w:rPr>
              <w:t>2</w:t>
            </w:r>
            <w:r w:rsidRPr="00FF2E86">
              <w:rPr>
                <w:rFonts w:ascii="Times New Roman" w:eastAsia="Calibri" w:hAnsi="Times New Roman"/>
                <w:sz w:val="28"/>
                <w:szCs w:val="28"/>
              </w:rPr>
              <w:t xml:space="preserve"> год –</w:t>
            </w:r>
            <w:proofErr w:type="spellStart"/>
            <w:r w:rsidRPr="00FF2E86">
              <w:rPr>
                <w:rFonts w:ascii="Times New Roman" w:eastAsia="Calibri" w:hAnsi="Times New Roman"/>
                <w:sz w:val="28"/>
                <w:szCs w:val="28"/>
              </w:rPr>
              <w:t>сч</w:t>
            </w:r>
            <w:proofErr w:type="spellEnd"/>
            <w:r w:rsidRPr="00FF2E86">
              <w:rPr>
                <w:rFonts w:ascii="Times New Roman" w:eastAsia="Calibri" w:hAnsi="Times New Roman"/>
                <w:sz w:val="28"/>
                <w:szCs w:val="28"/>
              </w:rPr>
              <w:t xml:space="preserve">. 1.205.11.000 – </w:t>
            </w:r>
            <w:r>
              <w:rPr>
                <w:rFonts w:ascii="Times New Roman" w:eastAsia="Calibri" w:hAnsi="Times New Roman"/>
                <w:sz w:val="28"/>
                <w:szCs w:val="28"/>
              </w:rPr>
              <w:t>3 048 521,75</w:t>
            </w:r>
            <w:r w:rsidRPr="00FF2E86">
              <w:rPr>
                <w:rFonts w:ascii="Times New Roman" w:eastAsia="Calibri" w:hAnsi="Times New Roman"/>
                <w:sz w:val="28"/>
                <w:szCs w:val="28"/>
              </w:rPr>
              <w:t xml:space="preserve"> руб. Пояснение по просроченной дебиторской задолженности по полученным доходам по данным УФНС России по ХМАО-Югре отсутствует. Кредиторская просроченная задолженность по счетам бухгалтерского учёта на 01 января текущего года и на конец отчётного периода отсутствует</w:t>
            </w:r>
            <w:r w:rsidRPr="00FF2E86">
              <w:rPr>
                <w:rFonts w:ascii="Times New Roman" w:hAnsi="Times New Roman"/>
                <w:sz w:val="28"/>
                <w:szCs w:val="28"/>
              </w:rPr>
              <w:t xml:space="preserve">; </w:t>
            </w:r>
          </w:p>
          <w:p w14:paraId="43CD4C4A" w14:textId="77777777" w:rsidR="00096028" w:rsidRPr="00987763" w:rsidRDefault="00096028" w:rsidP="00122ACF">
            <w:pPr>
              <w:widowControl w:val="0"/>
              <w:autoSpaceDE w:val="0"/>
              <w:autoSpaceDN w:val="0"/>
              <w:adjustRightInd w:val="0"/>
              <w:spacing w:after="0" w:line="240" w:lineRule="auto"/>
              <w:ind w:firstLine="540"/>
              <w:jc w:val="both"/>
              <w:rPr>
                <w:rFonts w:ascii="Times New Roman" w:eastAsia="Calibri" w:hAnsi="Times New Roman"/>
                <w:sz w:val="28"/>
                <w:szCs w:val="28"/>
              </w:rPr>
            </w:pPr>
          </w:p>
          <w:p w14:paraId="35F49171" w14:textId="77777777" w:rsidR="00096028" w:rsidRPr="00987763" w:rsidRDefault="00096028" w:rsidP="00096028">
            <w:pPr>
              <w:widowControl w:val="0"/>
              <w:numPr>
                <w:ilvl w:val="0"/>
                <w:numId w:val="12"/>
              </w:numPr>
              <w:tabs>
                <w:tab w:val="left" w:pos="1134"/>
              </w:tabs>
              <w:autoSpaceDE w:val="0"/>
              <w:autoSpaceDN w:val="0"/>
              <w:adjustRightInd w:val="0"/>
              <w:spacing w:after="0" w:line="240" w:lineRule="atLeast"/>
              <w:ind w:left="0" w:firstLine="709"/>
              <w:contextualSpacing/>
              <w:jc w:val="both"/>
              <w:rPr>
                <w:rFonts w:ascii="Times New Roman" w:hAnsi="Times New Roman" w:cs="Times New Roman"/>
                <w:sz w:val="28"/>
                <w:szCs w:val="28"/>
              </w:rPr>
            </w:pPr>
            <w:r w:rsidRPr="00987763">
              <w:rPr>
                <w:rFonts w:ascii="Times New Roman" w:hAnsi="Times New Roman" w:cs="Times New Roman"/>
                <w:sz w:val="28"/>
                <w:szCs w:val="28"/>
              </w:rPr>
              <w:t xml:space="preserve">факты наличия </w:t>
            </w:r>
            <w:r w:rsidRPr="00987763">
              <w:rPr>
                <w:rFonts w:ascii="Times New Roman" w:eastAsia="Times New Roman" w:hAnsi="Times New Roman" w:cs="Times New Roman"/>
                <w:b/>
                <w:sz w:val="28"/>
                <w:szCs w:val="28"/>
                <w:lang w:eastAsia="ru-RU"/>
              </w:rPr>
              <w:t>сомнительной</w:t>
            </w:r>
            <w:r w:rsidRPr="00987763">
              <w:rPr>
                <w:rFonts w:ascii="Times New Roman" w:eastAsia="Times New Roman" w:hAnsi="Times New Roman" w:cs="Times New Roman"/>
                <w:b/>
                <w:sz w:val="24"/>
                <w:szCs w:val="28"/>
                <w:lang w:eastAsia="ru-RU"/>
              </w:rPr>
              <w:t>,</w:t>
            </w:r>
            <w:r w:rsidRPr="00987763">
              <w:rPr>
                <w:rFonts w:ascii="Times New Roman" w:hAnsi="Times New Roman" w:cs="Times New Roman"/>
                <w:b/>
                <w:sz w:val="28"/>
                <w:szCs w:val="28"/>
              </w:rPr>
              <w:t xml:space="preserve"> нереальной</w:t>
            </w:r>
            <w:r w:rsidRPr="00987763">
              <w:rPr>
                <w:rFonts w:ascii="Times New Roman" w:hAnsi="Times New Roman" w:cs="Times New Roman"/>
                <w:sz w:val="28"/>
                <w:szCs w:val="28"/>
              </w:rPr>
              <w:t xml:space="preserve"> к взысканию дебиторской задолженности, </w:t>
            </w:r>
            <w:r w:rsidRPr="00987763">
              <w:rPr>
                <w:rFonts w:ascii="Times New Roman" w:hAnsi="Times New Roman" w:cs="Times New Roman"/>
                <w:b/>
                <w:sz w:val="28"/>
                <w:szCs w:val="28"/>
              </w:rPr>
              <w:t>просроченной кредиторской</w:t>
            </w:r>
            <w:r w:rsidR="00A43845" w:rsidRPr="00987763">
              <w:rPr>
                <w:rFonts w:ascii="Times New Roman" w:hAnsi="Times New Roman" w:cs="Times New Roman"/>
                <w:sz w:val="28"/>
                <w:szCs w:val="28"/>
              </w:rPr>
              <w:t xml:space="preserve"> задолженности отсутствуют;</w:t>
            </w:r>
          </w:p>
          <w:p w14:paraId="027C7EBC" w14:textId="77777777" w:rsidR="00096028" w:rsidRPr="00987763" w:rsidRDefault="00096028" w:rsidP="00096028">
            <w:pPr>
              <w:widowControl w:val="0"/>
              <w:autoSpaceDE w:val="0"/>
              <w:autoSpaceDN w:val="0"/>
              <w:adjustRightInd w:val="0"/>
              <w:spacing w:after="0" w:line="240" w:lineRule="auto"/>
              <w:ind w:firstLine="540"/>
              <w:jc w:val="both"/>
              <w:rPr>
                <w:rFonts w:ascii="Times New Roman" w:eastAsia="Calibri" w:hAnsi="Times New Roman"/>
                <w:sz w:val="28"/>
                <w:szCs w:val="28"/>
              </w:rPr>
            </w:pPr>
          </w:p>
          <w:p w14:paraId="7D16AE3C" w14:textId="77777777" w:rsidR="00096028" w:rsidRPr="00987763" w:rsidRDefault="00096028" w:rsidP="00096028">
            <w:pPr>
              <w:numPr>
                <w:ilvl w:val="0"/>
                <w:numId w:val="5"/>
              </w:numPr>
              <w:tabs>
                <w:tab w:val="left" w:pos="993"/>
                <w:tab w:val="left" w:pos="9634"/>
              </w:tabs>
              <w:autoSpaceDE w:val="0"/>
              <w:autoSpaceDN w:val="0"/>
              <w:adjustRightInd w:val="0"/>
              <w:spacing w:after="0" w:line="240" w:lineRule="auto"/>
              <w:ind w:left="0" w:firstLine="709"/>
              <w:mirrorIndents/>
              <w:jc w:val="both"/>
              <w:rPr>
                <w:rFonts w:ascii="Times New Roman" w:hAnsi="Times New Roman"/>
                <w:sz w:val="28"/>
                <w:szCs w:val="28"/>
              </w:rPr>
            </w:pPr>
            <w:r w:rsidRPr="00987763">
              <w:rPr>
                <w:rFonts w:ascii="Times New Roman" w:eastAsia="Calibri" w:hAnsi="Times New Roman"/>
                <w:sz w:val="28"/>
                <w:szCs w:val="28"/>
              </w:rPr>
              <w:t>информация о списанной с балансового учёта задолженности комиссией учреждения по поступлению и выбытию активов согласно порядку принятия решений о признании безнадёжной к взысканию задолженности по платежам в бюджет отсутствует;</w:t>
            </w:r>
          </w:p>
          <w:p w14:paraId="6A273FFD" w14:textId="77777777" w:rsidR="00A43845" w:rsidRPr="00987763" w:rsidRDefault="00A43845" w:rsidP="00A43845">
            <w:pPr>
              <w:tabs>
                <w:tab w:val="left" w:pos="993"/>
                <w:tab w:val="left" w:pos="9634"/>
              </w:tabs>
              <w:autoSpaceDE w:val="0"/>
              <w:autoSpaceDN w:val="0"/>
              <w:adjustRightInd w:val="0"/>
              <w:spacing w:after="0" w:line="240" w:lineRule="auto"/>
              <w:ind w:left="709"/>
              <w:mirrorIndents/>
              <w:jc w:val="both"/>
              <w:rPr>
                <w:rFonts w:ascii="Times New Roman" w:hAnsi="Times New Roman"/>
                <w:sz w:val="28"/>
                <w:szCs w:val="28"/>
              </w:rPr>
            </w:pPr>
          </w:p>
          <w:p w14:paraId="7ECEB7FB" w14:textId="77777777" w:rsidR="005E7634" w:rsidRPr="00987763" w:rsidRDefault="005E7634" w:rsidP="005E7634">
            <w:pPr>
              <w:numPr>
                <w:ilvl w:val="0"/>
                <w:numId w:val="5"/>
              </w:numPr>
              <w:tabs>
                <w:tab w:val="left" w:pos="993"/>
                <w:tab w:val="left" w:pos="9634"/>
              </w:tabs>
              <w:autoSpaceDE w:val="0"/>
              <w:autoSpaceDN w:val="0"/>
              <w:adjustRightInd w:val="0"/>
              <w:spacing w:after="0" w:line="240" w:lineRule="auto"/>
              <w:ind w:left="0" w:firstLine="709"/>
              <w:mirrorIndents/>
              <w:jc w:val="both"/>
              <w:rPr>
                <w:rFonts w:ascii="Times New Roman" w:hAnsi="Times New Roman"/>
                <w:sz w:val="28"/>
                <w:szCs w:val="28"/>
              </w:rPr>
            </w:pPr>
            <w:r w:rsidRPr="00987763">
              <w:rPr>
                <w:rFonts w:ascii="Times New Roman" w:hAnsi="Times New Roman"/>
                <w:sz w:val="28"/>
                <w:szCs w:val="28"/>
              </w:rPr>
              <w:t xml:space="preserve">На </w:t>
            </w:r>
            <w:r w:rsidRPr="00987763">
              <w:rPr>
                <w:rFonts w:ascii="Times New Roman" w:eastAsia="Calibri" w:hAnsi="Times New Roman"/>
                <w:sz w:val="28"/>
                <w:szCs w:val="28"/>
              </w:rPr>
              <w:t xml:space="preserve">1 января отчетного года по </w:t>
            </w:r>
            <w:proofErr w:type="spellStart"/>
            <w:r w:rsidRPr="00987763">
              <w:rPr>
                <w:rFonts w:ascii="Times New Roman" w:eastAsia="Calibri" w:hAnsi="Times New Roman"/>
                <w:sz w:val="28"/>
                <w:szCs w:val="28"/>
              </w:rPr>
              <w:t>сч</w:t>
            </w:r>
            <w:proofErr w:type="spellEnd"/>
            <w:r w:rsidRPr="00987763">
              <w:rPr>
                <w:rFonts w:ascii="Times New Roman" w:eastAsia="Calibri" w:hAnsi="Times New Roman"/>
                <w:sz w:val="28"/>
                <w:szCs w:val="28"/>
              </w:rPr>
              <w:t xml:space="preserve">. 1.209.36.000 «Расчеты по доходам бюджета от возврата дебиторской задолженности прошлых лет» (в части сумм, подлежащих возмещению в доход бюджета от ФСС РФ и ИФНС РФ) </w:t>
            </w:r>
            <w:r w:rsidRPr="00987763">
              <w:rPr>
                <w:rFonts w:ascii="Times New Roman" w:hAnsi="Times New Roman"/>
                <w:sz w:val="28"/>
                <w:szCs w:val="28"/>
              </w:rPr>
              <w:t xml:space="preserve">дебиторская задолженность составляет </w:t>
            </w:r>
            <w:r w:rsidR="006D2F1A" w:rsidRPr="00987763">
              <w:rPr>
                <w:rFonts w:ascii="Times New Roman" w:hAnsi="Times New Roman"/>
                <w:sz w:val="28"/>
                <w:szCs w:val="28"/>
              </w:rPr>
              <w:t>1 455 396,46</w:t>
            </w:r>
            <w:r w:rsidRPr="00987763">
              <w:rPr>
                <w:rFonts w:ascii="Times New Roman" w:hAnsi="Times New Roman"/>
                <w:sz w:val="28"/>
                <w:szCs w:val="28"/>
              </w:rPr>
              <w:t xml:space="preserve"> руб. В 202</w:t>
            </w:r>
            <w:r w:rsidR="006D2F1A" w:rsidRPr="00987763">
              <w:rPr>
                <w:rFonts w:ascii="Times New Roman" w:hAnsi="Times New Roman"/>
                <w:sz w:val="28"/>
                <w:szCs w:val="28"/>
              </w:rPr>
              <w:t>1</w:t>
            </w:r>
            <w:r w:rsidRPr="00987763">
              <w:rPr>
                <w:rFonts w:ascii="Times New Roman" w:hAnsi="Times New Roman"/>
                <w:sz w:val="28"/>
                <w:szCs w:val="28"/>
              </w:rPr>
              <w:t xml:space="preserve"> году в доход бюджета перечислено </w:t>
            </w:r>
            <w:r w:rsidR="006D2F1A" w:rsidRPr="00987763">
              <w:rPr>
                <w:rFonts w:ascii="Times New Roman" w:hAnsi="Times New Roman"/>
                <w:sz w:val="28"/>
                <w:szCs w:val="28"/>
              </w:rPr>
              <w:t>1 142 460,80</w:t>
            </w:r>
            <w:r w:rsidRPr="00987763">
              <w:rPr>
                <w:rFonts w:ascii="Times New Roman" w:hAnsi="Times New Roman"/>
                <w:sz w:val="28"/>
                <w:szCs w:val="28"/>
              </w:rPr>
              <w:t xml:space="preserve"> рублей. На 01.01.202</w:t>
            </w:r>
            <w:r w:rsidR="00FA7CC4" w:rsidRPr="00987763">
              <w:rPr>
                <w:rFonts w:ascii="Times New Roman" w:hAnsi="Times New Roman"/>
                <w:sz w:val="28"/>
                <w:szCs w:val="28"/>
              </w:rPr>
              <w:t>2</w:t>
            </w:r>
            <w:r w:rsidRPr="00987763">
              <w:rPr>
                <w:rFonts w:ascii="Times New Roman" w:hAnsi="Times New Roman"/>
                <w:sz w:val="28"/>
                <w:szCs w:val="28"/>
              </w:rPr>
              <w:t xml:space="preserve"> по счету 1.</w:t>
            </w:r>
            <w:r w:rsidR="00FA7CC4" w:rsidRPr="00987763">
              <w:rPr>
                <w:rFonts w:ascii="Times New Roman" w:hAnsi="Times New Roman"/>
                <w:sz w:val="28"/>
                <w:szCs w:val="28"/>
              </w:rPr>
              <w:t>209</w:t>
            </w:r>
            <w:r w:rsidRPr="00987763">
              <w:rPr>
                <w:rFonts w:ascii="Times New Roman" w:hAnsi="Times New Roman"/>
                <w:sz w:val="28"/>
                <w:szCs w:val="28"/>
              </w:rPr>
              <w:t>.</w:t>
            </w:r>
            <w:r w:rsidR="00FA7CC4" w:rsidRPr="00987763">
              <w:rPr>
                <w:rFonts w:ascii="Times New Roman" w:hAnsi="Times New Roman"/>
                <w:sz w:val="28"/>
                <w:szCs w:val="28"/>
              </w:rPr>
              <w:t>36</w:t>
            </w:r>
            <w:r w:rsidRPr="00987763">
              <w:rPr>
                <w:rFonts w:ascii="Times New Roman" w:hAnsi="Times New Roman"/>
                <w:sz w:val="28"/>
                <w:szCs w:val="28"/>
              </w:rPr>
              <w:t xml:space="preserve">.000 дебиторская задолженность составляет </w:t>
            </w:r>
            <w:r w:rsidR="00FA7CC4" w:rsidRPr="00987763">
              <w:rPr>
                <w:rFonts w:ascii="Times New Roman" w:hAnsi="Times New Roman"/>
                <w:sz w:val="28"/>
                <w:szCs w:val="28"/>
              </w:rPr>
              <w:t>312 935,66</w:t>
            </w:r>
            <w:r w:rsidRPr="00987763">
              <w:rPr>
                <w:rFonts w:ascii="Times New Roman" w:hAnsi="Times New Roman"/>
                <w:sz w:val="28"/>
                <w:szCs w:val="28"/>
              </w:rPr>
              <w:t xml:space="preserve"> руб. Подробное описание по возникновению и сокращению задолженности отражены в сведениях о состоянии дебиторской задолженности по доходам (приложение 9 к Порядку № 37-п). По задолженности ведется работа и переписка с ИФНС РФ и ФСС РФ;</w:t>
            </w:r>
          </w:p>
          <w:p w14:paraId="5B7507AD" w14:textId="77777777" w:rsidR="005E7634" w:rsidRPr="00987763" w:rsidRDefault="005E7634" w:rsidP="005E7634">
            <w:pPr>
              <w:tabs>
                <w:tab w:val="left" w:pos="993"/>
                <w:tab w:val="left" w:pos="9634"/>
              </w:tabs>
              <w:autoSpaceDE w:val="0"/>
              <w:autoSpaceDN w:val="0"/>
              <w:adjustRightInd w:val="0"/>
              <w:spacing w:after="0" w:line="240" w:lineRule="auto"/>
              <w:ind w:left="709"/>
              <w:mirrorIndents/>
              <w:jc w:val="both"/>
              <w:rPr>
                <w:rFonts w:ascii="Times New Roman" w:hAnsi="Times New Roman"/>
                <w:sz w:val="28"/>
                <w:szCs w:val="28"/>
              </w:rPr>
            </w:pPr>
          </w:p>
          <w:p w14:paraId="33B45C7A" w14:textId="77777777" w:rsidR="005E7634" w:rsidRPr="00987763" w:rsidRDefault="005E7634" w:rsidP="005E7634">
            <w:pPr>
              <w:spacing w:after="0"/>
              <w:ind w:right="283"/>
              <w:mirrorIndents/>
              <w:jc w:val="both"/>
              <w:rPr>
                <w:rFonts w:ascii="Times New Roman" w:hAnsi="Times New Roman"/>
                <w:sz w:val="28"/>
                <w:szCs w:val="28"/>
              </w:rPr>
            </w:pPr>
            <w:r w:rsidRPr="00987763">
              <w:rPr>
                <w:rFonts w:ascii="Times New Roman" w:hAnsi="Times New Roman"/>
                <w:sz w:val="28"/>
                <w:szCs w:val="28"/>
              </w:rPr>
              <w:t>- расшифровка дебиторской задолженности прошлых лет по счетам 1.206.00.000 (в том числе возврат остатков прошлых лет муниципальными бюджетными и автономными учреждениями субсидий по муниципальному заданию), 1.208.00.000, 1.303.</w:t>
            </w:r>
            <w:r w:rsidR="00A43845" w:rsidRPr="00987763">
              <w:rPr>
                <w:rFonts w:ascii="Times New Roman" w:hAnsi="Times New Roman"/>
                <w:sz w:val="28"/>
                <w:szCs w:val="28"/>
              </w:rPr>
              <w:t>00.000, 1.209.36.000 (образованный</w:t>
            </w:r>
            <w:r w:rsidRPr="00987763">
              <w:rPr>
                <w:rFonts w:ascii="Times New Roman" w:hAnsi="Times New Roman"/>
                <w:sz w:val="28"/>
                <w:szCs w:val="28"/>
              </w:rPr>
              <w:t xml:space="preserve"> при корреспонденции счетов: д-т 1.209.36.000, К-т 1.206.00.000, 1.208.00.000, 1.209.34.000, 1.303.00.000), по которой был произведен возврат в доход бюджета городского поселения Барсово на КБК 650 113 02995 13 0000 130 согласно таблице:</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2"/>
              <w:gridCol w:w="1336"/>
              <w:gridCol w:w="1236"/>
              <w:gridCol w:w="1520"/>
              <w:gridCol w:w="1487"/>
              <w:gridCol w:w="2552"/>
            </w:tblGrid>
            <w:tr w:rsidR="00CC79E0" w:rsidRPr="00987763" w14:paraId="1887CCC9" w14:textId="77777777" w:rsidTr="009E7B47">
              <w:tc>
                <w:tcPr>
                  <w:tcW w:w="1792" w:type="dxa"/>
                  <w:shd w:val="clear" w:color="auto" w:fill="auto"/>
                </w:tcPr>
                <w:p w14:paraId="294C8BFD" w14:textId="77777777" w:rsidR="00CC79E0" w:rsidRPr="00987763" w:rsidRDefault="00CC79E0" w:rsidP="009E7B47">
                  <w:pPr>
                    <w:widowControl w:val="0"/>
                    <w:tabs>
                      <w:tab w:val="left" w:pos="993"/>
                    </w:tabs>
                    <w:autoSpaceDE w:val="0"/>
                    <w:autoSpaceDN w:val="0"/>
                    <w:adjustRightInd w:val="0"/>
                    <w:jc w:val="center"/>
                    <w:rPr>
                      <w:rFonts w:ascii="Times New Roman" w:eastAsia="Calibri" w:hAnsi="Times New Roman"/>
                      <w:iCs/>
                      <w:szCs w:val="28"/>
                    </w:rPr>
                  </w:pPr>
                  <w:r w:rsidRPr="00987763">
                    <w:rPr>
                      <w:rFonts w:ascii="Times New Roman" w:eastAsia="Calibri" w:hAnsi="Times New Roman"/>
                      <w:iCs/>
                      <w:szCs w:val="28"/>
                    </w:rPr>
                    <w:t>Код счёта</w:t>
                  </w:r>
                </w:p>
                <w:p w14:paraId="78A33050" w14:textId="77777777" w:rsidR="00CC79E0" w:rsidRPr="00987763" w:rsidRDefault="00CC79E0" w:rsidP="009E7B47">
                  <w:pPr>
                    <w:widowControl w:val="0"/>
                    <w:tabs>
                      <w:tab w:val="left" w:pos="993"/>
                    </w:tabs>
                    <w:autoSpaceDE w:val="0"/>
                    <w:autoSpaceDN w:val="0"/>
                    <w:adjustRightInd w:val="0"/>
                    <w:jc w:val="center"/>
                    <w:rPr>
                      <w:rFonts w:ascii="Times New Roman" w:eastAsia="Calibri" w:hAnsi="Times New Roman"/>
                      <w:iCs/>
                      <w:szCs w:val="28"/>
                    </w:rPr>
                  </w:pPr>
                  <w:r w:rsidRPr="00987763">
                    <w:rPr>
                      <w:rFonts w:ascii="Times New Roman" w:eastAsia="Calibri" w:hAnsi="Times New Roman"/>
                      <w:iCs/>
                      <w:szCs w:val="28"/>
                    </w:rPr>
                    <w:t>(9 знаков)</w:t>
                  </w:r>
                  <w:r w:rsidRPr="00987763">
                    <w:rPr>
                      <w:rFonts w:ascii="Times New Roman" w:hAnsi="Times New Roman"/>
                      <w:szCs w:val="28"/>
                    </w:rPr>
                    <w:t xml:space="preserve"> (1.206.ХХ.000, </w:t>
                  </w:r>
                  <w:r w:rsidRPr="00987763">
                    <w:rPr>
                      <w:rFonts w:ascii="Times New Roman" w:hAnsi="Times New Roman"/>
                      <w:szCs w:val="28"/>
                    </w:rPr>
                    <w:lastRenderedPageBreak/>
                    <w:t>1.208.ХХ.000, 1.303.ХХ.000, 1.209.36.000**)</w:t>
                  </w:r>
                </w:p>
              </w:tc>
              <w:tc>
                <w:tcPr>
                  <w:tcW w:w="1336" w:type="dxa"/>
                </w:tcPr>
                <w:p w14:paraId="2781713D" w14:textId="77777777" w:rsidR="00CC79E0" w:rsidRPr="00987763" w:rsidRDefault="00CC79E0" w:rsidP="009E7B47">
                  <w:pPr>
                    <w:widowControl w:val="0"/>
                    <w:tabs>
                      <w:tab w:val="left" w:pos="993"/>
                    </w:tabs>
                    <w:autoSpaceDE w:val="0"/>
                    <w:autoSpaceDN w:val="0"/>
                    <w:adjustRightInd w:val="0"/>
                    <w:jc w:val="center"/>
                    <w:rPr>
                      <w:rFonts w:ascii="Times New Roman" w:eastAsia="Calibri" w:hAnsi="Times New Roman"/>
                      <w:iCs/>
                      <w:szCs w:val="28"/>
                    </w:rPr>
                  </w:pPr>
                  <w:r w:rsidRPr="00987763">
                    <w:rPr>
                      <w:rFonts w:ascii="Times New Roman" w:eastAsia="Calibri" w:hAnsi="Times New Roman"/>
                      <w:iCs/>
                      <w:szCs w:val="28"/>
                    </w:rPr>
                    <w:lastRenderedPageBreak/>
                    <w:t>Разд. подр.*</w:t>
                  </w:r>
                </w:p>
              </w:tc>
              <w:tc>
                <w:tcPr>
                  <w:tcW w:w="1236" w:type="dxa"/>
                </w:tcPr>
                <w:p w14:paraId="2BE1F486" w14:textId="77777777" w:rsidR="00CC79E0" w:rsidRPr="00987763" w:rsidRDefault="00CC79E0" w:rsidP="009E7B47">
                  <w:pPr>
                    <w:widowControl w:val="0"/>
                    <w:tabs>
                      <w:tab w:val="left" w:pos="993"/>
                    </w:tabs>
                    <w:autoSpaceDE w:val="0"/>
                    <w:autoSpaceDN w:val="0"/>
                    <w:adjustRightInd w:val="0"/>
                    <w:jc w:val="center"/>
                    <w:rPr>
                      <w:rFonts w:ascii="Times New Roman" w:eastAsia="Calibri" w:hAnsi="Times New Roman"/>
                      <w:iCs/>
                      <w:szCs w:val="28"/>
                    </w:rPr>
                  </w:pPr>
                  <w:r w:rsidRPr="00987763">
                    <w:rPr>
                      <w:rFonts w:ascii="Times New Roman" w:eastAsia="Calibri" w:hAnsi="Times New Roman"/>
                      <w:iCs/>
                      <w:szCs w:val="28"/>
                    </w:rPr>
                    <w:t>КВР</w:t>
                  </w:r>
                </w:p>
              </w:tc>
              <w:tc>
                <w:tcPr>
                  <w:tcW w:w="1520" w:type="dxa"/>
                  <w:shd w:val="clear" w:color="auto" w:fill="auto"/>
                </w:tcPr>
                <w:p w14:paraId="166E7779" w14:textId="77777777" w:rsidR="00CC79E0" w:rsidRPr="00987763" w:rsidRDefault="00CC79E0" w:rsidP="009E7B47">
                  <w:pPr>
                    <w:widowControl w:val="0"/>
                    <w:tabs>
                      <w:tab w:val="left" w:pos="993"/>
                    </w:tabs>
                    <w:autoSpaceDE w:val="0"/>
                    <w:autoSpaceDN w:val="0"/>
                    <w:adjustRightInd w:val="0"/>
                    <w:jc w:val="center"/>
                    <w:rPr>
                      <w:rFonts w:ascii="Times New Roman" w:hAnsi="Times New Roman"/>
                      <w:szCs w:val="28"/>
                    </w:rPr>
                  </w:pPr>
                  <w:r w:rsidRPr="00987763">
                    <w:rPr>
                      <w:rFonts w:ascii="Times New Roman" w:eastAsia="Calibri" w:hAnsi="Times New Roman"/>
                      <w:iCs/>
                      <w:szCs w:val="28"/>
                    </w:rPr>
                    <w:t>КОСГУ</w:t>
                  </w:r>
                </w:p>
                <w:p w14:paraId="26EA18AD" w14:textId="77777777" w:rsidR="00CC79E0" w:rsidRPr="00987763" w:rsidRDefault="00CC79E0" w:rsidP="009E7B47">
                  <w:pPr>
                    <w:widowControl w:val="0"/>
                    <w:tabs>
                      <w:tab w:val="left" w:pos="993"/>
                    </w:tabs>
                    <w:autoSpaceDE w:val="0"/>
                    <w:autoSpaceDN w:val="0"/>
                    <w:adjustRightInd w:val="0"/>
                    <w:jc w:val="center"/>
                    <w:rPr>
                      <w:rFonts w:ascii="Times New Roman" w:eastAsia="Calibri" w:hAnsi="Times New Roman"/>
                      <w:iCs/>
                      <w:szCs w:val="28"/>
                    </w:rPr>
                  </w:pPr>
                </w:p>
              </w:tc>
              <w:tc>
                <w:tcPr>
                  <w:tcW w:w="1487" w:type="dxa"/>
                  <w:shd w:val="clear" w:color="auto" w:fill="auto"/>
                </w:tcPr>
                <w:p w14:paraId="7DC175C4" w14:textId="77777777" w:rsidR="00CC79E0" w:rsidRPr="00987763" w:rsidRDefault="00CC79E0" w:rsidP="009E7B47">
                  <w:pPr>
                    <w:widowControl w:val="0"/>
                    <w:jc w:val="center"/>
                    <w:rPr>
                      <w:rFonts w:ascii="Times New Roman" w:eastAsia="Calibri" w:hAnsi="Times New Roman"/>
                      <w:szCs w:val="28"/>
                    </w:rPr>
                  </w:pPr>
                  <w:r w:rsidRPr="00987763">
                    <w:rPr>
                      <w:rFonts w:ascii="Times New Roman" w:eastAsia="Calibri" w:hAnsi="Times New Roman"/>
                      <w:szCs w:val="28"/>
                    </w:rPr>
                    <w:t>сумма</w:t>
                  </w:r>
                </w:p>
                <w:p w14:paraId="01CFE701" w14:textId="77777777" w:rsidR="00CC79E0" w:rsidRPr="00987763" w:rsidRDefault="00CC79E0" w:rsidP="009E7B47">
                  <w:pPr>
                    <w:widowControl w:val="0"/>
                    <w:tabs>
                      <w:tab w:val="left" w:pos="993"/>
                    </w:tabs>
                    <w:autoSpaceDE w:val="0"/>
                    <w:autoSpaceDN w:val="0"/>
                    <w:adjustRightInd w:val="0"/>
                    <w:jc w:val="center"/>
                    <w:rPr>
                      <w:rFonts w:ascii="Times New Roman" w:eastAsia="Calibri" w:hAnsi="Times New Roman"/>
                      <w:iCs/>
                      <w:szCs w:val="28"/>
                    </w:rPr>
                  </w:pPr>
                  <w:r w:rsidRPr="00987763">
                    <w:rPr>
                      <w:rFonts w:ascii="Times New Roman" w:eastAsia="Calibri" w:hAnsi="Times New Roman"/>
                      <w:szCs w:val="28"/>
                    </w:rPr>
                    <w:t>(руб. коп.)</w:t>
                  </w:r>
                </w:p>
              </w:tc>
              <w:tc>
                <w:tcPr>
                  <w:tcW w:w="2552" w:type="dxa"/>
                  <w:shd w:val="clear" w:color="auto" w:fill="auto"/>
                </w:tcPr>
                <w:p w14:paraId="1FDDBC26" w14:textId="77777777" w:rsidR="00CC79E0" w:rsidRPr="00987763" w:rsidRDefault="00CC79E0" w:rsidP="009E7B47">
                  <w:pPr>
                    <w:widowControl w:val="0"/>
                    <w:tabs>
                      <w:tab w:val="left" w:pos="993"/>
                    </w:tabs>
                    <w:autoSpaceDE w:val="0"/>
                    <w:autoSpaceDN w:val="0"/>
                    <w:adjustRightInd w:val="0"/>
                    <w:jc w:val="center"/>
                    <w:rPr>
                      <w:rFonts w:ascii="Times New Roman" w:eastAsia="Calibri" w:hAnsi="Times New Roman"/>
                      <w:iCs/>
                      <w:szCs w:val="28"/>
                    </w:rPr>
                  </w:pPr>
                  <w:r w:rsidRPr="00987763">
                    <w:rPr>
                      <w:rFonts w:ascii="Times New Roman" w:eastAsia="Calibri" w:hAnsi="Times New Roman"/>
                      <w:iCs/>
                      <w:szCs w:val="28"/>
                    </w:rPr>
                    <w:t>факт хозяйственной жизни</w:t>
                  </w:r>
                </w:p>
              </w:tc>
            </w:tr>
            <w:tr w:rsidR="00CC79E0" w:rsidRPr="00987763" w14:paraId="1E224683" w14:textId="77777777" w:rsidTr="009E7B47">
              <w:tc>
                <w:tcPr>
                  <w:tcW w:w="1792" w:type="dxa"/>
                  <w:shd w:val="clear" w:color="auto" w:fill="auto"/>
                </w:tcPr>
                <w:p w14:paraId="2CC7F05F"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1.209.36.000</w:t>
                  </w:r>
                </w:p>
              </w:tc>
              <w:tc>
                <w:tcPr>
                  <w:tcW w:w="1336" w:type="dxa"/>
                </w:tcPr>
                <w:p w14:paraId="0D5D2C94"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1101</w:t>
                  </w:r>
                </w:p>
              </w:tc>
              <w:tc>
                <w:tcPr>
                  <w:tcW w:w="1236" w:type="dxa"/>
                </w:tcPr>
                <w:p w14:paraId="4A83E8DB"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244</w:t>
                  </w:r>
                </w:p>
              </w:tc>
              <w:tc>
                <w:tcPr>
                  <w:tcW w:w="1520" w:type="dxa"/>
                  <w:shd w:val="clear" w:color="auto" w:fill="auto"/>
                </w:tcPr>
                <w:p w14:paraId="4188F126"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223</w:t>
                  </w:r>
                </w:p>
              </w:tc>
              <w:tc>
                <w:tcPr>
                  <w:tcW w:w="1487" w:type="dxa"/>
                  <w:shd w:val="clear" w:color="auto" w:fill="auto"/>
                </w:tcPr>
                <w:p w14:paraId="3D98259B"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160 738,91</w:t>
                  </w:r>
                </w:p>
              </w:tc>
              <w:tc>
                <w:tcPr>
                  <w:tcW w:w="2552" w:type="dxa"/>
                  <w:shd w:val="clear" w:color="auto" w:fill="auto"/>
                </w:tcPr>
                <w:p w14:paraId="10E78D3E"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 xml:space="preserve">Возврат переплаты за коммунальные услуги теплоснабжения за 11.2020г. от МУП "ТО </w:t>
                  </w:r>
                  <w:proofErr w:type="spellStart"/>
                  <w:r w:rsidRPr="00987763">
                    <w:rPr>
                      <w:rFonts w:ascii="Times New Roman" w:eastAsia="Calibri" w:hAnsi="Times New Roman"/>
                      <w:iCs/>
                      <w:szCs w:val="28"/>
                    </w:rPr>
                    <w:t>УТВиВ</w:t>
                  </w:r>
                  <w:proofErr w:type="spellEnd"/>
                  <w:r w:rsidRPr="00987763">
                    <w:rPr>
                      <w:rFonts w:ascii="Times New Roman" w:eastAsia="Calibri" w:hAnsi="Times New Roman"/>
                      <w:iCs/>
                      <w:szCs w:val="28"/>
                    </w:rPr>
                    <w:t xml:space="preserve"> №1"</w:t>
                  </w:r>
                </w:p>
              </w:tc>
            </w:tr>
            <w:tr w:rsidR="00CC79E0" w:rsidRPr="00987763" w14:paraId="16B0D3B2" w14:textId="77777777" w:rsidTr="009E7B47">
              <w:tc>
                <w:tcPr>
                  <w:tcW w:w="1792" w:type="dxa"/>
                  <w:shd w:val="clear" w:color="auto" w:fill="auto"/>
                </w:tcPr>
                <w:p w14:paraId="23F7D1E7"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1.209.36.000</w:t>
                  </w:r>
                </w:p>
              </w:tc>
              <w:tc>
                <w:tcPr>
                  <w:tcW w:w="1336" w:type="dxa"/>
                </w:tcPr>
                <w:p w14:paraId="753C5B3D"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0501</w:t>
                  </w:r>
                </w:p>
              </w:tc>
              <w:tc>
                <w:tcPr>
                  <w:tcW w:w="1236" w:type="dxa"/>
                </w:tcPr>
                <w:p w14:paraId="27852893"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831</w:t>
                  </w:r>
                </w:p>
              </w:tc>
              <w:tc>
                <w:tcPr>
                  <w:tcW w:w="1520" w:type="dxa"/>
                  <w:shd w:val="clear" w:color="auto" w:fill="auto"/>
                </w:tcPr>
                <w:p w14:paraId="3A725B28"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297</w:t>
                  </w:r>
                </w:p>
              </w:tc>
              <w:tc>
                <w:tcPr>
                  <w:tcW w:w="1487" w:type="dxa"/>
                  <w:shd w:val="clear" w:color="auto" w:fill="auto"/>
                </w:tcPr>
                <w:p w14:paraId="501FD982"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135 500,00</w:t>
                  </w:r>
                </w:p>
              </w:tc>
              <w:tc>
                <w:tcPr>
                  <w:tcW w:w="2552" w:type="dxa"/>
                  <w:shd w:val="clear" w:color="auto" w:fill="auto"/>
                </w:tcPr>
                <w:p w14:paraId="70E8311B"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Возврат доначисленных доходов от возврата дебиторской задолженности прошлых лет по ЖКХ</w:t>
                  </w:r>
                </w:p>
              </w:tc>
            </w:tr>
            <w:tr w:rsidR="00CC79E0" w:rsidRPr="00987763" w14:paraId="7490F242" w14:textId="77777777" w:rsidTr="009E7B47">
              <w:trPr>
                <w:trHeight w:val="1529"/>
              </w:trPr>
              <w:tc>
                <w:tcPr>
                  <w:tcW w:w="1792" w:type="dxa"/>
                  <w:shd w:val="clear" w:color="auto" w:fill="auto"/>
                </w:tcPr>
                <w:p w14:paraId="18B602F2"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1.209.36.000</w:t>
                  </w:r>
                </w:p>
              </w:tc>
              <w:tc>
                <w:tcPr>
                  <w:tcW w:w="1336" w:type="dxa"/>
                </w:tcPr>
                <w:p w14:paraId="199BC8FF"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0501</w:t>
                  </w:r>
                </w:p>
              </w:tc>
              <w:tc>
                <w:tcPr>
                  <w:tcW w:w="1236" w:type="dxa"/>
                </w:tcPr>
                <w:p w14:paraId="087A9244"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244</w:t>
                  </w:r>
                </w:p>
              </w:tc>
              <w:tc>
                <w:tcPr>
                  <w:tcW w:w="1520" w:type="dxa"/>
                  <w:shd w:val="clear" w:color="auto" w:fill="auto"/>
                </w:tcPr>
                <w:p w14:paraId="6149F3F2"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225</w:t>
                  </w:r>
                </w:p>
              </w:tc>
              <w:tc>
                <w:tcPr>
                  <w:tcW w:w="1487" w:type="dxa"/>
                  <w:shd w:val="clear" w:color="auto" w:fill="auto"/>
                </w:tcPr>
                <w:p w14:paraId="6D20826C"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73 299,01</w:t>
                  </w:r>
                </w:p>
              </w:tc>
              <w:tc>
                <w:tcPr>
                  <w:tcW w:w="2552" w:type="dxa"/>
                  <w:shd w:val="clear" w:color="auto" w:fill="auto"/>
                </w:tcPr>
                <w:p w14:paraId="13385E93"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Возврат переплаты дебиторской задолженности прошлых лет по акту КСП от ООО «СК «Ермак»</w:t>
                  </w:r>
                </w:p>
              </w:tc>
            </w:tr>
            <w:tr w:rsidR="00CC79E0" w:rsidRPr="00987763" w14:paraId="39A67268" w14:textId="77777777" w:rsidTr="009E7B47">
              <w:tc>
                <w:tcPr>
                  <w:tcW w:w="1792" w:type="dxa"/>
                  <w:shd w:val="clear" w:color="auto" w:fill="auto"/>
                </w:tcPr>
                <w:p w14:paraId="77AACB67" w14:textId="77777777" w:rsidR="00CC79E0" w:rsidRPr="00987763" w:rsidRDefault="00CC79E0" w:rsidP="00CC79E0">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1.209.36.000</w:t>
                  </w:r>
                </w:p>
              </w:tc>
              <w:tc>
                <w:tcPr>
                  <w:tcW w:w="1336" w:type="dxa"/>
                </w:tcPr>
                <w:p w14:paraId="6E4A3151"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0104</w:t>
                  </w:r>
                </w:p>
              </w:tc>
              <w:tc>
                <w:tcPr>
                  <w:tcW w:w="1236" w:type="dxa"/>
                </w:tcPr>
                <w:p w14:paraId="2F52D6DB"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129</w:t>
                  </w:r>
                </w:p>
              </w:tc>
              <w:tc>
                <w:tcPr>
                  <w:tcW w:w="1520" w:type="dxa"/>
                  <w:shd w:val="clear" w:color="auto" w:fill="auto"/>
                </w:tcPr>
                <w:p w14:paraId="18094EBA"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213</w:t>
                  </w:r>
                </w:p>
              </w:tc>
              <w:tc>
                <w:tcPr>
                  <w:tcW w:w="1487" w:type="dxa"/>
                  <w:shd w:val="clear" w:color="auto" w:fill="auto"/>
                </w:tcPr>
                <w:p w14:paraId="381DEDC4"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710 472,76</w:t>
                  </w:r>
                </w:p>
              </w:tc>
              <w:tc>
                <w:tcPr>
                  <w:tcW w:w="2552" w:type="dxa"/>
                  <w:shd w:val="clear" w:color="auto" w:fill="auto"/>
                </w:tcPr>
                <w:p w14:paraId="6F375AE2"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Возврат дебиторской задолженности прошлых лет ФСС по листкам нетрудоспособности.</w:t>
                  </w:r>
                </w:p>
              </w:tc>
            </w:tr>
            <w:tr w:rsidR="00CC79E0" w:rsidRPr="00987763" w14:paraId="22B3917D" w14:textId="77777777" w:rsidTr="009E7B47">
              <w:tc>
                <w:tcPr>
                  <w:tcW w:w="1792" w:type="dxa"/>
                  <w:shd w:val="clear" w:color="auto" w:fill="auto"/>
                </w:tcPr>
                <w:p w14:paraId="417FE59C" w14:textId="77777777" w:rsidR="00CC79E0" w:rsidRPr="00987763" w:rsidRDefault="00CC79E0" w:rsidP="00CC79E0">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1.209.36.000</w:t>
                  </w:r>
                </w:p>
              </w:tc>
              <w:tc>
                <w:tcPr>
                  <w:tcW w:w="1336" w:type="dxa"/>
                </w:tcPr>
                <w:p w14:paraId="629865BD"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0113</w:t>
                  </w:r>
                </w:p>
              </w:tc>
              <w:tc>
                <w:tcPr>
                  <w:tcW w:w="1236" w:type="dxa"/>
                </w:tcPr>
                <w:p w14:paraId="0B83FC39"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119</w:t>
                  </w:r>
                </w:p>
              </w:tc>
              <w:tc>
                <w:tcPr>
                  <w:tcW w:w="1520" w:type="dxa"/>
                  <w:shd w:val="clear" w:color="auto" w:fill="auto"/>
                </w:tcPr>
                <w:p w14:paraId="616FD426"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213</w:t>
                  </w:r>
                </w:p>
              </w:tc>
              <w:tc>
                <w:tcPr>
                  <w:tcW w:w="1487" w:type="dxa"/>
                  <w:shd w:val="clear" w:color="auto" w:fill="auto"/>
                </w:tcPr>
                <w:p w14:paraId="1A2A8D8C"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62 450,12</w:t>
                  </w:r>
                </w:p>
              </w:tc>
              <w:tc>
                <w:tcPr>
                  <w:tcW w:w="2552" w:type="dxa"/>
                  <w:shd w:val="clear" w:color="auto" w:fill="auto"/>
                </w:tcPr>
                <w:p w14:paraId="6D85023B"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Возврат дебиторской задолженности прошлых лет ФСС по листкам нетрудоспособности</w:t>
                  </w:r>
                </w:p>
              </w:tc>
            </w:tr>
            <w:tr w:rsidR="00CC79E0" w:rsidRPr="00987763" w14:paraId="78716B3C" w14:textId="77777777" w:rsidTr="009E7B47">
              <w:tc>
                <w:tcPr>
                  <w:tcW w:w="5884" w:type="dxa"/>
                  <w:gridSpan w:val="4"/>
                </w:tcPr>
                <w:p w14:paraId="5DE12C38"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Итого:</w:t>
                  </w:r>
                </w:p>
              </w:tc>
              <w:tc>
                <w:tcPr>
                  <w:tcW w:w="1487" w:type="dxa"/>
                  <w:shd w:val="clear" w:color="auto" w:fill="auto"/>
                </w:tcPr>
                <w:p w14:paraId="226A48F2" w14:textId="3F4DAC8D"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r w:rsidRPr="00987763">
                    <w:rPr>
                      <w:rFonts w:ascii="Times New Roman" w:eastAsia="Calibri" w:hAnsi="Times New Roman"/>
                      <w:iCs/>
                      <w:szCs w:val="28"/>
                    </w:rPr>
                    <w:t xml:space="preserve">1 </w:t>
                  </w:r>
                  <w:r w:rsidR="007D5945">
                    <w:rPr>
                      <w:rFonts w:ascii="Times New Roman" w:eastAsia="Calibri" w:hAnsi="Times New Roman"/>
                      <w:iCs/>
                      <w:szCs w:val="28"/>
                    </w:rPr>
                    <w:t>1</w:t>
                  </w:r>
                  <w:r w:rsidR="009D5FB8">
                    <w:rPr>
                      <w:rFonts w:ascii="Times New Roman" w:eastAsia="Calibri" w:hAnsi="Times New Roman"/>
                      <w:iCs/>
                      <w:szCs w:val="28"/>
                    </w:rPr>
                    <w:t>4</w:t>
                  </w:r>
                  <w:r w:rsidR="007D5945">
                    <w:rPr>
                      <w:rFonts w:ascii="Times New Roman" w:eastAsia="Calibri" w:hAnsi="Times New Roman"/>
                      <w:iCs/>
                      <w:szCs w:val="28"/>
                    </w:rPr>
                    <w:t>2</w:t>
                  </w:r>
                  <w:r w:rsidR="009D5FB8">
                    <w:rPr>
                      <w:rFonts w:ascii="Times New Roman" w:eastAsia="Calibri" w:hAnsi="Times New Roman"/>
                      <w:iCs/>
                      <w:szCs w:val="28"/>
                    </w:rPr>
                    <w:t> </w:t>
                  </w:r>
                  <w:r w:rsidR="007D5945">
                    <w:rPr>
                      <w:rFonts w:ascii="Times New Roman" w:eastAsia="Calibri" w:hAnsi="Times New Roman"/>
                      <w:iCs/>
                      <w:szCs w:val="28"/>
                    </w:rPr>
                    <w:t>4</w:t>
                  </w:r>
                  <w:r w:rsidR="009D5FB8">
                    <w:rPr>
                      <w:rFonts w:ascii="Times New Roman" w:eastAsia="Calibri" w:hAnsi="Times New Roman"/>
                      <w:iCs/>
                      <w:szCs w:val="28"/>
                    </w:rPr>
                    <w:t>6</w:t>
                  </w:r>
                  <w:r w:rsidR="007D5945">
                    <w:rPr>
                      <w:rFonts w:ascii="Times New Roman" w:eastAsia="Calibri" w:hAnsi="Times New Roman"/>
                      <w:iCs/>
                      <w:szCs w:val="28"/>
                    </w:rPr>
                    <w:t>0</w:t>
                  </w:r>
                  <w:r w:rsidR="009D5FB8">
                    <w:rPr>
                      <w:rFonts w:ascii="Times New Roman" w:eastAsia="Calibri" w:hAnsi="Times New Roman"/>
                      <w:iCs/>
                      <w:szCs w:val="28"/>
                    </w:rPr>
                    <w:t>,</w:t>
                  </w:r>
                  <w:r w:rsidR="007D5945">
                    <w:rPr>
                      <w:rFonts w:ascii="Times New Roman" w:eastAsia="Calibri" w:hAnsi="Times New Roman"/>
                      <w:iCs/>
                      <w:szCs w:val="28"/>
                    </w:rPr>
                    <w:t>80</w:t>
                  </w:r>
                </w:p>
              </w:tc>
              <w:tc>
                <w:tcPr>
                  <w:tcW w:w="2552" w:type="dxa"/>
                  <w:shd w:val="clear" w:color="auto" w:fill="auto"/>
                </w:tcPr>
                <w:p w14:paraId="627D3544" w14:textId="77777777" w:rsidR="00CC79E0" w:rsidRPr="00987763" w:rsidRDefault="00CC79E0" w:rsidP="009E7B47">
                  <w:pPr>
                    <w:widowControl w:val="0"/>
                    <w:tabs>
                      <w:tab w:val="left" w:pos="993"/>
                    </w:tabs>
                    <w:autoSpaceDE w:val="0"/>
                    <w:autoSpaceDN w:val="0"/>
                    <w:adjustRightInd w:val="0"/>
                    <w:rPr>
                      <w:rFonts w:ascii="Times New Roman" w:eastAsia="Calibri" w:hAnsi="Times New Roman"/>
                      <w:iCs/>
                      <w:szCs w:val="28"/>
                    </w:rPr>
                  </w:pPr>
                </w:p>
              </w:tc>
            </w:tr>
          </w:tbl>
          <w:p w14:paraId="322BCE77" w14:textId="77777777" w:rsidR="005E7634" w:rsidRPr="00987763" w:rsidRDefault="005E7634" w:rsidP="005E7634">
            <w:pPr>
              <w:spacing w:after="0"/>
              <w:ind w:right="283"/>
              <w:mirrorIndents/>
              <w:jc w:val="both"/>
              <w:rPr>
                <w:rFonts w:ascii="Times New Roman" w:hAnsi="Times New Roman"/>
                <w:sz w:val="28"/>
                <w:szCs w:val="28"/>
              </w:rPr>
            </w:pPr>
          </w:p>
          <w:p w14:paraId="559C73D6" w14:textId="77777777" w:rsidR="00096028" w:rsidRPr="00987763" w:rsidRDefault="00096028" w:rsidP="00096028">
            <w:pPr>
              <w:widowControl w:val="0"/>
              <w:autoSpaceDE w:val="0"/>
              <w:autoSpaceDN w:val="0"/>
              <w:adjustRightInd w:val="0"/>
              <w:spacing w:after="0" w:line="240" w:lineRule="auto"/>
              <w:ind w:firstLine="540"/>
              <w:jc w:val="both"/>
              <w:rPr>
                <w:rFonts w:ascii="Times New Roman" w:eastAsia="Calibri" w:hAnsi="Times New Roman"/>
                <w:sz w:val="28"/>
                <w:szCs w:val="28"/>
              </w:rPr>
            </w:pPr>
          </w:p>
          <w:p w14:paraId="6E14B2F4" w14:textId="77777777" w:rsidR="00A43845" w:rsidRPr="00987763" w:rsidRDefault="00A43845" w:rsidP="00A43845">
            <w:pPr>
              <w:widowControl w:val="0"/>
              <w:numPr>
                <w:ilvl w:val="0"/>
                <w:numId w:val="12"/>
              </w:numPr>
              <w:tabs>
                <w:tab w:val="left" w:pos="1134"/>
              </w:tabs>
              <w:autoSpaceDE w:val="0"/>
              <w:autoSpaceDN w:val="0"/>
              <w:adjustRightInd w:val="0"/>
              <w:spacing w:after="0" w:line="240" w:lineRule="atLeast"/>
              <w:ind w:left="0" w:firstLine="709"/>
              <w:contextualSpacing/>
              <w:jc w:val="both"/>
              <w:rPr>
                <w:rFonts w:ascii="Times New Roman" w:hAnsi="Times New Roman" w:cs="Times New Roman"/>
                <w:sz w:val="28"/>
                <w:szCs w:val="28"/>
              </w:rPr>
            </w:pPr>
            <w:r w:rsidRPr="00987763">
              <w:rPr>
                <w:rFonts w:ascii="Times New Roman" w:hAnsi="Times New Roman" w:cs="Times New Roman"/>
                <w:sz w:val="28"/>
                <w:szCs w:val="28"/>
              </w:rPr>
              <w:t>пояснить изменения показателей входящих остатков на  начало года по счетам бухгалтерского учёта (9 знаков) и забалансовых счетах согласно действующему законодательству;</w:t>
            </w:r>
          </w:p>
          <w:p w14:paraId="2B222F28" w14:textId="0D746448" w:rsidR="00833188" w:rsidRPr="00987763" w:rsidRDefault="00526B88" w:rsidP="00833188">
            <w:pPr>
              <w:widowControl w:val="0"/>
              <w:tabs>
                <w:tab w:val="left" w:pos="1134"/>
              </w:tabs>
              <w:autoSpaceDE w:val="0"/>
              <w:autoSpaceDN w:val="0"/>
              <w:adjustRightInd w:val="0"/>
              <w:spacing w:after="0" w:line="240" w:lineRule="atLeast"/>
              <w:ind w:left="709"/>
              <w:contextualSpacing/>
              <w:jc w:val="both"/>
              <w:rPr>
                <w:rFonts w:ascii="Times New Roman" w:hAnsi="Times New Roman" w:cs="Times New Roman"/>
                <w:sz w:val="28"/>
                <w:szCs w:val="28"/>
              </w:rPr>
            </w:pPr>
            <w:r>
              <w:rPr>
                <w:rFonts w:ascii="Times New Roman" w:hAnsi="Times New Roman" w:cs="Times New Roman"/>
                <w:sz w:val="28"/>
                <w:szCs w:val="28"/>
              </w:rPr>
              <w:t>АКТИВ: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6"/>
              <w:gridCol w:w="1574"/>
              <w:gridCol w:w="1550"/>
              <w:gridCol w:w="1587"/>
              <w:gridCol w:w="1565"/>
              <w:gridCol w:w="2086"/>
            </w:tblGrid>
            <w:tr w:rsidR="00833188" w:rsidRPr="00987763" w14:paraId="7FC3AABA" w14:textId="77777777" w:rsidTr="009E7B47">
              <w:tc>
                <w:tcPr>
                  <w:tcW w:w="1556" w:type="dxa"/>
                  <w:shd w:val="clear" w:color="auto" w:fill="auto"/>
                </w:tcPr>
                <w:p w14:paraId="5977D664" w14:textId="77777777" w:rsidR="00833188" w:rsidRPr="00987763" w:rsidRDefault="00833188" w:rsidP="009E7B47">
                  <w:pPr>
                    <w:autoSpaceDE w:val="0"/>
                    <w:autoSpaceDN w:val="0"/>
                    <w:adjustRightInd w:val="0"/>
                    <w:jc w:val="center"/>
                    <w:rPr>
                      <w:rFonts w:ascii="Times New Roman" w:hAnsi="Times New Roman"/>
                    </w:rPr>
                  </w:pPr>
                  <w:r w:rsidRPr="00987763">
                    <w:rPr>
                      <w:rFonts w:ascii="Times New Roman" w:hAnsi="Times New Roman"/>
                    </w:rPr>
                    <w:t>Счет на 31.12.2020</w:t>
                  </w:r>
                </w:p>
              </w:tc>
              <w:tc>
                <w:tcPr>
                  <w:tcW w:w="1574" w:type="dxa"/>
                  <w:shd w:val="clear" w:color="auto" w:fill="auto"/>
                </w:tcPr>
                <w:p w14:paraId="65689165" w14:textId="77777777" w:rsidR="00833188" w:rsidRPr="00987763" w:rsidRDefault="00833188" w:rsidP="009E7B47">
                  <w:pPr>
                    <w:autoSpaceDE w:val="0"/>
                    <w:autoSpaceDN w:val="0"/>
                    <w:adjustRightInd w:val="0"/>
                    <w:jc w:val="center"/>
                    <w:rPr>
                      <w:rFonts w:ascii="Times New Roman" w:hAnsi="Times New Roman"/>
                    </w:rPr>
                  </w:pPr>
                  <w:r w:rsidRPr="00987763">
                    <w:rPr>
                      <w:rFonts w:ascii="Times New Roman" w:hAnsi="Times New Roman"/>
                    </w:rPr>
                    <w:t>Данные на 31.12.2020</w:t>
                  </w:r>
                </w:p>
              </w:tc>
              <w:tc>
                <w:tcPr>
                  <w:tcW w:w="1550" w:type="dxa"/>
                  <w:shd w:val="clear" w:color="auto" w:fill="auto"/>
                </w:tcPr>
                <w:p w14:paraId="779EAC13" w14:textId="77777777" w:rsidR="00833188" w:rsidRPr="00987763" w:rsidRDefault="00833188" w:rsidP="009E7B47">
                  <w:pPr>
                    <w:jc w:val="center"/>
                    <w:rPr>
                      <w:rFonts w:ascii="Times New Roman" w:hAnsi="Times New Roman"/>
                    </w:rPr>
                  </w:pPr>
                  <w:r w:rsidRPr="00987763">
                    <w:rPr>
                      <w:rFonts w:ascii="Times New Roman" w:hAnsi="Times New Roman"/>
                    </w:rPr>
                    <w:t>Счет на 01.01.2021</w:t>
                  </w:r>
                </w:p>
              </w:tc>
              <w:tc>
                <w:tcPr>
                  <w:tcW w:w="1587" w:type="dxa"/>
                  <w:shd w:val="clear" w:color="auto" w:fill="auto"/>
                </w:tcPr>
                <w:p w14:paraId="1D3C53AF" w14:textId="77777777" w:rsidR="00833188" w:rsidRPr="00987763" w:rsidRDefault="00833188" w:rsidP="009E7B47">
                  <w:pPr>
                    <w:autoSpaceDE w:val="0"/>
                    <w:autoSpaceDN w:val="0"/>
                    <w:adjustRightInd w:val="0"/>
                    <w:jc w:val="center"/>
                    <w:rPr>
                      <w:rFonts w:ascii="Times New Roman" w:hAnsi="Times New Roman"/>
                    </w:rPr>
                  </w:pPr>
                  <w:r w:rsidRPr="00987763">
                    <w:rPr>
                      <w:rFonts w:ascii="Times New Roman" w:hAnsi="Times New Roman"/>
                    </w:rPr>
                    <w:t>Данные на 01.01.2021</w:t>
                  </w:r>
                </w:p>
              </w:tc>
              <w:tc>
                <w:tcPr>
                  <w:tcW w:w="1565" w:type="dxa"/>
                  <w:shd w:val="clear" w:color="auto" w:fill="auto"/>
                </w:tcPr>
                <w:p w14:paraId="2E6320F0" w14:textId="77777777" w:rsidR="00833188" w:rsidRPr="00987763" w:rsidRDefault="00833188" w:rsidP="009E7B47">
                  <w:pPr>
                    <w:autoSpaceDE w:val="0"/>
                    <w:autoSpaceDN w:val="0"/>
                    <w:adjustRightInd w:val="0"/>
                    <w:jc w:val="center"/>
                    <w:rPr>
                      <w:rFonts w:ascii="Times New Roman" w:hAnsi="Times New Roman"/>
                    </w:rPr>
                  </w:pPr>
                  <w:r w:rsidRPr="00987763">
                    <w:rPr>
                      <w:rFonts w:ascii="Times New Roman" w:hAnsi="Times New Roman"/>
                    </w:rPr>
                    <w:t>Разница</w:t>
                  </w:r>
                </w:p>
                <w:p w14:paraId="2BF37227" w14:textId="77777777" w:rsidR="00833188" w:rsidRPr="00987763" w:rsidRDefault="00833188" w:rsidP="009E7B47">
                  <w:pPr>
                    <w:autoSpaceDE w:val="0"/>
                    <w:autoSpaceDN w:val="0"/>
                    <w:adjustRightInd w:val="0"/>
                    <w:jc w:val="center"/>
                    <w:rPr>
                      <w:rFonts w:ascii="Times New Roman" w:hAnsi="Times New Roman"/>
                    </w:rPr>
                  </w:pPr>
                  <w:r w:rsidRPr="00987763">
                    <w:rPr>
                      <w:rFonts w:ascii="Times New Roman" w:hAnsi="Times New Roman"/>
                    </w:rPr>
                    <w:t>(гр.4-гр.2)</w:t>
                  </w:r>
                </w:p>
              </w:tc>
              <w:tc>
                <w:tcPr>
                  <w:tcW w:w="2086" w:type="dxa"/>
                  <w:shd w:val="clear" w:color="auto" w:fill="auto"/>
                </w:tcPr>
                <w:p w14:paraId="356F0947" w14:textId="77777777" w:rsidR="00833188" w:rsidRPr="00987763" w:rsidRDefault="00833188" w:rsidP="009E7B47">
                  <w:pPr>
                    <w:autoSpaceDE w:val="0"/>
                    <w:autoSpaceDN w:val="0"/>
                    <w:adjustRightInd w:val="0"/>
                    <w:jc w:val="center"/>
                    <w:rPr>
                      <w:rFonts w:ascii="Times New Roman" w:hAnsi="Times New Roman"/>
                    </w:rPr>
                  </w:pPr>
                  <w:r w:rsidRPr="00987763">
                    <w:rPr>
                      <w:rFonts w:ascii="Times New Roman" w:hAnsi="Times New Roman"/>
                    </w:rPr>
                    <w:t>пояснения</w:t>
                  </w:r>
                </w:p>
              </w:tc>
            </w:tr>
            <w:tr w:rsidR="00833188" w:rsidRPr="00987763" w14:paraId="40ECEB22" w14:textId="77777777" w:rsidTr="009E7B47">
              <w:tc>
                <w:tcPr>
                  <w:tcW w:w="1556" w:type="dxa"/>
                  <w:shd w:val="clear" w:color="auto" w:fill="auto"/>
                </w:tcPr>
                <w:p w14:paraId="10799BC8" w14:textId="77777777" w:rsidR="00833188" w:rsidRPr="00987763" w:rsidRDefault="00833188" w:rsidP="009E7B47">
                  <w:pPr>
                    <w:autoSpaceDE w:val="0"/>
                    <w:autoSpaceDN w:val="0"/>
                    <w:adjustRightInd w:val="0"/>
                    <w:jc w:val="center"/>
                    <w:rPr>
                      <w:rFonts w:ascii="Times New Roman" w:hAnsi="Times New Roman"/>
                    </w:rPr>
                  </w:pPr>
                  <w:r w:rsidRPr="00987763">
                    <w:rPr>
                      <w:rFonts w:ascii="Times New Roman" w:hAnsi="Times New Roman"/>
                    </w:rPr>
                    <w:t>1</w:t>
                  </w:r>
                </w:p>
              </w:tc>
              <w:tc>
                <w:tcPr>
                  <w:tcW w:w="1574" w:type="dxa"/>
                  <w:shd w:val="clear" w:color="auto" w:fill="auto"/>
                </w:tcPr>
                <w:p w14:paraId="245A0506" w14:textId="77777777" w:rsidR="00833188" w:rsidRPr="00987763" w:rsidRDefault="00833188" w:rsidP="009E7B47">
                  <w:pPr>
                    <w:autoSpaceDE w:val="0"/>
                    <w:autoSpaceDN w:val="0"/>
                    <w:adjustRightInd w:val="0"/>
                    <w:rPr>
                      <w:rFonts w:ascii="Times New Roman" w:hAnsi="Times New Roman"/>
                    </w:rPr>
                  </w:pPr>
                  <w:r w:rsidRPr="00987763">
                    <w:rPr>
                      <w:rFonts w:ascii="Times New Roman" w:hAnsi="Times New Roman"/>
                    </w:rPr>
                    <w:t>2</w:t>
                  </w:r>
                </w:p>
              </w:tc>
              <w:tc>
                <w:tcPr>
                  <w:tcW w:w="1550" w:type="dxa"/>
                  <w:shd w:val="clear" w:color="auto" w:fill="auto"/>
                </w:tcPr>
                <w:p w14:paraId="2C7F87F4" w14:textId="77777777" w:rsidR="00833188" w:rsidRPr="00987763" w:rsidRDefault="00833188" w:rsidP="009E7B47">
                  <w:pPr>
                    <w:rPr>
                      <w:rFonts w:ascii="Times New Roman" w:hAnsi="Times New Roman"/>
                    </w:rPr>
                  </w:pPr>
                  <w:r w:rsidRPr="00987763">
                    <w:rPr>
                      <w:rFonts w:ascii="Times New Roman" w:hAnsi="Times New Roman"/>
                    </w:rPr>
                    <w:t>3</w:t>
                  </w:r>
                </w:p>
              </w:tc>
              <w:tc>
                <w:tcPr>
                  <w:tcW w:w="1587" w:type="dxa"/>
                  <w:shd w:val="clear" w:color="auto" w:fill="auto"/>
                </w:tcPr>
                <w:p w14:paraId="338F6E23" w14:textId="77777777" w:rsidR="00833188" w:rsidRPr="00987763" w:rsidRDefault="00833188" w:rsidP="009E7B47">
                  <w:pPr>
                    <w:autoSpaceDE w:val="0"/>
                    <w:autoSpaceDN w:val="0"/>
                    <w:adjustRightInd w:val="0"/>
                    <w:rPr>
                      <w:rFonts w:ascii="Times New Roman" w:hAnsi="Times New Roman"/>
                    </w:rPr>
                  </w:pPr>
                  <w:r w:rsidRPr="00987763">
                    <w:rPr>
                      <w:rFonts w:ascii="Times New Roman" w:hAnsi="Times New Roman"/>
                    </w:rPr>
                    <w:t>4</w:t>
                  </w:r>
                </w:p>
              </w:tc>
              <w:tc>
                <w:tcPr>
                  <w:tcW w:w="1565" w:type="dxa"/>
                  <w:shd w:val="clear" w:color="auto" w:fill="auto"/>
                </w:tcPr>
                <w:p w14:paraId="20810E08" w14:textId="77777777" w:rsidR="00833188" w:rsidRPr="00987763" w:rsidRDefault="00833188" w:rsidP="009E7B47">
                  <w:pPr>
                    <w:autoSpaceDE w:val="0"/>
                    <w:autoSpaceDN w:val="0"/>
                    <w:adjustRightInd w:val="0"/>
                    <w:rPr>
                      <w:rFonts w:ascii="Times New Roman" w:hAnsi="Times New Roman"/>
                    </w:rPr>
                  </w:pPr>
                  <w:r w:rsidRPr="00987763">
                    <w:rPr>
                      <w:rFonts w:ascii="Times New Roman" w:hAnsi="Times New Roman"/>
                    </w:rPr>
                    <w:t>5</w:t>
                  </w:r>
                </w:p>
              </w:tc>
              <w:tc>
                <w:tcPr>
                  <w:tcW w:w="2086" w:type="dxa"/>
                  <w:shd w:val="clear" w:color="auto" w:fill="auto"/>
                </w:tcPr>
                <w:p w14:paraId="1204102B" w14:textId="77777777" w:rsidR="00833188" w:rsidRPr="00987763" w:rsidRDefault="00833188" w:rsidP="009E7B47">
                  <w:pPr>
                    <w:autoSpaceDE w:val="0"/>
                    <w:autoSpaceDN w:val="0"/>
                    <w:adjustRightInd w:val="0"/>
                    <w:rPr>
                      <w:rFonts w:ascii="Times New Roman" w:hAnsi="Times New Roman"/>
                    </w:rPr>
                  </w:pPr>
                  <w:r w:rsidRPr="00987763">
                    <w:rPr>
                      <w:rFonts w:ascii="Times New Roman" w:hAnsi="Times New Roman"/>
                    </w:rPr>
                    <w:t>6</w:t>
                  </w:r>
                </w:p>
              </w:tc>
            </w:tr>
            <w:tr w:rsidR="00833188" w:rsidRPr="00987763" w14:paraId="5B5E28AF" w14:textId="77777777" w:rsidTr="009E7B47">
              <w:tc>
                <w:tcPr>
                  <w:tcW w:w="1556" w:type="dxa"/>
                  <w:shd w:val="clear" w:color="auto" w:fill="auto"/>
                </w:tcPr>
                <w:p w14:paraId="5C0542F4" w14:textId="77777777" w:rsidR="00833188" w:rsidRPr="00987763" w:rsidRDefault="00833188" w:rsidP="009E7B47">
                  <w:pPr>
                    <w:autoSpaceDE w:val="0"/>
                    <w:autoSpaceDN w:val="0"/>
                    <w:adjustRightInd w:val="0"/>
                    <w:rPr>
                      <w:rFonts w:ascii="Times New Roman" w:hAnsi="Times New Roman" w:cs="Times New Roman"/>
                      <w:sz w:val="24"/>
                      <w:szCs w:val="24"/>
                    </w:rPr>
                  </w:pPr>
                  <w:r w:rsidRPr="00987763">
                    <w:rPr>
                      <w:rFonts w:ascii="Times New Roman" w:hAnsi="Times New Roman" w:cs="Times New Roman"/>
                      <w:sz w:val="24"/>
                      <w:szCs w:val="24"/>
                    </w:rPr>
                    <w:t>1.209.36.000</w:t>
                  </w:r>
                </w:p>
              </w:tc>
              <w:tc>
                <w:tcPr>
                  <w:tcW w:w="1574" w:type="dxa"/>
                  <w:shd w:val="clear" w:color="auto" w:fill="auto"/>
                </w:tcPr>
                <w:p w14:paraId="50E66F0B" w14:textId="77777777" w:rsidR="00833188" w:rsidRPr="00987763" w:rsidRDefault="00833188" w:rsidP="009E7B47">
                  <w:pPr>
                    <w:autoSpaceDE w:val="0"/>
                    <w:autoSpaceDN w:val="0"/>
                    <w:adjustRightInd w:val="0"/>
                    <w:rPr>
                      <w:rFonts w:ascii="Times New Roman" w:hAnsi="Times New Roman" w:cs="Times New Roman"/>
                      <w:sz w:val="24"/>
                      <w:szCs w:val="24"/>
                    </w:rPr>
                  </w:pPr>
                  <w:r w:rsidRPr="00987763">
                    <w:rPr>
                      <w:rFonts w:ascii="Times New Roman" w:hAnsi="Times New Roman" w:cs="Times New Roman"/>
                      <w:sz w:val="24"/>
                      <w:szCs w:val="24"/>
                    </w:rPr>
                    <w:t>0,00</w:t>
                  </w:r>
                </w:p>
              </w:tc>
              <w:tc>
                <w:tcPr>
                  <w:tcW w:w="1550" w:type="dxa"/>
                  <w:shd w:val="clear" w:color="auto" w:fill="auto"/>
                </w:tcPr>
                <w:p w14:paraId="333EE21F" w14:textId="77777777" w:rsidR="00833188" w:rsidRPr="00987763" w:rsidRDefault="00833188" w:rsidP="009E7B47">
                  <w:pPr>
                    <w:rPr>
                      <w:rFonts w:ascii="Times New Roman" w:hAnsi="Times New Roman" w:cs="Times New Roman"/>
                      <w:sz w:val="24"/>
                      <w:szCs w:val="24"/>
                    </w:rPr>
                  </w:pPr>
                  <w:r w:rsidRPr="00987763">
                    <w:rPr>
                      <w:rFonts w:ascii="Times New Roman" w:hAnsi="Times New Roman" w:cs="Times New Roman"/>
                      <w:sz w:val="24"/>
                      <w:szCs w:val="24"/>
                    </w:rPr>
                    <w:t>1.209.36.000</w:t>
                  </w:r>
                </w:p>
              </w:tc>
              <w:tc>
                <w:tcPr>
                  <w:tcW w:w="1587" w:type="dxa"/>
                  <w:shd w:val="clear" w:color="auto" w:fill="auto"/>
                </w:tcPr>
                <w:p w14:paraId="0E759309" w14:textId="77777777" w:rsidR="00833188" w:rsidRPr="00987763" w:rsidRDefault="00833188" w:rsidP="009E7B47">
                  <w:pPr>
                    <w:autoSpaceDE w:val="0"/>
                    <w:autoSpaceDN w:val="0"/>
                    <w:adjustRightInd w:val="0"/>
                    <w:rPr>
                      <w:rFonts w:ascii="Times New Roman" w:hAnsi="Times New Roman" w:cs="Times New Roman"/>
                      <w:sz w:val="24"/>
                      <w:szCs w:val="24"/>
                    </w:rPr>
                  </w:pPr>
                  <w:r w:rsidRPr="00987763">
                    <w:rPr>
                      <w:rFonts w:ascii="Times New Roman" w:eastAsia="Calibri" w:hAnsi="Times New Roman" w:cs="Times New Roman"/>
                      <w:iCs/>
                      <w:sz w:val="24"/>
                      <w:szCs w:val="28"/>
                    </w:rPr>
                    <w:t>1 455 396,46</w:t>
                  </w:r>
                </w:p>
              </w:tc>
              <w:tc>
                <w:tcPr>
                  <w:tcW w:w="1565" w:type="dxa"/>
                  <w:shd w:val="clear" w:color="auto" w:fill="auto"/>
                </w:tcPr>
                <w:p w14:paraId="4F967698" w14:textId="77777777" w:rsidR="00833188" w:rsidRPr="00987763" w:rsidRDefault="00833188" w:rsidP="009E7B47">
                  <w:pPr>
                    <w:autoSpaceDE w:val="0"/>
                    <w:autoSpaceDN w:val="0"/>
                    <w:adjustRightInd w:val="0"/>
                    <w:rPr>
                      <w:rFonts w:ascii="Times New Roman" w:hAnsi="Times New Roman" w:cs="Times New Roman"/>
                      <w:sz w:val="24"/>
                      <w:szCs w:val="24"/>
                    </w:rPr>
                  </w:pPr>
                  <w:r w:rsidRPr="00987763">
                    <w:rPr>
                      <w:rFonts w:ascii="Times New Roman" w:hAnsi="Times New Roman" w:cs="Times New Roman"/>
                      <w:sz w:val="24"/>
                      <w:szCs w:val="24"/>
                    </w:rPr>
                    <w:t>1 455 396,46</w:t>
                  </w:r>
                </w:p>
              </w:tc>
              <w:tc>
                <w:tcPr>
                  <w:tcW w:w="2086" w:type="dxa"/>
                  <w:shd w:val="clear" w:color="auto" w:fill="auto"/>
                </w:tcPr>
                <w:p w14:paraId="2B5F82B1" w14:textId="77777777" w:rsidR="00DC4F35" w:rsidRDefault="00833188" w:rsidP="009E7B47">
                  <w:pPr>
                    <w:autoSpaceDE w:val="0"/>
                    <w:autoSpaceDN w:val="0"/>
                    <w:adjustRightInd w:val="0"/>
                    <w:rPr>
                      <w:rFonts w:ascii="Times New Roman" w:hAnsi="Times New Roman" w:cs="Times New Roman"/>
                      <w:sz w:val="24"/>
                      <w:szCs w:val="24"/>
                    </w:rPr>
                  </w:pPr>
                  <w:r w:rsidRPr="00987763">
                    <w:rPr>
                      <w:rFonts w:ascii="Times New Roman" w:hAnsi="Times New Roman" w:cs="Times New Roman"/>
                      <w:sz w:val="24"/>
                      <w:szCs w:val="24"/>
                    </w:rPr>
                    <w:t xml:space="preserve">Исправление ошибок прошлых лет: 160 738,91 – доначисление возврата прошлых лет за коммунальные услуги по корректировочному счет-фактуре </w:t>
                  </w:r>
                  <w:r w:rsidRPr="00987763">
                    <w:rPr>
                      <w:rFonts w:ascii="Times New Roman" w:hAnsi="Times New Roman" w:cs="Times New Roman"/>
                      <w:sz w:val="24"/>
                      <w:szCs w:val="24"/>
                    </w:rPr>
                    <w:lastRenderedPageBreak/>
                    <w:t xml:space="preserve">за ноябрь 2020 г. от МУП "ТО </w:t>
                  </w:r>
                  <w:proofErr w:type="spellStart"/>
                  <w:r w:rsidRPr="00987763">
                    <w:rPr>
                      <w:rFonts w:ascii="Times New Roman" w:hAnsi="Times New Roman" w:cs="Times New Roman"/>
                      <w:sz w:val="24"/>
                      <w:szCs w:val="24"/>
                    </w:rPr>
                    <w:t>УТВиВ</w:t>
                  </w:r>
                  <w:proofErr w:type="spellEnd"/>
                  <w:r w:rsidRPr="00987763">
                    <w:rPr>
                      <w:rFonts w:ascii="Times New Roman" w:hAnsi="Times New Roman" w:cs="Times New Roman"/>
                      <w:sz w:val="24"/>
                      <w:szCs w:val="24"/>
                    </w:rPr>
                    <w:t xml:space="preserve"> №1"; 135 500,00 – доначисление доходов от возврата дебиторской задолженности прошлых лет по ЖКХ; 73299,01 – доначисление доходов от возврата дебиторской задолженности прошлых лет </w:t>
                  </w:r>
                  <w:r w:rsidRPr="00987763">
                    <w:rPr>
                      <w:rFonts w:ascii="Times New Roman" w:eastAsia="Calibri" w:hAnsi="Times New Roman"/>
                      <w:iCs/>
                      <w:sz w:val="24"/>
                      <w:szCs w:val="24"/>
                    </w:rPr>
                    <w:t>по акту КСП от ООО «СК «Ермак»</w:t>
                  </w:r>
                  <w:r w:rsidRPr="00987763">
                    <w:rPr>
                      <w:rFonts w:ascii="Times New Roman" w:hAnsi="Times New Roman" w:cs="Times New Roman"/>
                      <w:sz w:val="24"/>
                      <w:szCs w:val="24"/>
                    </w:rPr>
                    <w:t xml:space="preserve">. </w:t>
                  </w:r>
                </w:p>
                <w:p w14:paraId="5A507325" w14:textId="2C1CD8E6" w:rsidR="00833188" w:rsidRPr="00987763" w:rsidRDefault="00DC4F35" w:rsidP="009E7B4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w:t>
                  </w:r>
                  <w:r w:rsidRPr="00987763">
                    <w:rPr>
                      <w:rFonts w:ascii="Times New Roman" w:hAnsi="Times New Roman" w:cs="Times New Roman"/>
                      <w:sz w:val="24"/>
                      <w:szCs w:val="24"/>
                    </w:rPr>
                    <w:t>еренос задолженности со счета 1.303.02.000 на счет 1.209.36.000 согласно письма Минфина России N 02-06-07/97427</w:t>
                  </w:r>
                  <w:r>
                    <w:rPr>
                      <w:rFonts w:ascii="Times New Roman" w:hAnsi="Times New Roman" w:cs="Times New Roman"/>
                      <w:sz w:val="24"/>
                      <w:szCs w:val="24"/>
                    </w:rPr>
                    <w:t xml:space="preserve"> в сумме </w:t>
                  </w:r>
                  <w:r w:rsidRPr="00987763">
                    <w:rPr>
                      <w:rFonts w:ascii="Times New Roman" w:hAnsi="Times New Roman" w:cs="Times New Roman"/>
                      <w:sz w:val="24"/>
                      <w:szCs w:val="24"/>
                    </w:rPr>
                    <w:t>1</w:t>
                  </w:r>
                  <w:r>
                    <w:rPr>
                      <w:rFonts w:ascii="Times New Roman" w:hAnsi="Times New Roman" w:cs="Times New Roman"/>
                      <w:sz w:val="24"/>
                      <w:szCs w:val="24"/>
                    </w:rPr>
                    <w:t> </w:t>
                  </w:r>
                  <w:r w:rsidRPr="00987763">
                    <w:rPr>
                      <w:rFonts w:ascii="Times New Roman" w:hAnsi="Times New Roman" w:cs="Times New Roman"/>
                      <w:sz w:val="24"/>
                      <w:szCs w:val="24"/>
                    </w:rPr>
                    <w:t>085</w:t>
                  </w:r>
                  <w:r>
                    <w:rPr>
                      <w:rFonts w:ascii="Times New Roman" w:hAnsi="Times New Roman" w:cs="Times New Roman"/>
                      <w:sz w:val="24"/>
                      <w:szCs w:val="24"/>
                    </w:rPr>
                    <w:t xml:space="preserve"> </w:t>
                  </w:r>
                  <w:r w:rsidRPr="00987763">
                    <w:rPr>
                      <w:rFonts w:ascii="Times New Roman" w:hAnsi="Times New Roman" w:cs="Times New Roman"/>
                      <w:sz w:val="24"/>
                      <w:szCs w:val="24"/>
                    </w:rPr>
                    <w:t>858,54</w:t>
                  </w:r>
                  <w:r>
                    <w:rPr>
                      <w:rFonts w:ascii="Times New Roman" w:hAnsi="Times New Roman" w:cs="Times New Roman"/>
                      <w:sz w:val="24"/>
                      <w:szCs w:val="24"/>
                    </w:rPr>
                    <w:t xml:space="preserve"> рублей из них: 1 011 575,72 - дебиторская задолженность прошлого года со счета 1.303.02.000 74 282,82 -доначисление дебиторской задолженности прошлых лет страховых взносов на случай временной нетрудоспособности и в связи с материнством. </w:t>
                  </w:r>
                </w:p>
              </w:tc>
            </w:tr>
            <w:tr w:rsidR="00526B88" w:rsidRPr="00987763" w14:paraId="2891F69C" w14:textId="77777777" w:rsidTr="009E7B47">
              <w:tc>
                <w:tcPr>
                  <w:tcW w:w="1556" w:type="dxa"/>
                  <w:shd w:val="clear" w:color="auto" w:fill="auto"/>
                </w:tcPr>
                <w:p w14:paraId="3FC73192" w14:textId="10F37487" w:rsidR="00526B88" w:rsidRPr="00987763" w:rsidRDefault="00526B88" w:rsidP="009E7B4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1.303.02.000</w:t>
                  </w:r>
                </w:p>
              </w:tc>
              <w:tc>
                <w:tcPr>
                  <w:tcW w:w="1574" w:type="dxa"/>
                  <w:shd w:val="clear" w:color="auto" w:fill="auto"/>
                </w:tcPr>
                <w:p w14:paraId="57C5846E" w14:textId="5E087688" w:rsidR="00526B88" w:rsidRPr="00987763" w:rsidRDefault="00526B88" w:rsidP="009E7B4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1 011 575,72</w:t>
                  </w:r>
                </w:p>
              </w:tc>
              <w:tc>
                <w:tcPr>
                  <w:tcW w:w="1550" w:type="dxa"/>
                  <w:shd w:val="clear" w:color="auto" w:fill="auto"/>
                </w:tcPr>
                <w:p w14:paraId="4F765A5C" w14:textId="56B7FC37" w:rsidR="00526B88" w:rsidRPr="00987763" w:rsidRDefault="00526B88" w:rsidP="009E7B47">
                  <w:pPr>
                    <w:rPr>
                      <w:rFonts w:ascii="Times New Roman" w:hAnsi="Times New Roman" w:cs="Times New Roman"/>
                      <w:sz w:val="24"/>
                      <w:szCs w:val="24"/>
                    </w:rPr>
                  </w:pPr>
                  <w:r>
                    <w:rPr>
                      <w:rFonts w:ascii="Times New Roman" w:hAnsi="Times New Roman" w:cs="Times New Roman"/>
                      <w:sz w:val="24"/>
                      <w:szCs w:val="24"/>
                    </w:rPr>
                    <w:t>1.303.02.000</w:t>
                  </w:r>
                </w:p>
              </w:tc>
              <w:tc>
                <w:tcPr>
                  <w:tcW w:w="1587" w:type="dxa"/>
                  <w:shd w:val="clear" w:color="auto" w:fill="auto"/>
                </w:tcPr>
                <w:p w14:paraId="0A755291" w14:textId="0EE3644F" w:rsidR="00526B88" w:rsidRPr="00987763" w:rsidRDefault="00526B88" w:rsidP="009E7B47">
                  <w:pPr>
                    <w:autoSpaceDE w:val="0"/>
                    <w:autoSpaceDN w:val="0"/>
                    <w:adjustRightInd w:val="0"/>
                    <w:rPr>
                      <w:rFonts w:ascii="Times New Roman" w:eastAsia="Calibri" w:hAnsi="Times New Roman" w:cs="Times New Roman"/>
                      <w:iCs/>
                      <w:sz w:val="24"/>
                      <w:szCs w:val="28"/>
                    </w:rPr>
                  </w:pPr>
                  <w:r>
                    <w:rPr>
                      <w:rFonts w:ascii="Times New Roman" w:eastAsia="Calibri" w:hAnsi="Times New Roman" w:cs="Times New Roman"/>
                      <w:iCs/>
                      <w:sz w:val="24"/>
                      <w:szCs w:val="28"/>
                    </w:rPr>
                    <w:t>0,00</w:t>
                  </w:r>
                </w:p>
              </w:tc>
              <w:tc>
                <w:tcPr>
                  <w:tcW w:w="1565" w:type="dxa"/>
                  <w:shd w:val="clear" w:color="auto" w:fill="auto"/>
                </w:tcPr>
                <w:p w14:paraId="51ED41AB" w14:textId="7DFAAF28" w:rsidR="00526B88" w:rsidRPr="00987763" w:rsidRDefault="00526B88" w:rsidP="009E7B4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0,00</w:t>
                  </w:r>
                </w:p>
              </w:tc>
              <w:tc>
                <w:tcPr>
                  <w:tcW w:w="2086" w:type="dxa"/>
                  <w:shd w:val="clear" w:color="auto" w:fill="auto"/>
                </w:tcPr>
                <w:p w14:paraId="15FD116B" w14:textId="32358E0C" w:rsidR="00526B88" w:rsidRPr="00987763" w:rsidRDefault="00526B88" w:rsidP="009E7B47">
                  <w:pPr>
                    <w:autoSpaceDE w:val="0"/>
                    <w:autoSpaceDN w:val="0"/>
                    <w:adjustRightInd w:val="0"/>
                    <w:rPr>
                      <w:rFonts w:ascii="Times New Roman" w:hAnsi="Times New Roman" w:cs="Times New Roman"/>
                      <w:sz w:val="24"/>
                      <w:szCs w:val="24"/>
                    </w:rPr>
                  </w:pPr>
                  <w:r w:rsidRPr="00987763">
                    <w:rPr>
                      <w:rFonts w:ascii="Times New Roman" w:hAnsi="Times New Roman" w:cs="Times New Roman"/>
                      <w:sz w:val="24"/>
                      <w:szCs w:val="24"/>
                    </w:rPr>
                    <w:t xml:space="preserve">перенос задолженности со счета 1.303.02.000 на счет 1.209.36.000 </w:t>
                  </w:r>
                  <w:proofErr w:type="gramStart"/>
                  <w:r w:rsidRPr="00987763">
                    <w:rPr>
                      <w:rFonts w:ascii="Times New Roman" w:hAnsi="Times New Roman" w:cs="Times New Roman"/>
                      <w:sz w:val="24"/>
                      <w:szCs w:val="24"/>
                    </w:rPr>
                    <w:t>согласно письма</w:t>
                  </w:r>
                  <w:proofErr w:type="gramEnd"/>
                  <w:r w:rsidRPr="00987763">
                    <w:rPr>
                      <w:rFonts w:ascii="Times New Roman" w:hAnsi="Times New Roman" w:cs="Times New Roman"/>
                      <w:sz w:val="24"/>
                      <w:szCs w:val="24"/>
                    </w:rPr>
                    <w:t xml:space="preserve"> </w:t>
                  </w:r>
                  <w:r w:rsidRPr="00987763">
                    <w:rPr>
                      <w:rFonts w:ascii="Times New Roman" w:hAnsi="Times New Roman" w:cs="Times New Roman"/>
                      <w:sz w:val="24"/>
                      <w:szCs w:val="24"/>
                    </w:rPr>
                    <w:lastRenderedPageBreak/>
                    <w:t>Минфина России N 02-06-07/97427</w:t>
                  </w:r>
                </w:p>
              </w:tc>
            </w:tr>
            <w:tr w:rsidR="00526B88" w:rsidRPr="00987763" w14:paraId="1EFACC19" w14:textId="77777777" w:rsidTr="009E7B47">
              <w:tc>
                <w:tcPr>
                  <w:tcW w:w="1556" w:type="dxa"/>
                  <w:shd w:val="clear" w:color="auto" w:fill="auto"/>
                </w:tcPr>
                <w:p w14:paraId="4536F988" w14:textId="01C3B430" w:rsidR="00526B88" w:rsidRPr="00526B88" w:rsidRDefault="00526B88" w:rsidP="00526B8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1.111.6</w:t>
                  </w:r>
                  <w:proofErr w:type="spellStart"/>
                  <w:r>
                    <w:rPr>
                      <w:rFonts w:ascii="Times New Roman" w:hAnsi="Times New Roman" w:cs="Times New Roman"/>
                      <w:sz w:val="24"/>
                      <w:szCs w:val="24"/>
                      <w:lang w:val="en-US"/>
                    </w:rPr>
                    <w:t>i</w:t>
                  </w:r>
                  <w:proofErr w:type="spellEnd"/>
                  <w:r>
                    <w:rPr>
                      <w:rFonts w:ascii="Times New Roman" w:hAnsi="Times New Roman" w:cs="Times New Roman"/>
                      <w:sz w:val="24"/>
                      <w:szCs w:val="24"/>
                    </w:rPr>
                    <w:t>.000</w:t>
                  </w:r>
                </w:p>
              </w:tc>
              <w:tc>
                <w:tcPr>
                  <w:tcW w:w="1574" w:type="dxa"/>
                  <w:shd w:val="clear" w:color="auto" w:fill="auto"/>
                </w:tcPr>
                <w:p w14:paraId="690FAB86" w14:textId="69A95002" w:rsidR="00526B88" w:rsidRPr="00987763" w:rsidRDefault="00526B88" w:rsidP="00526B8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0,00</w:t>
                  </w:r>
                </w:p>
              </w:tc>
              <w:tc>
                <w:tcPr>
                  <w:tcW w:w="1550" w:type="dxa"/>
                  <w:shd w:val="clear" w:color="auto" w:fill="auto"/>
                </w:tcPr>
                <w:p w14:paraId="19341AB5" w14:textId="36A8A5EC" w:rsidR="00526B88" w:rsidRPr="00987763" w:rsidRDefault="00526B88" w:rsidP="00526B88">
                  <w:pPr>
                    <w:rPr>
                      <w:rFonts w:ascii="Times New Roman" w:hAnsi="Times New Roman" w:cs="Times New Roman"/>
                      <w:sz w:val="24"/>
                      <w:szCs w:val="24"/>
                    </w:rPr>
                  </w:pPr>
                  <w:r>
                    <w:rPr>
                      <w:rFonts w:ascii="Times New Roman" w:hAnsi="Times New Roman" w:cs="Times New Roman"/>
                      <w:sz w:val="24"/>
                      <w:szCs w:val="24"/>
                    </w:rPr>
                    <w:t>1.111.6</w:t>
                  </w:r>
                  <w:proofErr w:type="spellStart"/>
                  <w:r>
                    <w:rPr>
                      <w:rFonts w:ascii="Times New Roman" w:hAnsi="Times New Roman" w:cs="Times New Roman"/>
                      <w:sz w:val="24"/>
                      <w:szCs w:val="24"/>
                      <w:lang w:val="en-US"/>
                    </w:rPr>
                    <w:t>i</w:t>
                  </w:r>
                  <w:proofErr w:type="spellEnd"/>
                  <w:r>
                    <w:rPr>
                      <w:rFonts w:ascii="Times New Roman" w:hAnsi="Times New Roman" w:cs="Times New Roman"/>
                      <w:sz w:val="24"/>
                      <w:szCs w:val="24"/>
                    </w:rPr>
                    <w:t>.000</w:t>
                  </w:r>
                </w:p>
              </w:tc>
              <w:tc>
                <w:tcPr>
                  <w:tcW w:w="1587" w:type="dxa"/>
                  <w:shd w:val="clear" w:color="auto" w:fill="auto"/>
                </w:tcPr>
                <w:p w14:paraId="7EF16239" w14:textId="60D177C3" w:rsidR="00526B88" w:rsidRPr="00987763" w:rsidRDefault="00526B88" w:rsidP="00526B88">
                  <w:pPr>
                    <w:autoSpaceDE w:val="0"/>
                    <w:autoSpaceDN w:val="0"/>
                    <w:adjustRightInd w:val="0"/>
                    <w:rPr>
                      <w:rFonts w:ascii="Times New Roman" w:eastAsia="Calibri" w:hAnsi="Times New Roman" w:cs="Times New Roman"/>
                      <w:iCs/>
                      <w:sz w:val="24"/>
                      <w:szCs w:val="28"/>
                    </w:rPr>
                  </w:pPr>
                  <w:r>
                    <w:rPr>
                      <w:rFonts w:ascii="Times New Roman" w:eastAsia="Calibri" w:hAnsi="Times New Roman" w:cs="Times New Roman"/>
                      <w:iCs/>
                      <w:sz w:val="24"/>
                      <w:szCs w:val="28"/>
                    </w:rPr>
                    <w:t>40 104,00</w:t>
                  </w:r>
                </w:p>
              </w:tc>
              <w:tc>
                <w:tcPr>
                  <w:tcW w:w="1565" w:type="dxa"/>
                  <w:shd w:val="clear" w:color="auto" w:fill="auto"/>
                </w:tcPr>
                <w:p w14:paraId="0D52280F" w14:textId="00424002" w:rsidR="00526B88" w:rsidRPr="00987763" w:rsidRDefault="00526B88" w:rsidP="00526B8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40 104,00</w:t>
                  </w:r>
                </w:p>
              </w:tc>
              <w:tc>
                <w:tcPr>
                  <w:tcW w:w="2086" w:type="dxa"/>
                  <w:shd w:val="clear" w:color="auto" w:fill="auto"/>
                </w:tcPr>
                <w:p w14:paraId="23D78AF6" w14:textId="27C0760B" w:rsidR="00526B88" w:rsidRPr="00987763" w:rsidRDefault="00526B88" w:rsidP="00526B88">
                  <w:pPr>
                    <w:autoSpaceDE w:val="0"/>
                    <w:autoSpaceDN w:val="0"/>
                    <w:adjustRightInd w:val="0"/>
                    <w:rPr>
                      <w:rFonts w:ascii="Times New Roman" w:hAnsi="Times New Roman" w:cs="Times New Roman"/>
                      <w:sz w:val="24"/>
                      <w:szCs w:val="24"/>
                    </w:rPr>
                  </w:pPr>
                  <w:r w:rsidRPr="00526B88">
                    <w:rPr>
                      <w:rFonts w:ascii="Times New Roman" w:hAnsi="Times New Roman" w:cs="Times New Roman"/>
                      <w:sz w:val="24"/>
                      <w:szCs w:val="24"/>
                    </w:rPr>
                    <w:t>перенос показателей неисключительных прав, принятых к бухгалтерскому учету до 01.01.2021, и отраженных в отчетности за 2020 год на 01.01.2021 на забалансовом счете 01 "Имущество, полученное в пользование</w:t>
                  </w:r>
                  <w:r w:rsidR="00204659">
                    <w:rPr>
                      <w:rFonts w:ascii="Times New Roman" w:hAnsi="Times New Roman" w:cs="Times New Roman"/>
                      <w:sz w:val="24"/>
                      <w:szCs w:val="24"/>
                    </w:rPr>
                    <w:t xml:space="preserve">», согласно письма МИНФИНА </w:t>
                  </w:r>
                  <w:r w:rsidR="00204659" w:rsidRPr="00204659">
                    <w:rPr>
                      <w:rFonts w:ascii="Times New Roman" w:hAnsi="Times New Roman" w:cs="Times New Roman"/>
                      <w:sz w:val="24"/>
                      <w:szCs w:val="24"/>
                    </w:rPr>
                    <w:t>от 2 апреля 2021 г. N 02-07-07/25218</w:t>
                  </w:r>
                </w:p>
              </w:tc>
            </w:tr>
            <w:tr w:rsidR="00526B88" w:rsidRPr="00987763" w14:paraId="6FAA04E4" w14:textId="77777777" w:rsidTr="009E7B47">
              <w:tc>
                <w:tcPr>
                  <w:tcW w:w="1556" w:type="dxa"/>
                  <w:shd w:val="clear" w:color="auto" w:fill="auto"/>
                </w:tcPr>
                <w:p w14:paraId="464B9E09" w14:textId="77777777" w:rsidR="00526B88" w:rsidRPr="00987763" w:rsidRDefault="00526B88" w:rsidP="00526B88">
                  <w:pPr>
                    <w:autoSpaceDE w:val="0"/>
                    <w:autoSpaceDN w:val="0"/>
                    <w:adjustRightInd w:val="0"/>
                    <w:rPr>
                      <w:rFonts w:ascii="Times New Roman" w:hAnsi="Times New Roman"/>
                    </w:rPr>
                  </w:pPr>
                  <w:r w:rsidRPr="00987763">
                    <w:rPr>
                      <w:rFonts w:ascii="Times New Roman" w:hAnsi="Times New Roman"/>
                    </w:rPr>
                    <w:t>Итого по счёту:</w:t>
                  </w:r>
                </w:p>
              </w:tc>
              <w:tc>
                <w:tcPr>
                  <w:tcW w:w="1574" w:type="dxa"/>
                  <w:shd w:val="clear" w:color="auto" w:fill="auto"/>
                </w:tcPr>
                <w:p w14:paraId="5DFA9EA7" w14:textId="131B5B51" w:rsidR="00526B88" w:rsidRPr="00987763" w:rsidRDefault="00526B88" w:rsidP="00526B88">
                  <w:pPr>
                    <w:autoSpaceDE w:val="0"/>
                    <w:autoSpaceDN w:val="0"/>
                    <w:adjustRightInd w:val="0"/>
                    <w:rPr>
                      <w:rFonts w:ascii="Times New Roman" w:hAnsi="Times New Roman"/>
                    </w:rPr>
                  </w:pPr>
                  <w:r>
                    <w:rPr>
                      <w:rFonts w:ascii="Times New Roman" w:hAnsi="Times New Roman" w:cs="Times New Roman"/>
                      <w:sz w:val="24"/>
                      <w:szCs w:val="24"/>
                    </w:rPr>
                    <w:t>1 011 575,72</w:t>
                  </w:r>
                </w:p>
              </w:tc>
              <w:tc>
                <w:tcPr>
                  <w:tcW w:w="1550" w:type="dxa"/>
                  <w:shd w:val="clear" w:color="auto" w:fill="auto"/>
                </w:tcPr>
                <w:p w14:paraId="72A54F45" w14:textId="77777777" w:rsidR="00526B88" w:rsidRPr="00987763" w:rsidRDefault="00526B88" w:rsidP="00526B88">
                  <w:pPr>
                    <w:rPr>
                      <w:rFonts w:ascii="Times New Roman" w:hAnsi="Times New Roman"/>
                    </w:rPr>
                  </w:pPr>
                </w:p>
              </w:tc>
              <w:tc>
                <w:tcPr>
                  <w:tcW w:w="1587" w:type="dxa"/>
                  <w:shd w:val="clear" w:color="auto" w:fill="auto"/>
                </w:tcPr>
                <w:p w14:paraId="4ADF0BC4" w14:textId="75871085" w:rsidR="00526B88" w:rsidRPr="00987763" w:rsidRDefault="00526B88" w:rsidP="00526B88">
                  <w:pPr>
                    <w:autoSpaceDE w:val="0"/>
                    <w:autoSpaceDN w:val="0"/>
                    <w:adjustRightInd w:val="0"/>
                    <w:rPr>
                      <w:rFonts w:ascii="Times New Roman" w:hAnsi="Times New Roman"/>
                    </w:rPr>
                  </w:pPr>
                  <w:r w:rsidRPr="00987763">
                    <w:rPr>
                      <w:rFonts w:ascii="Times New Roman" w:hAnsi="Times New Roman"/>
                    </w:rPr>
                    <w:t>1 4</w:t>
                  </w:r>
                  <w:r>
                    <w:rPr>
                      <w:rFonts w:ascii="Times New Roman" w:hAnsi="Times New Roman"/>
                    </w:rPr>
                    <w:t>9</w:t>
                  </w:r>
                  <w:r w:rsidRPr="00987763">
                    <w:rPr>
                      <w:rFonts w:ascii="Times New Roman" w:hAnsi="Times New Roman"/>
                    </w:rPr>
                    <w:t>5 </w:t>
                  </w:r>
                  <w:r>
                    <w:rPr>
                      <w:rFonts w:ascii="Times New Roman" w:hAnsi="Times New Roman"/>
                    </w:rPr>
                    <w:t>500</w:t>
                  </w:r>
                  <w:r w:rsidRPr="00987763">
                    <w:rPr>
                      <w:rFonts w:ascii="Times New Roman" w:hAnsi="Times New Roman"/>
                    </w:rPr>
                    <w:t>,46</w:t>
                  </w:r>
                </w:p>
              </w:tc>
              <w:tc>
                <w:tcPr>
                  <w:tcW w:w="1565" w:type="dxa"/>
                  <w:shd w:val="clear" w:color="auto" w:fill="auto"/>
                </w:tcPr>
                <w:p w14:paraId="69D34839" w14:textId="5E163F24" w:rsidR="00526B88" w:rsidRPr="00987763" w:rsidRDefault="00526B88" w:rsidP="00526B88">
                  <w:pPr>
                    <w:autoSpaceDE w:val="0"/>
                    <w:autoSpaceDN w:val="0"/>
                    <w:adjustRightInd w:val="0"/>
                    <w:rPr>
                      <w:rFonts w:ascii="Times New Roman" w:hAnsi="Times New Roman"/>
                    </w:rPr>
                  </w:pPr>
                  <w:r w:rsidRPr="00987763">
                    <w:rPr>
                      <w:rFonts w:ascii="Times New Roman" w:hAnsi="Times New Roman"/>
                    </w:rPr>
                    <w:t>1 4</w:t>
                  </w:r>
                  <w:r>
                    <w:rPr>
                      <w:rFonts w:ascii="Times New Roman" w:hAnsi="Times New Roman"/>
                    </w:rPr>
                    <w:t>9</w:t>
                  </w:r>
                  <w:r w:rsidRPr="00987763">
                    <w:rPr>
                      <w:rFonts w:ascii="Times New Roman" w:hAnsi="Times New Roman"/>
                    </w:rPr>
                    <w:t>5 </w:t>
                  </w:r>
                  <w:r>
                    <w:rPr>
                      <w:rFonts w:ascii="Times New Roman" w:hAnsi="Times New Roman"/>
                    </w:rPr>
                    <w:t>500</w:t>
                  </w:r>
                  <w:r w:rsidRPr="00987763">
                    <w:rPr>
                      <w:rFonts w:ascii="Times New Roman" w:hAnsi="Times New Roman"/>
                    </w:rPr>
                    <w:t>,46</w:t>
                  </w:r>
                </w:p>
              </w:tc>
              <w:tc>
                <w:tcPr>
                  <w:tcW w:w="2086" w:type="dxa"/>
                  <w:shd w:val="clear" w:color="auto" w:fill="auto"/>
                </w:tcPr>
                <w:p w14:paraId="6986B3BB" w14:textId="77777777" w:rsidR="00526B88" w:rsidRPr="00987763" w:rsidRDefault="00526B88" w:rsidP="00526B88">
                  <w:pPr>
                    <w:autoSpaceDE w:val="0"/>
                    <w:autoSpaceDN w:val="0"/>
                    <w:adjustRightInd w:val="0"/>
                    <w:rPr>
                      <w:rFonts w:ascii="Times New Roman" w:hAnsi="Times New Roman"/>
                    </w:rPr>
                  </w:pPr>
                </w:p>
              </w:tc>
            </w:tr>
          </w:tbl>
          <w:p w14:paraId="688A979C" w14:textId="77777777" w:rsidR="00833188" w:rsidRPr="00987763" w:rsidRDefault="00833188" w:rsidP="00833188">
            <w:pPr>
              <w:widowControl w:val="0"/>
              <w:tabs>
                <w:tab w:val="left" w:pos="1134"/>
              </w:tabs>
              <w:autoSpaceDE w:val="0"/>
              <w:autoSpaceDN w:val="0"/>
              <w:adjustRightInd w:val="0"/>
              <w:spacing w:after="0" w:line="240" w:lineRule="atLeast"/>
              <w:ind w:left="709"/>
              <w:contextualSpacing/>
              <w:jc w:val="both"/>
              <w:rPr>
                <w:rFonts w:ascii="Times New Roman" w:hAnsi="Times New Roman" w:cs="Times New Roman"/>
                <w:sz w:val="28"/>
                <w:szCs w:val="28"/>
              </w:rPr>
            </w:pPr>
          </w:p>
          <w:p w14:paraId="1DE8311E" w14:textId="77777777" w:rsidR="00B52B99" w:rsidRDefault="00B52B99" w:rsidP="00526B88">
            <w:pPr>
              <w:widowControl w:val="0"/>
              <w:tabs>
                <w:tab w:val="left" w:pos="1134"/>
              </w:tabs>
              <w:autoSpaceDE w:val="0"/>
              <w:autoSpaceDN w:val="0"/>
              <w:adjustRightInd w:val="0"/>
              <w:spacing w:after="0" w:line="240" w:lineRule="atLeast"/>
              <w:ind w:left="709"/>
              <w:contextualSpacing/>
              <w:jc w:val="both"/>
              <w:rPr>
                <w:rFonts w:ascii="Times New Roman" w:hAnsi="Times New Roman" w:cs="Times New Roman"/>
                <w:sz w:val="28"/>
                <w:szCs w:val="28"/>
              </w:rPr>
            </w:pPr>
          </w:p>
          <w:p w14:paraId="7874E72D" w14:textId="77777777" w:rsidR="00B52B99" w:rsidRDefault="00B52B99" w:rsidP="00526B88">
            <w:pPr>
              <w:widowControl w:val="0"/>
              <w:tabs>
                <w:tab w:val="left" w:pos="1134"/>
              </w:tabs>
              <w:autoSpaceDE w:val="0"/>
              <w:autoSpaceDN w:val="0"/>
              <w:adjustRightInd w:val="0"/>
              <w:spacing w:after="0" w:line="240" w:lineRule="atLeast"/>
              <w:ind w:left="709"/>
              <w:contextualSpacing/>
              <w:jc w:val="both"/>
              <w:rPr>
                <w:rFonts w:ascii="Times New Roman" w:hAnsi="Times New Roman" w:cs="Times New Roman"/>
                <w:sz w:val="28"/>
                <w:szCs w:val="28"/>
              </w:rPr>
            </w:pPr>
          </w:p>
          <w:p w14:paraId="19C26463" w14:textId="77777777" w:rsidR="00B52B99" w:rsidRDefault="00B52B99" w:rsidP="00526B88">
            <w:pPr>
              <w:widowControl w:val="0"/>
              <w:tabs>
                <w:tab w:val="left" w:pos="1134"/>
              </w:tabs>
              <w:autoSpaceDE w:val="0"/>
              <w:autoSpaceDN w:val="0"/>
              <w:adjustRightInd w:val="0"/>
              <w:spacing w:after="0" w:line="240" w:lineRule="atLeast"/>
              <w:ind w:left="709"/>
              <w:contextualSpacing/>
              <w:jc w:val="both"/>
              <w:rPr>
                <w:rFonts w:ascii="Times New Roman" w:hAnsi="Times New Roman" w:cs="Times New Roman"/>
                <w:sz w:val="28"/>
                <w:szCs w:val="28"/>
              </w:rPr>
            </w:pPr>
          </w:p>
          <w:p w14:paraId="0E27C66F" w14:textId="37D5A25C" w:rsidR="00526B88" w:rsidRPr="00987763" w:rsidRDefault="00526B88" w:rsidP="00526B88">
            <w:pPr>
              <w:widowControl w:val="0"/>
              <w:tabs>
                <w:tab w:val="left" w:pos="1134"/>
              </w:tabs>
              <w:autoSpaceDE w:val="0"/>
              <w:autoSpaceDN w:val="0"/>
              <w:adjustRightInd w:val="0"/>
              <w:spacing w:after="0" w:line="240" w:lineRule="atLeast"/>
              <w:ind w:left="709"/>
              <w:contextualSpacing/>
              <w:jc w:val="both"/>
              <w:rPr>
                <w:rFonts w:ascii="Times New Roman" w:hAnsi="Times New Roman" w:cs="Times New Roman"/>
                <w:sz w:val="28"/>
                <w:szCs w:val="28"/>
              </w:rPr>
            </w:pPr>
            <w:r>
              <w:rPr>
                <w:rFonts w:ascii="Times New Roman" w:hAnsi="Times New Roman" w:cs="Times New Roman"/>
                <w:sz w:val="28"/>
                <w:szCs w:val="28"/>
              </w:rPr>
              <w:t>ПАССИВ: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6"/>
              <w:gridCol w:w="1574"/>
              <w:gridCol w:w="1550"/>
              <w:gridCol w:w="1587"/>
              <w:gridCol w:w="1565"/>
              <w:gridCol w:w="2086"/>
            </w:tblGrid>
            <w:tr w:rsidR="00526B88" w:rsidRPr="00987763" w14:paraId="79AA634D" w14:textId="77777777" w:rsidTr="00526B88">
              <w:tc>
                <w:tcPr>
                  <w:tcW w:w="1556" w:type="dxa"/>
                  <w:shd w:val="clear" w:color="auto" w:fill="auto"/>
                </w:tcPr>
                <w:p w14:paraId="26F45543" w14:textId="77777777" w:rsidR="00526B88" w:rsidRPr="00987763" w:rsidRDefault="00526B88" w:rsidP="00526B88">
                  <w:pPr>
                    <w:autoSpaceDE w:val="0"/>
                    <w:autoSpaceDN w:val="0"/>
                    <w:adjustRightInd w:val="0"/>
                    <w:jc w:val="center"/>
                    <w:rPr>
                      <w:rFonts w:ascii="Times New Roman" w:hAnsi="Times New Roman"/>
                    </w:rPr>
                  </w:pPr>
                  <w:r w:rsidRPr="00987763">
                    <w:rPr>
                      <w:rFonts w:ascii="Times New Roman" w:hAnsi="Times New Roman"/>
                    </w:rPr>
                    <w:t>Счет на 31.12.2020</w:t>
                  </w:r>
                </w:p>
              </w:tc>
              <w:tc>
                <w:tcPr>
                  <w:tcW w:w="1574" w:type="dxa"/>
                  <w:shd w:val="clear" w:color="auto" w:fill="auto"/>
                </w:tcPr>
                <w:p w14:paraId="0677A304" w14:textId="77777777" w:rsidR="00526B88" w:rsidRPr="00987763" w:rsidRDefault="00526B88" w:rsidP="00526B88">
                  <w:pPr>
                    <w:autoSpaceDE w:val="0"/>
                    <w:autoSpaceDN w:val="0"/>
                    <w:adjustRightInd w:val="0"/>
                    <w:jc w:val="center"/>
                    <w:rPr>
                      <w:rFonts w:ascii="Times New Roman" w:hAnsi="Times New Roman"/>
                    </w:rPr>
                  </w:pPr>
                  <w:r w:rsidRPr="00987763">
                    <w:rPr>
                      <w:rFonts w:ascii="Times New Roman" w:hAnsi="Times New Roman"/>
                    </w:rPr>
                    <w:t>Данные на 31.12.2020</w:t>
                  </w:r>
                </w:p>
              </w:tc>
              <w:tc>
                <w:tcPr>
                  <w:tcW w:w="1550" w:type="dxa"/>
                  <w:shd w:val="clear" w:color="auto" w:fill="auto"/>
                </w:tcPr>
                <w:p w14:paraId="36B5825B" w14:textId="77777777" w:rsidR="00526B88" w:rsidRPr="00987763" w:rsidRDefault="00526B88" w:rsidP="00526B88">
                  <w:pPr>
                    <w:jc w:val="center"/>
                    <w:rPr>
                      <w:rFonts w:ascii="Times New Roman" w:hAnsi="Times New Roman"/>
                    </w:rPr>
                  </w:pPr>
                  <w:r w:rsidRPr="00987763">
                    <w:rPr>
                      <w:rFonts w:ascii="Times New Roman" w:hAnsi="Times New Roman"/>
                    </w:rPr>
                    <w:t>Счет на 01.01.2021</w:t>
                  </w:r>
                </w:p>
              </w:tc>
              <w:tc>
                <w:tcPr>
                  <w:tcW w:w="1587" w:type="dxa"/>
                  <w:shd w:val="clear" w:color="auto" w:fill="auto"/>
                </w:tcPr>
                <w:p w14:paraId="6C56B5D9" w14:textId="77777777" w:rsidR="00526B88" w:rsidRPr="00987763" w:rsidRDefault="00526B88" w:rsidP="00526B88">
                  <w:pPr>
                    <w:autoSpaceDE w:val="0"/>
                    <w:autoSpaceDN w:val="0"/>
                    <w:adjustRightInd w:val="0"/>
                    <w:jc w:val="center"/>
                    <w:rPr>
                      <w:rFonts w:ascii="Times New Roman" w:hAnsi="Times New Roman"/>
                    </w:rPr>
                  </w:pPr>
                  <w:r w:rsidRPr="00987763">
                    <w:rPr>
                      <w:rFonts w:ascii="Times New Roman" w:hAnsi="Times New Roman"/>
                    </w:rPr>
                    <w:t>Данные на 01.01.2021</w:t>
                  </w:r>
                </w:p>
              </w:tc>
              <w:tc>
                <w:tcPr>
                  <w:tcW w:w="1565" w:type="dxa"/>
                  <w:shd w:val="clear" w:color="auto" w:fill="auto"/>
                </w:tcPr>
                <w:p w14:paraId="558B2909" w14:textId="77777777" w:rsidR="00526B88" w:rsidRPr="00987763" w:rsidRDefault="00526B88" w:rsidP="00526B88">
                  <w:pPr>
                    <w:autoSpaceDE w:val="0"/>
                    <w:autoSpaceDN w:val="0"/>
                    <w:adjustRightInd w:val="0"/>
                    <w:jc w:val="center"/>
                    <w:rPr>
                      <w:rFonts w:ascii="Times New Roman" w:hAnsi="Times New Roman"/>
                    </w:rPr>
                  </w:pPr>
                  <w:r w:rsidRPr="00987763">
                    <w:rPr>
                      <w:rFonts w:ascii="Times New Roman" w:hAnsi="Times New Roman"/>
                    </w:rPr>
                    <w:t>Разница</w:t>
                  </w:r>
                </w:p>
                <w:p w14:paraId="56B22AFD" w14:textId="77777777" w:rsidR="00526B88" w:rsidRPr="00987763" w:rsidRDefault="00526B88" w:rsidP="00526B88">
                  <w:pPr>
                    <w:autoSpaceDE w:val="0"/>
                    <w:autoSpaceDN w:val="0"/>
                    <w:adjustRightInd w:val="0"/>
                    <w:jc w:val="center"/>
                    <w:rPr>
                      <w:rFonts w:ascii="Times New Roman" w:hAnsi="Times New Roman"/>
                    </w:rPr>
                  </w:pPr>
                  <w:r w:rsidRPr="00987763">
                    <w:rPr>
                      <w:rFonts w:ascii="Times New Roman" w:hAnsi="Times New Roman"/>
                    </w:rPr>
                    <w:t>(гр.4-гр.2)</w:t>
                  </w:r>
                </w:p>
              </w:tc>
              <w:tc>
                <w:tcPr>
                  <w:tcW w:w="2086" w:type="dxa"/>
                  <w:shd w:val="clear" w:color="auto" w:fill="auto"/>
                </w:tcPr>
                <w:p w14:paraId="0C281B42" w14:textId="77777777" w:rsidR="00526B88" w:rsidRPr="00987763" w:rsidRDefault="00526B88" w:rsidP="00526B88">
                  <w:pPr>
                    <w:autoSpaceDE w:val="0"/>
                    <w:autoSpaceDN w:val="0"/>
                    <w:adjustRightInd w:val="0"/>
                    <w:jc w:val="center"/>
                    <w:rPr>
                      <w:rFonts w:ascii="Times New Roman" w:hAnsi="Times New Roman"/>
                    </w:rPr>
                  </w:pPr>
                  <w:r w:rsidRPr="00987763">
                    <w:rPr>
                      <w:rFonts w:ascii="Times New Roman" w:hAnsi="Times New Roman"/>
                    </w:rPr>
                    <w:t>пояснения</w:t>
                  </w:r>
                </w:p>
              </w:tc>
            </w:tr>
            <w:tr w:rsidR="00526B88" w:rsidRPr="00987763" w14:paraId="67F60226" w14:textId="77777777" w:rsidTr="00526B88">
              <w:tc>
                <w:tcPr>
                  <w:tcW w:w="1556" w:type="dxa"/>
                  <w:shd w:val="clear" w:color="auto" w:fill="auto"/>
                </w:tcPr>
                <w:p w14:paraId="18B0873F" w14:textId="77777777" w:rsidR="00526B88" w:rsidRPr="00987763" w:rsidRDefault="00526B88" w:rsidP="00526B88">
                  <w:pPr>
                    <w:autoSpaceDE w:val="0"/>
                    <w:autoSpaceDN w:val="0"/>
                    <w:adjustRightInd w:val="0"/>
                    <w:jc w:val="center"/>
                    <w:rPr>
                      <w:rFonts w:ascii="Times New Roman" w:hAnsi="Times New Roman"/>
                    </w:rPr>
                  </w:pPr>
                  <w:r w:rsidRPr="00987763">
                    <w:rPr>
                      <w:rFonts w:ascii="Times New Roman" w:hAnsi="Times New Roman"/>
                    </w:rPr>
                    <w:t>1</w:t>
                  </w:r>
                </w:p>
              </w:tc>
              <w:tc>
                <w:tcPr>
                  <w:tcW w:w="1574" w:type="dxa"/>
                  <w:shd w:val="clear" w:color="auto" w:fill="auto"/>
                </w:tcPr>
                <w:p w14:paraId="4741428B" w14:textId="77777777" w:rsidR="00526B88" w:rsidRPr="00987763" w:rsidRDefault="00526B88" w:rsidP="00526B88">
                  <w:pPr>
                    <w:autoSpaceDE w:val="0"/>
                    <w:autoSpaceDN w:val="0"/>
                    <w:adjustRightInd w:val="0"/>
                    <w:rPr>
                      <w:rFonts w:ascii="Times New Roman" w:hAnsi="Times New Roman"/>
                    </w:rPr>
                  </w:pPr>
                  <w:r w:rsidRPr="00987763">
                    <w:rPr>
                      <w:rFonts w:ascii="Times New Roman" w:hAnsi="Times New Roman"/>
                    </w:rPr>
                    <w:t>2</w:t>
                  </w:r>
                </w:p>
              </w:tc>
              <w:tc>
                <w:tcPr>
                  <w:tcW w:w="1550" w:type="dxa"/>
                  <w:shd w:val="clear" w:color="auto" w:fill="auto"/>
                </w:tcPr>
                <w:p w14:paraId="2DA2B35A" w14:textId="77777777" w:rsidR="00526B88" w:rsidRPr="00987763" w:rsidRDefault="00526B88" w:rsidP="00526B88">
                  <w:pPr>
                    <w:rPr>
                      <w:rFonts w:ascii="Times New Roman" w:hAnsi="Times New Roman"/>
                    </w:rPr>
                  </w:pPr>
                  <w:r w:rsidRPr="00987763">
                    <w:rPr>
                      <w:rFonts w:ascii="Times New Roman" w:hAnsi="Times New Roman"/>
                    </w:rPr>
                    <w:t>3</w:t>
                  </w:r>
                </w:p>
              </w:tc>
              <w:tc>
                <w:tcPr>
                  <w:tcW w:w="1587" w:type="dxa"/>
                  <w:shd w:val="clear" w:color="auto" w:fill="auto"/>
                </w:tcPr>
                <w:p w14:paraId="55C749E7" w14:textId="77777777" w:rsidR="00526B88" w:rsidRPr="00987763" w:rsidRDefault="00526B88" w:rsidP="00526B88">
                  <w:pPr>
                    <w:autoSpaceDE w:val="0"/>
                    <w:autoSpaceDN w:val="0"/>
                    <w:adjustRightInd w:val="0"/>
                    <w:rPr>
                      <w:rFonts w:ascii="Times New Roman" w:hAnsi="Times New Roman"/>
                    </w:rPr>
                  </w:pPr>
                  <w:r w:rsidRPr="00987763">
                    <w:rPr>
                      <w:rFonts w:ascii="Times New Roman" w:hAnsi="Times New Roman"/>
                    </w:rPr>
                    <w:t>4</w:t>
                  </w:r>
                </w:p>
              </w:tc>
              <w:tc>
                <w:tcPr>
                  <w:tcW w:w="1565" w:type="dxa"/>
                  <w:shd w:val="clear" w:color="auto" w:fill="auto"/>
                </w:tcPr>
                <w:p w14:paraId="596B0453" w14:textId="77777777" w:rsidR="00526B88" w:rsidRPr="00987763" w:rsidRDefault="00526B88" w:rsidP="00526B88">
                  <w:pPr>
                    <w:autoSpaceDE w:val="0"/>
                    <w:autoSpaceDN w:val="0"/>
                    <w:adjustRightInd w:val="0"/>
                    <w:rPr>
                      <w:rFonts w:ascii="Times New Roman" w:hAnsi="Times New Roman"/>
                    </w:rPr>
                  </w:pPr>
                  <w:r w:rsidRPr="00987763">
                    <w:rPr>
                      <w:rFonts w:ascii="Times New Roman" w:hAnsi="Times New Roman"/>
                    </w:rPr>
                    <w:t>5</w:t>
                  </w:r>
                </w:p>
              </w:tc>
              <w:tc>
                <w:tcPr>
                  <w:tcW w:w="2086" w:type="dxa"/>
                  <w:shd w:val="clear" w:color="auto" w:fill="auto"/>
                </w:tcPr>
                <w:p w14:paraId="7991C315" w14:textId="77777777" w:rsidR="00526B88" w:rsidRPr="00987763" w:rsidRDefault="00526B88" w:rsidP="00526B88">
                  <w:pPr>
                    <w:autoSpaceDE w:val="0"/>
                    <w:autoSpaceDN w:val="0"/>
                    <w:adjustRightInd w:val="0"/>
                    <w:rPr>
                      <w:rFonts w:ascii="Times New Roman" w:hAnsi="Times New Roman"/>
                    </w:rPr>
                  </w:pPr>
                  <w:r w:rsidRPr="00987763">
                    <w:rPr>
                      <w:rFonts w:ascii="Times New Roman" w:hAnsi="Times New Roman"/>
                    </w:rPr>
                    <w:t>6</w:t>
                  </w:r>
                </w:p>
              </w:tc>
            </w:tr>
            <w:tr w:rsidR="00526B88" w:rsidRPr="00987763" w14:paraId="7581536E" w14:textId="77777777" w:rsidTr="00526B88">
              <w:tc>
                <w:tcPr>
                  <w:tcW w:w="1556" w:type="dxa"/>
                  <w:shd w:val="clear" w:color="auto" w:fill="auto"/>
                </w:tcPr>
                <w:p w14:paraId="6CA36B3D" w14:textId="77777777" w:rsidR="00526B88" w:rsidRPr="00987763" w:rsidRDefault="00526B88" w:rsidP="00526B8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1.303.02.000</w:t>
                  </w:r>
                </w:p>
              </w:tc>
              <w:tc>
                <w:tcPr>
                  <w:tcW w:w="1574" w:type="dxa"/>
                  <w:shd w:val="clear" w:color="auto" w:fill="auto"/>
                </w:tcPr>
                <w:p w14:paraId="33F57750" w14:textId="28D49EFA" w:rsidR="00526B88" w:rsidRDefault="00CC5DFA" w:rsidP="00526B8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47 865,05</w:t>
                  </w:r>
                </w:p>
                <w:p w14:paraId="545604EF" w14:textId="73342ED4" w:rsidR="00526B88" w:rsidRPr="00987763" w:rsidRDefault="00526B88" w:rsidP="00526B88">
                  <w:pPr>
                    <w:autoSpaceDE w:val="0"/>
                    <w:autoSpaceDN w:val="0"/>
                    <w:adjustRightInd w:val="0"/>
                    <w:rPr>
                      <w:rFonts w:ascii="Times New Roman" w:hAnsi="Times New Roman" w:cs="Times New Roman"/>
                      <w:sz w:val="24"/>
                      <w:szCs w:val="24"/>
                    </w:rPr>
                  </w:pPr>
                </w:p>
              </w:tc>
              <w:tc>
                <w:tcPr>
                  <w:tcW w:w="1550" w:type="dxa"/>
                  <w:shd w:val="clear" w:color="auto" w:fill="auto"/>
                </w:tcPr>
                <w:p w14:paraId="030835BF" w14:textId="77777777" w:rsidR="00526B88" w:rsidRPr="00987763" w:rsidRDefault="00526B88" w:rsidP="00526B88">
                  <w:pPr>
                    <w:rPr>
                      <w:rFonts w:ascii="Times New Roman" w:hAnsi="Times New Roman" w:cs="Times New Roman"/>
                      <w:sz w:val="24"/>
                      <w:szCs w:val="24"/>
                    </w:rPr>
                  </w:pPr>
                  <w:r>
                    <w:rPr>
                      <w:rFonts w:ascii="Times New Roman" w:hAnsi="Times New Roman" w:cs="Times New Roman"/>
                      <w:sz w:val="24"/>
                      <w:szCs w:val="24"/>
                    </w:rPr>
                    <w:t>1.303.02.000</w:t>
                  </w:r>
                </w:p>
              </w:tc>
              <w:tc>
                <w:tcPr>
                  <w:tcW w:w="1587" w:type="dxa"/>
                  <w:shd w:val="clear" w:color="auto" w:fill="auto"/>
                </w:tcPr>
                <w:p w14:paraId="6D028998" w14:textId="0B71D3BD" w:rsidR="00526B88" w:rsidRPr="00987763" w:rsidRDefault="00CC5DFA" w:rsidP="00526B88">
                  <w:pPr>
                    <w:autoSpaceDE w:val="0"/>
                    <w:autoSpaceDN w:val="0"/>
                    <w:adjustRightInd w:val="0"/>
                    <w:rPr>
                      <w:rFonts w:ascii="Times New Roman" w:eastAsia="Calibri" w:hAnsi="Times New Roman" w:cs="Times New Roman"/>
                      <w:iCs/>
                      <w:sz w:val="24"/>
                      <w:szCs w:val="28"/>
                    </w:rPr>
                  </w:pPr>
                  <w:r>
                    <w:rPr>
                      <w:rFonts w:ascii="Times New Roman" w:eastAsia="Calibri" w:hAnsi="Times New Roman" w:cs="Times New Roman"/>
                      <w:iCs/>
                      <w:sz w:val="24"/>
                      <w:szCs w:val="28"/>
                    </w:rPr>
                    <w:t>1 325,73</w:t>
                  </w:r>
                </w:p>
              </w:tc>
              <w:tc>
                <w:tcPr>
                  <w:tcW w:w="1565" w:type="dxa"/>
                  <w:shd w:val="clear" w:color="auto" w:fill="auto"/>
                </w:tcPr>
                <w:p w14:paraId="156588AE" w14:textId="20878E7B" w:rsidR="00526B88" w:rsidRPr="00987763" w:rsidRDefault="00CC5DFA" w:rsidP="00526B8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46 539,32</w:t>
                  </w:r>
                </w:p>
              </w:tc>
              <w:tc>
                <w:tcPr>
                  <w:tcW w:w="2086" w:type="dxa"/>
                  <w:shd w:val="clear" w:color="auto" w:fill="auto"/>
                </w:tcPr>
                <w:p w14:paraId="73393A5F" w14:textId="671EE451" w:rsidR="00526B88" w:rsidRPr="00987763" w:rsidRDefault="00BF1366" w:rsidP="00526B8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Корректировка кредиторской задолженности путем взаимозачета дебиторской и кредиторской задолженности прошлого года </w:t>
                  </w:r>
                  <w:r w:rsidR="00526B88" w:rsidRPr="00987763">
                    <w:rPr>
                      <w:rFonts w:ascii="Times New Roman" w:hAnsi="Times New Roman" w:cs="Times New Roman"/>
                      <w:sz w:val="24"/>
                      <w:szCs w:val="24"/>
                    </w:rPr>
                    <w:t xml:space="preserve">счета 1.303.02.000 </w:t>
                  </w:r>
                </w:p>
              </w:tc>
            </w:tr>
            <w:tr w:rsidR="00CC5DFA" w:rsidRPr="00987763" w14:paraId="3763BA57" w14:textId="77777777" w:rsidTr="00526B88">
              <w:tc>
                <w:tcPr>
                  <w:tcW w:w="1556" w:type="dxa"/>
                  <w:shd w:val="clear" w:color="auto" w:fill="auto"/>
                </w:tcPr>
                <w:p w14:paraId="4719BE9E" w14:textId="77777777" w:rsidR="00CC5DFA" w:rsidRPr="00987763" w:rsidRDefault="00CC5DFA" w:rsidP="00CC5DFA">
                  <w:pPr>
                    <w:autoSpaceDE w:val="0"/>
                    <w:autoSpaceDN w:val="0"/>
                    <w:adjustRightInd w:val="0"/>
                    <w:rPr>
                      <w:rFonts w:ascii="Times New Roman" w:hAnsi="Times New Roman"/>
                    </w:rPr>
                  </w:pPr>
                  <w:r w:rsidRPr="00987763">
                    <w:rPr>
                      <w:rFonts w:ascii="Times New Roman" w:hAnsi="Times New Roman"/>
                    </w:rPr>
                    <w:t>Итого по счёту:</w:t>
                  </w:r>
                </w:p>
              </w:tc>
              <w:tc>
                <w:tcPr>
                  <w:tcW w:w="1574" w:type="dxa"/>
                  <w:shd w:val="clear" w:color="auto" w:fill="auto"/>
                </w:tcPr>
                <w:p w14:paraId="41B27D81" w14:textId="35ABE39E" w:rsidR="00CC5DFA" w:rsidRPr="00CC5DFA" w:rsidRDefault="00CC5DFA" w:rsidP="00CC5DF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47 865,05</w:t>
                  </w:r>
                </w:p>
              </w:tc>
              <w:tc>
                <w:tcPr>
                  <w:tcW w:w="1550" w:type="dxa"/>
                  <w:shd w:val="clear" w:color="auto" w:fill="auto"/>
                </w:tcPr>
                <w:p w14:paraId="7785A0FE" w14:textId="77777777" w:rsidR="00CC5DFA" w:rsidRPr="00987763" w:rsidRDefault="00CC5DFA" w:rsidP="00CC5DFA">
                  <w:pPr>
                    <w:rPr>
                      <w:rFonts w:ascii="Times New Roman" w:hAnsi="Times New Roman"/>
                    </w:rPr>
                  </w:pPr>
                </w:p>
              </w:tc>
              <w:tc>
                <w:tcPr>
                  <w:tcW w:w="1587" w:type="dxa"/>
                  <w:shd w:val="clear" w:color="auto" w:fill="auto"/>
                </w:tcPr>
                <w:p w14:paraId="5C7E1606" w14:textId="37F0D0EA" w:rsidR="00CC5DFA" w:rsidRPr="00987763" w:rsidRDefault="00CC5DFA" w:rsidP="00CC5DFA">
                  <w:pPr>
                    <w:autoSpaceDE w:val="0"/>
                    <w:autoSpaceDN w:val="0"/>
                    <w:adjustRightInd w:val="0"/>
                    <w:rPr>
                      <w:rFonts w:ascii="Times New Roman" w:hAnsi="Times New Roman"/>
                    </w:rPr>
                  </w:pPr>
                  <w:r>
                    <w:rPr>
                      <w:rFonts w:ascii="Times New Roman" w:eastAsia="Calibri" w:hAnsi="Times New Roman" w:cs="Times New Roman"/>
                      <w:iCs/>
                      <w:sz w:val="24"/>
                      <w:szCs w:val="28"/>
                    </w:rPr>
                    <w:t>1 325,73</w:t>
                  </w:r>
                </w:p>
              </w:tc>
              <w:tc>
                <w:tcPr>
                  <w:tcW w:w="1565" w:type="dxa"/>
                  <w:shd w:val="clear" w:color="auto" w:fill="auto"/>
                </w:tcPr>
                <w:p w14:paraId="76B08D16" w14:textId="77777777" w:rsidR="00CC5DFA" w:rsidRDefault="00CC5DFA" w:rsidP="00CC5DF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46 539,32</w:t>
                  </w:r>
                </w:p>
                <w:p w14:paraId="6C1FD7CB" w14:textId="20BFBC89" w:rsidR="00CC5DFA" w:rsidRPr="00987763" w:rsidRDefault="00CC5DFA" w:rsidP="00CC5DFA">
                  <w:pPr>
                    <w:autoSpaceDE w:val="0"/>
                    <w:autoSpaceDN w:val="0"/>
                    <w:adjustRightInd w:val="0"/>
                    <w:rPr>
                      <w:rFonts w:ascii="Times New Roman" w:hAnsi="Times New Roman"/>
                    </w:rPr>
                  </w:pPr>
                </w:p>
              </w:tc>
              <w:tc>
                <w:tcPr>
                  <w:tcW w:w="2086" w:type="dxa"/>
                  <w:shd w:val="clear" w:color="auto" w:fill="auto"/>
                </w:tcPr>
                <w:p w14:paraId="1CA66B01" w14:textId="77777777" w:rsidR="00CC5DFA" w:rsidRPr="00987763" w:rsidRDefault="00CC5DFA" w:rsidP="00CC5DFA">
                  <w:pPr>
                    <w:autoSpaceDE w:val="0"/>
                    <w:autoSpaceDN w:val="0"/>
                    <w:adjustRightInd w:val="0"/>
                    <w:rPr>
                      <w:rFonts w:ascii="Times New Roman" w:hAnsi="Times New Roman"/>
                    </w:rPr>
                  </w:pPr>
                </w:p>
              </w:tc>
            </w:tr>
          </w:tbl>
          <w:p w14:paraId="27E73462" w14:textId="66CDBC81" w:rsidR="00B750FA" w:rsidRDefault="00B750FA" w:rsidP="00EB315F">
            <w:pPr>
              <w:widowControl w:val="0"/>
              <w:autoSpaceDE w:val="0"/>
              <w:autoSpaceDN w:val="0"/>
              <w:adjustRightInd w:val="0"/>
              <w:spacing w:after="0" w:line="240" w:lineRule="auto"/>
              <w:contextualSpacing/>
              <w:jc w:val="both"/>
              <w:rPr>
                <w:rFonts w:ascii="Times New Roman" w:eastAsia="Calibri" w:hAnsi="Times New Roman"/>
                <w:sz w:val="28"/>
                <w:szCs w:val="28"/>
              </w:rPr>
            </w:pPr>
          </w:p>
          <w:p w14:paraId="1E8ABFD6" w14:textId="5C4773F5" w:rsidR="00526B88" w:rsidRPr="00987763" w:rsidRDefault="00526B88" w:rsidP="00526B88">
            <w:pPr>
              <w:widowControl w:val="0"/>
              <w:tabs>
                <w:tab w:val="left" w:pos="1134"/>
              </w:tabs>
              <w:autoSpaceDE w:val="0"/>
              <w:autoSpaceDN w:val="0"/>
              <w:adjustRightInd w:val="0"/>
              <w:spacing w:after="0" w:line="240" w:lineRule="atLeast"/>
              <w:ind w:left="709"/>
              <w:contextualSpacing/>
              <w:jc w:val="both"/>
              <w:rPr>
                <w:rFonts w:ascii="Times New Roman" w:hAnsi="Times New Roman" w:cs="Times New Roman"/>
                <w:sz w:val="28"/>
                <w:szCs w:val="28"/>
              </w:rPr>
            </w:pPr>
            <w:r>
              <w:rPr>
                <w:rFonts w:ascii="Times New Roman" w:hAnsi="Times New Roman" w:cs="Times New Roman"/>
                <w:sz w:val="28"/>
                <w:szCs w:val="28"/>
              </w:rPr>
              <w:t>ЗАБАЛАНСОВЫЕ СЧЕТА:</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6"/>
              <w:gridCol w:w="1574"/>
              <w:gridCol w:w="1550"/>
              <w:gridCol w:w="1587"/>
              <w:gridCol w:w="1565"/>
              <w:gridCol w:w="2086"/>
            </w:tblGrid>
            <w:tr w:rsidR="00526B88" w:rsidRPr="00987763" w14:paraId="612CA202" w14:textId="77777777" w:rsidTr="00526B88">
              <w:tc>
                <w:tcPr>
                  <w:tcW w:w="1556" w:type="dxa"/>
                  <w:shd w:val="clear" w:color="auto" w:fill="auto"/>
                </w:tcPr>
                <w:p w14:paraId="4BEE437E" w14:textId="77777777" w:rsidR="00526B88" w:rsidRPr="00987763" w:rsidRDefault="00526B88" w:rsidP="00526B88">
                  <w:pPr>
                    <w:autoSpaceDE w:val="0"/>
                    <w:autoSpaceDN w:val="0"/>
                    <w:adjustRightInd w:val="0"/>
                    <w:jc w:val="center"/>
                    <w:rPr>
                      <w:rFonts w:ascii="Times New Roman" w:hAnsi="Times New Roman"/>
                    </w:rPr>
                  </w:pPr>
                  <w:r w:rsidRPr="00987763">
                    <w:rPr>
                      <w:rFonts w:ascii="Times New Roman" w:hAnsi="Times New Roman"/>
                    </w:rPr>
                    <w:t xml:space="preserve">Счет на </w:t>
                  </w:r>
                  <w:r w:rsidRPr="00987763">
                    <w:rPr>
                      <w:rFonts w:ascii="Times New Roman" w:hAnsi="Times New Roman"/>
                    </w:rPr>
                    <w:lastRenderedPageBreak/>
                    <w:t>31.12.2020</w:t>
                  </w:r>
                </w:p>
              </w:tc>
              <w:tc>
                <w:tcPr>
                  <w:tcW w:w="1574" w:type="dxa"/>
                  <w:shd w:val="clear" w:color="auto" w:fill="auto"/>
                </w:tcPr>
                <w:p w14:paraId="0EA00EF2" w14:textId="77777777" w:rsidR="00526B88" w:rsidRPr="00987763" w:rsidRDefault="00526B88" w:rsidP="00526B88">
                  <w:pPr>
                    <w:autoSpaceDE w:val="0"/>
                    <w:autoSpaceDN w:val="0"/>
                    <w:adjustRightInd w:val="0"/>
                    <w:jc w:val="center"/>
                    <w:rPr>
                      <w:rFonts w:ascii="Times New Roman" w:hAnsi="Times New Roman"/>
                    </w:rPr>
                  </w:pPr>
                  <w:r w:rsidRPr="00987763">
                    <w:rPr>
                      <w:rFonts w:ascii="Times New Roman" w:hAnsi="Times New Roman"/>
                    </w:rPr>
                    <w:lastRenderedPageBreak/>
                    <w:t xml:space="preserve">Данные на </w:t>
                  </w:r>
                  <w:r w:rsidRPr="00987763">
                    <w:rPr>
                      <w:rFonts w:ascii="Times New Roman" w:hAnsi="Times New Roman"/>
                    </w:rPr>
                    <w:lastRenderedPageBreak/>
                    <w:t>31.12.2020</w:t>
                  </w:r>
                </w:p>
              </w:tc>
              <w:tc>
                <w:tcPr>
                  <w:tcW w:w="1550" w:type="dxa"/>
                  <w:shd w:val="clear" w:color="auto" w:fill="auto"/>
                </w:tcPr>
                <w:p w14:paraId="2D6A090C" w14:textId="77777777" w:rsidR="00526B88" w:rsidRPr="00987763" w:rsidRDefault="00526B88" w:rsidP="00526B88">
                  <w:pPr>
                    <w:jc w:val="center"/>
                    <w:rPr>
                      <w:rFonts w:ascii="Times New Roman" w:hAnsi="Times New Roman"/>
                    </w:rPr>
                  </w:pPr>
                  <w:r w:rsidRPr="00987763">
                    <w:rPr>
                      <w:rFonts w:ascii="Times New Roman" w:hAnsi="Times New Roman"/>
                    </w:rPr>
                    <w:lastRenderedPageBreak/>
                    <w:t xml:space="preserve">Счет на </w:t>
                  </w:r>
                  <w:r w:rsidRPr="00987763">
                    <w:rPr>
                      <w:rFonts w:ascii="Times New Roman" w:hAnsi="Times New Roman"/>
                    </w:rPr>
                    <w:lastRenderedPageBreak/>
                    <w:t>01.01.2021</w:t>
                  </w:r>
                </w:p>
              </w:tc>
              <w:tc>
                <w:tcPr>
                  <w:tcW w:w="1587" w:type="dxa"/>
                  <w:shd w:val="clear" w:color="auto" w:fill="auto"/>
                </w:tcPr>
                <w:p w14:paraId="57E9CE80" w14:textId="77777777" w:rsidR="00526B88" w:rsidRPr="00987763" w:rsidRDefault="00526B88" w:rsidP="00526B88">
                  <w:pPr>
                    <w:autoSpaceDE w:val="0"/>
                    <w:autoSpaceDN w:val="0"/>
                    <w:adjustRightInd w:val="0"/>
                    <w:jc w:val="center"/>
                    <w:rPr>
                      <w:rFonts w:ascii="Times New Roman" w:hAnsi="Times New Roman"/>
                    </w:rPr>
                  </w:pPr>
                  <w:r w:rsidRPr="00987763">
                    <w:rPr>
                      <w:rFonts w:ascii="Times New Roman" w:hAnsi="Times New Roman"/>
                    </w:rPr>
                    <w:lastRenderedPageBreak/>
                    <w:t xml:space="preserve">Данные на </w:t>
                  </w:r>
                  <w:r w:rsidRPr="00987763">
                    <w:rPr>
                      <w:rFonts w:ascii="Times New Roman" w:hAnsi="Times New Roman"/>
                    </w:rPr>
                    <w:lastRenderedPageBreak/>
                    <w:t>01.01.2021</w:t>
                  </w:r>
                </w:p>
              </w:tc>
              <w:tc>
                <w:tcPr>
                  <w:tcW w:w="1565" w:type="dxa"/>
                  <w:shd w:val="clear" w:color="auto" w:fill="auto"/>
                </w:tcPr>
                <w:p w14:paraId="3FA3E6BB" w14:textId="77777777" w:rsidR="00526B88" w:rsidRPr="00987763" w:rsidRDefault="00526B88" w:rsidP="00526B88">
                  <w:pPr>
                    <w:autoSpaceDE w:val="0"/>
                    <w:autoSpaceDN w:val="0"/>
                    <w:adjustRightInd w:val="0"/>
                    <w:jc w:val="center"/>
                    <w:rPr>
                      <w:rFonts w:ascii="Times New Roman" w:hAnsi="Times New Roman"/>
                    </w:rPr>
                  </w:pPr>
                  <w:r w:rsidRPr="00987763">
                    <w:rPr>
                      <w:rFonts w:ascii="Times New Roman" w:hAnsi="Times New Roman"/>
                    </w:rPr>
                    <w:lastRenderedPageBreak/>
                    <w:t>Разница</w:t>
                  </w:r>
                </w:p>
                <w:p w14:paraId="0DD772CC" w14:textId="77777777" w:rsidR="00526B88" w:rsidRPr="00987763" w:rsidRDefault="00526B88" w:rsidP="00526B88">
                  <w:pPr>
                    <w:autoSpaceDE w:val="0"/>
                    <w:autoSpaceDN w:val="0"/>
                    <w:adjustRightInd w:val="0"/>
                    <w:jc w:val="center"/>
                    <w:rPr>
                      <w:rFonts w:ascii="Times New Roman" w:hAnsi="Times New Roman"/>
                    </w:rPr>
                  </w:pPr>
                  <w:r w:rsidRPr="00987763">
                    <w:rPr>
                      <w:rFonts w:ascii="Times New Roman" w:hAnsi="Times New Roman"/>
                    </w:rPr>
                    <w:lastRenderedPageBreak/>
                    <w:t>(гр.4-гр.2)</w:t>
                  </w:r>
                </w:p>
              </w:tc>
              <w:tc>
                <w:tcPr>
                  <w:tcW w:w="2086" w:type="dxa"/>
                  <w:shd w:val="clear" w:color="auto" w:fill="auto"/>
                </w:tcPr>
                <w:p w14:paraId="1D5BADF0" w14:textId="77777777" w:rsidR="00526B88" w:rsidRPr="00987763" w:rsidRDefault="00526B88" w:rsidP="00526B88">
                  <w:pPr>
                    <w:autoSpaceDE w:val="0"/>
                    <w:autoSpaceDN w:val="0"/>
                    <w:adjustRightInd w:val="0"/>
                    <w:jc w:val="center"/>
                    <w:rPr>
                      <w:rFonts w:ascii="Times New Roman" w:hAnsi="Times New Roman"/>
                    </w:rPr>
                  </w:pPr>
                  <w:r w:rsidRPr="00987763">
                    <w:rPr>
                      <w:rFonts w:ascii="Times New Roman" w:hAnsi="Times New Roman"/>
                    </w:rPr>
                    <w:lastRenderedPageBreak/>
                    <w:t>пояснения</w:t>
                  </w:r>
                </w:p>
              </w:tc>
            </w:tr>
            <w:tr w:rsidR="00526B88" w:rsidRPr="00987763" w14:paraId="1C75FEA5" w14:textId="77777777" w:rsidTr="00526B88">
              <w:tc>
                <w:tcPr>
                  <w:tcW w:w="1556" w:type="dxa"/>
                  <w:shd w:val="clear" w:color="auto" w:fill="auto"/>
                </w:tcPr>
                <w:p w14:paraId="08500E0E" w14:textId="77777777" w:rsidR="00526B88" w:rsidRPr="00987763" w:rsidRDefault="00526B88" w:rsidP="00526B88">
                  <w:pPr>
                    <w:autoSpaceDE w:val="0"/>
                    <w:autoSpaceDN w:val="0"/>
                    <w:adjustRightInd w:val="0"/>
                    <w:jc w:val="center"/>
                    <w:rPr>
                      <w:rFonts w:ascii="Times New Roman" w:hAnsi="Times New Roman"/>
                    </w:rPr>
                  </w:pPr>
                  <w:r w:rsidRPr="00987763">
                    <w:rPr>
                      <w:rFonts w:ascii="Times New Roman" w:hAnsi="Times New Roman"/>
                    </w:rPr>
                    <w:t>1</w:t>
                  </w:r>
                </w:p>
              </w:tc>
              <w:tc>
                <w:tcPr>
                  <w:tcW w:w="1574" w:type="dxa"/>
                  <w:shd w:val="clear" w:color="auto" w:fill="auto"/>
                </w:tcPr>
                <w:p w14:paraId="0237F513" w14:textId="77777777" w:rsidR="00526B88" w:rsidRPr="00987763" w:rsidRDefault="00526B88" w:rsidP="00526B88">
                  <w:pPr>
                    <w:autoSpaceDE w:val="0"/>
                    <w:autoSpaceDN w:val="0"/>
                    <w:adjustRightInd w:val="0"/>
                    <w:rPr>
                      <w:rFonts w:ascii="Times New Roman" w:hAnsi="Times New Roman"/>
                    </w:rPr>
                  </w:pPr>
                  <w:r w:rsidRPr="00987763">
                    <w:rPr>
                      <w:rFonts w:ascii="Times New Roman" w:hAnsi="Times New Roman"/>
                    </w:rPr>
                    <w:t>2</w:t>
                  </w:r>
                </w:p>
              </w:tc>
              <w:tc>
                <w:tcPr>
                  <w:tcW w:w="1550" w:type="dxa"/>
                  <w:shd w:val="clear" w:color="auto" w:fill="auto"/>
                </w:tcPr>
                <w:p w14:paraId="37C1800B" w14:textId="77777777" w:rsidR="00526B88" w:rsidRPr="00987763" w:rsidRDefault="00526B88" w:rsidP="00526B88">
                  <w:pPr>
                    <w:rPr>
                      <w:rFonts w:ascii="Times New Roman" w:hAnsi="Times New Roman"/>
                    </w:rPr>
                  </w:pPr>
                  <w:r w:rsidRPr="00987763">
                    <w:rPr>
                      <w:rFonts w:ascii="Times New Roman" w:hAnsi="Times New Roman"/>
                    </w:rPr>
                    <w:t>3</w:t>
                  </w:r>
                </w:p>
              </w:tc>
              <w:tc>
                <w:tcPr>
                  <w:tcW w:w="1587" w:type="dxa"/>
                  <w:shd w:val="clear" w:color="auto" w:fill="auto"/>
                </w:tcPr>
                <w:p w14:paraId="1559EAEF" w14:textId="77777777" w:rsidR="00526B88" w:rsidRPr="00987763" w:rsidRDefault="00526B88" w:rsidP="00526B88">
                  <w:pPr>
                    <w:autoSpaceDE w:val="0"/>
                    <w:autoSpaceDN w:val="0"/>
                    <w:adjustRightInd w:val="0"/>
                    <w:rPr>
                      <w:rFonts w:ascii="Times New Roman" w:hAnsi="Times New Roman"/>
                    </w:rPr>
                  </w:pPr>
                  <w:r w:rsidRPr="00987763">
                    <w:rPr>
                      <w:rFonts w:ascii="Times New Roman" w:hAnsi="Times New Roman"/>
                    </w:rPr>
                    <w:t>4</w:t>
                  </w:r>
                </w:p>
              </w:tc>
              <w:tc>
                <w:tcPr>
                  <w:tcW w:w="1565" w:type="dxa"/>
                  <w:shd w:val="clear" w:color="auto" w:fill="auto"/>
                </w:tcPr>
                <w:p w14:paraId="3596A180" w14:textId="77777777" w:rsidR="00526B88" w:rsidRPr="00987763" w:rsidRDefault="00526B88" w:rsidP="00526B88">
                  <w:pPr>
                    <w:autoSpaceDE w:val="0"/>
                    <w:autoSpaceDN w:val="0"/>
                    <w:adjustRightInd w:val="0"/>
                    <w:rPr>
                      <w:rFonts w:ascii="Times New Roman" w:hAnsi="Times New Roman"/>
                    </w:rPr>
                  </w:pPr>
                  <w:r w:rsidRPr="00987763">
                    <w:rPr>
                      <w:rFonts w:ascii="Times New Roman" w:hAnsi="Times New Roman"/>
                    </w:rPr>
                    <w:t>5</w:t>
                  </w:r>
                </w:p>
              </w:tc>
              <w:tc>
                <w:tcPr>
                  <w:tcW w:w="2086" w:type="dxa"/>
                  <w:shd w:val="clear" w:color="auto" w:fill="auto"/>
                </w:tcPr>
                <w:p w14:paraId="6EBE7AB2" w14:textId="77777777" w:rsidR="00526B88" w:rsidRPr="00987763" w:rsidRDefault="00526B88" w:rsidP="00526B88">
                  <w:pPr>
                    <w:autoSpaceDE w:val="0"/>
                    <w:autoSpaceDN w:val="0"/>
                    <w:adjustRightInd w:val="0"/>
                    <w:rPr>
                      <w:rFonts w:ascii="Times New Roman" w:hAnsi="Times New Roman"/>
                    </w:rPr>
                  </w:pPr>
                  <w:r w:rsidRPr="00987763">
                    <w:rPr>
                      <w:rFonts w:ascii="Times New Roman" w:hAnsi="Times New Roman"/>
                    </w:rPr>
                    <w:t>6</w:t>
                  </w:r>
                </w:p>
              </w:tc>
            </w:tr>
            <w:tr w:rsidR="00526B88" w:rsidRPr="00987763" w14:paraId="1CE5CBCB" w14:textId="77777777" w:rsidTr="00526B88">
              <w:tc>
                <w:tcPr>
                  <w:tcW w:w="1556" w:type="dxa"/>
                  <w:shd w:val="clear" w:color="auto" w:fill="auto"/>
                </w:tcPr>
                <w:p w14:paraId="729A231C" w14:textId="2C330600" w:rsidR="00526B88" w:rsidRPr="00526B88" w:rsidRDefault="00526B88" w:rsidP="00526B8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01</w:t>
                  </w:r>
                </w:p>
              </w:tc>
              <w:tc>
                <w:tcPr>
                  <w:tcW w:w="1574" w:type="dxa"/>
                  <w:shd w:val="clear" w:color="auto" w:fill="auto"/>
                </w:tcPr>
                <w:p w14:paraId="1E41E33C" w14:textId="7ED6873B" w:rsidR="00526B88" w:rsidRPr="00987763" w:rsidRDefault="00526B88" w:rsidP="00526B8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40 107,00</w:t>
                  </w:r>
                </w:p>
              </w:tc>
              <w:tc>
                <w:tcPr>
                  <w:tcW w:w="1550" w:type="dxa"/>
                  <w:shd w:val="clear" w:color="auto" w:fill="auto"/>
                </w:tcPr>
                <w:p w14:paraId="60B7243A" w14:textId="725E26E2" w:rsidR="00526B88" w:rsidRPr="00987763" w:rsidRDefault="00526B88" w:rsidP="00526B88">
                  <w:pPr>
                    <w:rPr>
                      <w:rFonts w:ascii="Times New Roman" w:hAnsi="Times New Roman" w:cs="Times New Roman"/>
                      <w:sz w:val="24"/>
                      <w:szCs w:val="24"/>
                    </w:rPr>
                  </w:pPr>
                  <w:r>
                    <w:rPr>
                      <w:rFonts w:ascii="Times New Roman" w:hAnsi="Times New Roman" w:cs="Times New Roman"/>
                      <w:sz w:val="24"/>
                      <w:szCs w:val="24"/>
                    </w:rPr>
                    <w:t>01</w:t>
                  </w:r>
                </w:p>
              </w:tc>
              <w:tc>
                <w:tcPr>
                  <w:tcW w:w="1587" w:type="dxa"/>
                  <w:shd w:val="clear" w:color="auto" w:fill="auto"/>
                </w:tcPr>
                <w:p w14:paraId="6CF59E15" w14:textId="17CA4841" w:rsidR="00526B88" w:rsidRPr="00987763" w:rsidRDefault="00526B88" w:rsidP="00526B88">
                  <w:pPr>
                    <w:autoSpaceDE w:val="0"/>
                    <w:autoSpaceDN w:val="0"/>
                    <w:adjustRightInd w:val="0"/>
                    <w:rPr>
                      <w:rFonts w:ascii="Times New Roman" w:eastAsia="Calibri" w:hAnsi="Times New Roman" w:cs="Times New Roman"/>
                      <w:iCs/>
                      <w:sz w:val="24"/>
                      <w:szCs w:val="28"/>
                    </w:rPr>
                  </w:pPr>
                  <w:r>
                    <w:rPr>
                      <w:rFonts w:ascii="Times New Roman" w:eastAsia="Calibri" w:hAnsi="Times New Roman" w:cs="Times New Roman"/>
                      <w:iCs/>
                      <w:sz w:val="24"/>
                      <w:szCs w:val="28"/>
                    </w:rPr>
                    <w:t>0,00</w:t>
                  </w:r>
                </w:p>
              </w:tc>
              <w:tc>
                <w:tcPr>
                  <w:tcW w:w="1565" w:type="dxa"/>
                  <w:shd w:val="clear" w:color="auto" w:fill="auto"/>
                </w:tcPr>
                <w:p w14:paraId="25BE83BE" w14:textId="3D72E5F3" w:rsidR="00526B88" w:rsidRPr="00987763" w:rsidRDefault="00526B88" w:rsidP="00526B8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0,00</w:t>
                  </w:r>
                </w:p>
              </w:tc>
              <w:tc>
                <w:tcPr>
                  <w:tcW w:w="2086" w:type="dxa"/>
                  <w:shd w:val="clear" w:color="auto" w:fill="auto"/>
                </w:tcPr>
                <w:p w14:paraId="18D0CA18" w14:textId="5E1DD75F" w:rsidR="00526B88" w:rsidRPr="00987763" w:rsidRDefault="00204659" w:rsidP="00526B88">
                  <w:pPr>
                    <w:autoSpaceDE w:val="0"/>
                    <w:autoSpaceDN w:val="0"/>
                    <w:adjustRightInd w:val="0"/>
                    <w:rPr>
                      <w:rFonts w:ascii="Times New Roman" w:hAnsi="Times New Roman" w:cs="Times New Roman"/>
                      <w:sz w:val="24"/>
                      <w:szCs w:val="24"/>
                    </w:rPr>
                  </w:pPr>
                  <w:r w:rsidRPr="00526B88">
                    <w:rPr>
                      <w:rFonts w:ascii="Times New Roman" w:hAnsi="Times New Roman" w:cs="Times New Roman"/>
                      <w:sz w:val="24"/>
                      <w:szCs w:val="24"/>
                    </w:rPr>
                    <w:t>перенос показателей неисключительных прав, принятых к бухгалтерскому учету до 01.01.2021, и отраженных в отчетности за 2020 год на 01.01.2021 на забалансовом счете 01 "Имущество, полученное в пользование</w:t>
                  </w:r>
                  <w:r>
                    <w:rPr>
                      <w:rFonts w:ascii="Times New Roman" w:hAnsi="Times New Roman" w:cs="Times New Roman"/>
                      <w:sz w:val="24"/>
                      <w:szCs w:val="24"/>
                    </w:rPr>
                    <w:t xml:space="preserve">», согласно письма МИНФИНА </w:t>
                  </w:r>
                  <w:r w:rsidRPr="00204659">
                    <w:rPr>
                      <w:rFonts w:ascii="Times New Roman" w:hAnsi="Times New Roman" w:cs="Times New Roman"/>
                      <w:sz w:val="24"/>
                      <w:szCs w:val="24"/>
                    </w:rPr>
                    <w:t>от 2 апреля 2021 г. N 02-07-07/25218</w:t>
                  </w:r>
                </w:p>
              </w:tc>
            </w:tr>
            <w:tr w:rsidR="00526B88" w:rsidRPr="00987763" w14:paraId="05B8B623" w14:textId="77777777" w:rsidTr="00526B88">
              <w:tc>
                <w:tcPr>
                  <w:tcW w:w="1556" w:type="dxa"/>
                  <w:shd w:val="clear" w:color="auto" w:fill="auto"/>
                </w:tcPr>
                <w:p w14:paraId="36C7F2C1" w14:textId="77777777" w:rsidR="00526B88" w:rsidRPr="00987763" w:rsidRDefault="00526B88" w:rsidP="00526B88">
                  <w:pPr>
                    <w:autoSpaceDE w:val="0"/>
                    <w:autoSpaceDN w:val="0"/>
                    <w:adjustRightInd w:val="0"/>
                    <w:rPr>
                      <w:rFonts w:ascii="Times New Roman" w:hAnsi="Times New Roman"/>
                    </w:rPr>
                  </w:pPr>
                  <w:r w:rsidRPr="00987763">
                    <w:rPr>
                      <w:rFonts w:ascii="Times New Roman" w:hAnsi="Times New Roman"/>
                    </w:rPr>
                    <w:t>Итого по счёту:</w:t>
                  </w:r>
                </w:p>
              </w:tc>
              <w:tc>
                <w:tcPr>
                  <w:tcW w:w="1574" w:type="dxa"/>
                  <w:shd w:val="clear" w:color="auto" w:fill="auto"/>
                </w:tcPr>
                <w:p w14:paraId="2FB89EF2" w14:textId="6E3ECCB0" w:rsidR="00526B88" w:rsidRPr="00987763" w:rsidRDefault="00526B88" w:rsidP="00526B88">
                  <w:pPr>
                    <w:autoSpaceDE w:val="0"/>
                    <w:autoSpaceDN w:val="0"/>
                    <w:adjustRightInd w:val="0"/>
                    <w:rPr>
                      <w:rFonts w:ascii="Times New Roman" w:hAnsi="Times New Roman"/>
                    </w:rPr>
                  </w:pPr>
                  <w:r>
                    <w:rPr>
                      <w:rFonts w:ascii="Times New Roman" w:hAnsi="Times New Roman"/>
                    </w:rPr>
                    <w:t>40 107,00</w:t>
                  </w:r>
                </w:p>
              </w:tc>
              <w:tc>
                <w:tcPr>
                  <w:tcW w:w="1550" w:type="dxa"/>
                  <w:shd w:val="clear" w:color="auto" w:fill="auto"/>
                </w:tcPr>
                <w:p w14:paraId="58B672AB" w14:textId="77777777" w:rsidR="00526B88" w:rsidRPr="00987763" w:rsidRDefault="00526B88" w:rsidP="00526B88">
                  <w:pPr>
                    <w:rPr>
                      <w:rFonts w:ascii="Times New Roman" w:hAnsi="Times New Roman"/>
                    </w:rPr>
                  </w:pPr>
                </w:p>
              </w:tc>
              <w:tc>
                <w:tcPr>
                  <w:tcW w:w="1587" w:type="dxa"/>
                  <w:shd w:val="clear" w:color="auto" w:fill="auto"/>
                </w:tcPr>
                <w:p w14:paraId="6A59F245" w14:textId="4FAB7D5F" w:rsidR="00526B88" w:rsidRPr="00987763" w:rsidRDefault="00526B88" w:rsidP="00526B88">
                  <w:pPr>
                    <w:autoSpaceDE w:val="0"/>
                    <w:autoSpaceDN w:val="0"/>
                    <w:adjustRightInd w:val="0"/>
                    <w:rPr>
                      <w:rFonts w:ascii="Times New Roman" w:hAnsi="Times New Roman"/>
                    </w:rPr>
                  </w:pPr>
                  <w:r>
                    <w:rPr>
                      <w:rFonts w:ascii="Times New Roman" w:hAnsi="Times New Roman"/>
                    </w:rPr>
                    <w:t>0,00</w:t>
                  </w:r>
                </w:p>
              </w:tc>
              <w:tc>
                <w:tcPr>
                  <w:tcW w:w="1565" w:type="dxa"/>
                  <w:shd w:val="clear" w:color="auto" w:fill="auto"/>
                </w:tcPr>
                <w:p w14:paraId="17B02D57" w14:textId="7E304DDE" w:rsidR="00526B88" w:rsidRPr="00987763" w:rsidRDefault="00526B88" w:rsidP="00526B88">
                  <w:pPr>
                    <w:autoSpaceDE w:val="0"/>
                    <w:autoSpaceDN w:val="0"/>
                    <w:adjustRightInd w:val="0"/>
                    <w:rPr>
                      <w:rFonts w:ascii="Times New Roman" w:hAnsi="Times New Roman"/>
                    </w:rPr>
                  </w:pPr>
                  <w:r>
                    <w:rPr>
                      <w:rFonts w:ascii="Times New Roman" w:hAnsi="Times New Roman"/>
                    </w:rPr>
                    <w:t>0,00</w:t>
                  </w:r>
                </w:p>
              </w:tc>
              <w:tc>
                <w:tcPr>
                  <w:tcW w:w="2086" w:type="dxa"/>
                  <w:shd w:val="clear" w:color="auto" w:fill="auto"/>
                </w:tcPr>
                <w:p w14:paraId="5CC82823" w14:textId="77777777" w:rsidR="00526B88" w:rsidRPr="00987763" w:rsidRDefault="00526B88" w:rsidP="00526B88">
                  <w:pPr>
                    <w:autoSpaceDE w:val="0"/>
                    <w:autoSpaceDN w:val="0"/>
                    <w:adjustRightInd w:val="0"/>
                    <w:rPr>
                      <w:rFonts w:ascii="Times New Roman" w:hAnsi="Times New Roman"/>
                    </w:rPr>
                  </w:pPr>
                </w:p>
              </w:tc>
            </w:tr>
          </w:tbl>
          <w:p w14:paraId="7DC58BA2" w14:textId="77777777" w:rsidR="00526B88" w:rsidRPr="00987763" w:rsidRDefault="00526B88" w:rsidP="00EB315F">
            <w:pPr>
              <w:widowControl w:val="0"/>
              <w:autoSpaceDE w:val="0"/>
              <w:autoSpaceDN w:val="0"/>
              <w:adjustRightInd w:val="0"/>
              <w:spacing w:after="0" w:line="240" w:lineRule="auto"/>
              <w:contextualSpacing/>
              <w:jc w:val="both"/>
              <w:rPr>
                <w:rFonts w:ascii="Times New Roman" w:eastAsia="Calibri" w:hAnsi="Times New Roman"/>
                <w:sz w:val="28"/>
                <w:szCs w:val="28"/>
              </w:rPr>
            </w:pPr>
          </w:p>
          <w:p w14:paraId="6BD15EFA" w14:textId="77777777" w:rsidR="00ED2389" w:rsidRPr="00987763" w:rsidRDefault="00ED2389" w:rsidP="00B750FA">
            <w:pPr>
              <w:widowControl w:val="0"/>
              <w:autoSpaceDE w:val="0"/>
              <w:autoSpaceDN w:val="0"/>
              <w:adjustRightInd w:val="0"/>
              <w:spacing w:after="0" w:line="240" w:lineRule="auto"/>
              <w:ind w:left="349"/>
              <w:contextualSpacing/>
              <w:jc w:val="both"/>
              <w:rPr>
                <w:rFonts w:ascii="Times New Roman" w:hAnsi="Times New Roman"/>
                <w:sz w:val="28"/>
                <w:szCs w:val="28"/>
              </w:rPr>
            </w:pPr>
            <w:r w:rsidRPr="00987763">
              <w:rPr>
                <w:rFonts w:ascii="Times New Roman" w:eastAsia="Calibri" w:hAnsi="Times New Roman"/>
                <w:sz w:val="28"/>
                <w:szCs w:val="28"/>
              </w:rPr>
              <w:t xml:space="preserve">Информация </w:t>
            </w:r>
            <w:r w:rsidRPr="00987763">
              <w:rPr>
                <w:rFonts w:ascii="Times New Roman" w:hAnsi="Times New Roman"/>
                <w:b/>
                <w:sz w:val="28"/>
                <w:szCs w:val="28"/>
              </w:rPr>
              <w:t>о финансовых активах и финансовых обязательствах</w:t>
            </w:r>
            <w:r w:rsidRPr="00987763">
              <w:rPr>
                <w:rFonts w:ascii="Times New Roman" w:hAnsi="Times New Roman"/>
                <w:sz w:val="28"/>
                <w:szCs w:val="28"/>
              </w:rPr>
              <w:t xml:space="preserve"> (финансовых результатах операций с финансовыми </w:t>
            </w:r>
            <w:proofErr w:type="gramStart"/>
            <w:r w:rsidRPr="00987763">
              <w:rPr>
                <w:rFonts w:ascii="Times New Roman" w:hAnsi="Times New Roman"/>
                <w:sz w:val="28"/>
                <w:szCs w:val="28"/>
              </w:rPr>
              <w:t>инструментами)(</w:t>
            </w:r>
            <w:proofErr w:type="gramEnd"/>
            <w:r w:rsidRPr="00987763">
              <w:rPr>
                <w:rFonts w:ascii="Times New Roman" w:hAnsi="Times New Roman"/>
                <w:sz w:val="28"/>
                <w:szCs w:val="28"/>
              </w:rPr>
              <w:t>Федеральный стандарт № 129н п. 47-п.50) отсутствует.</w:t>
            </w:r>
          </w:p>
          <w:p w14:paraId="5A3592AE" w14:textId="77777777" w:rsidR="00ED2389" w:rsidRPr="00987763" w:rsidRDefault="00ED2389" w:rsidP="00B750FA">
            <w:pPr>
              <w:widowControl w:val="0"/>
              <w:autoSpaceDE w:val="0"/>
              <w:autoSpaceDN w:val="0"/>
              <w:adjustRightInd w:val="0"/>
              <w:spacing w:after="0" w:line="240" w:lineRule="auto"/>
              <w:ind w:left="349"/>
              <w:contextualSpacing/>
              <w:jc w:val="both"/>
              <w:rPr>
                <w:rFonts w:ascii="Times New Roman" w:hAnsi="Times New Roman"/>
                <w:color w:val="FF0000"/>
                <w:sz w:val="28"/>
                <w:szCs w:val="28"/>
              </w:rPr>
            </w:pPr>
          </w:p>
          <w:p w14:paraId="544912C6" w14:textId="77777777" w:rsidR="00ED2389" w:rsidRPr="00987763" w:rsidRDefault="00ED2389" w:rsidP="00B750FA">
            <w:pPr>
              <w:widowControl w:val="0"/>
              <w:autoSpaceDE w:val="0"/>
              <w:autoSpaceDN w:val="0"/>
              <w:adjustRightInd w:val="0"/>
              <w:spacing w:after="0" w:line="240" w:lineRule="auto"/>
              <w:ind w:left="349"/>
              <w:contextualSpacing/>
              <w:jc w:val="both"/>
              <w:rPr>
                <w:rFonts w:ascii="Times New Roman" w:hAnsi="Times New Roman"/>
                <w:sz w:val="28"/>
                <w:szCs w:val="28"/>
              </w:rPr>
            </w:pPr>
            <w:r w:rsidRPr="00987763">
              <w:rPr>
                <w:rFonts w:ascii="Times New Roman" w:hAnsi="Times New Roman"/>
                <w:sz w:val="28"/>
                <w:szCs w:val="28"/>
              </w:rPr>
              <w:t xml:space="preserve">Информация об условиях хозяйственной деятельности на отчетную дату с учетом </w:t>
            </w:r>
            <w:r w:rsidRPr="00987763">
              <w:rPr>
                <w:rFonts w:ascii="Times New Roman" w:hAnsi="Times New Roman"/>
                <w:b/>
                <w:sz w:val="28"/>
                <w:szCs w:val="28"/>
              </w:rPr>
              <w:t>событий после отчетной даты</w:t>
            </w:r>
            <w:r w:rsidRPr="00987763">
              <w:rPr>
                <w:rFonts w:ascii="Times New Roman" w:hAnsi="Times New Roman"/>
                <w:sz w:val="28"/>
                <w:szCs w:val="28"/>
              </w:rPr>
              <w:t xml:space="preserve">, по результатам отражения которых сформированы показатели бухгалтерской (финансовой) отчетности (Федеральный стандарт 275 п. 11-14) информация об условиях хозяйственной деятельности на отчетную дату с учетом </w:t>
            </w:r>
            <w:r w:rsidRPr="00987763">
              <w:rPr>
                <w:rFonts w:ascii="Times New Roman" w:hAnsi="Times New Roman"/>
                <w:b/>
                <w:sz w:val="28"/>
                <w:szCs w:val="28"/>
              </w:rPr>
              <w:t>событий после отчетной даты</w:t>
            </w:r>
            <w:r w:rsidRPr="00987763">
              <w:rPr>
                <w:rFonts w:ascii="Times New Roman" w:hAnsi="Times New Roman"/>
                <w:sz w:val="28"/>
                <w:szCs w:val="28"/>
              </w:rPr>
              <w:t>, по результатам отражения которых сформированы показатели бухгалтерской (финансовой) отчетности (Федеральный стандарт 275 п. 11-14) отсутствует.</w:t>
            </w:r>
          </w:p>
          <w:p w14:paraId="12620F8C" w14:textId="77777777" w:rsidR="00ED2389" w:rsidRPr="00987763" w:rsidRDefault="00ED2389" w:rsidP="00B750FA">
            <w:pPr>
              <w:widowControl w:val="0"/>
              <w:autoSpaceDE w:val="0"/>
              <w:autoSpaceDN w:val="0"/>
              <w:adjustRightInd w:val="0"/>
              <w:spacing w:after="0" w:line="240" w:lineRule="auto"/>
              <w:ind w:left="349"/>
              <w:contextualSpacing/>
              <w:jc w:val="both"/>
              <w:rPr>
                <w:rFonts w:ascii="Times New Roman" w:hAnsi="Times New Roman"/>
                <w:sz w:val="28"/>
                <w:szCs w:val="28"/>
              </w:rPr>
            </w:pPr>
          </w:p>
          <w:p w14:paraId="56FB2AA0" w14:textId="77777777" w:rsidR="00EB315F" w:rsidRDefault="00EB315F" w:rsidP="00F83E7C">
            <w:pPr>
              <w:pStyle w:val="1CStyle26"/>
              <w:tabs>
                <w:tab w:val="left" w:pos="9634"/>
              </w:tabs>
              <w:spacing w:after="0" w:line="240" w:lineRule="auto"/>
              <w:ind w:firstLine="709"/>
              <w:mirrorIndents/>
              <w:jc w:val="both"/>
              <w:rPr>
                <w:rFonts w:ascii="Times New Roman" w:hAnsi="Times New Roman" w:cs="Times New Roman"/>
                <w:sz w:val="28"/>
                <w:szCs w:val="28"/>
              </w:rPr>
            </w:pPr>
            <w:r w:rsidRPr="00987763">
              <w:rPr>
                <w:rFonts w:ascii="Times New Roman" w:hAnsi="Times New Roman" w:cs="Times New Roman"/>
                <w:sz w:val="28"/>
                <w:szCs w:val="28"/>
              </w:rPr>
              <w:t xml:space="preserve">В справках о состоянии расчётов по налогам, сборам, страховым взносам, пеням, штрафам, процентам организаций и индивидуальных предпринимателей (Форма по КНД 1160080) </w:t>
            </w:r>
            <w:r w:rsidR="00F83E7C">
              <w:rPr>
                <w:rFonts w:ascii="Times New Roman" w:hAnsi="Times New Roman" w:cs="Times New Roman"/>
                <w:sz w:val="28"/>
                <w:szCs w:val="28"/>
              </w:rPr>
              <w:t>отсутствуют</w:t>
            </w:r>
            <w:r w:rsidRPr="00987763">
              <w:rPr>
                <w:rFonts w:ascii="Times New Roman" w:hAnsi="Times New Roman" w:cs="Times New Roman"/>
                <w:sz w:val="28"/>
                <w:szCs w:val="28"/>
              </w:rPr>
              <w:t xml:space="preserve"> отрицательные значения. </w:t>
            </w:r>
          </w:p>
          <w:p w14:paraId="7C9F21E0" w14:textId="77777777" w:rsidR="007250FC" w:rsidRPr="00987763" w:rsidRDefault="007250FC" w:rsidP="00F83E7C">
            <w:pPr>
              <w:pStyle w:val="1CStyle26"/>
              <w:tabs>
                <w:tab w:val="left" w:pos="9634"/>
              </w:tabs>
              <w:spacing w:after="0" w:line="240" w:lineRule="auto"/>
              <w:ind w:firstLine="709"/>
              <w:mirrorIndents/>
              <w:jc w:val="both"/>
              <w:rPr>
                <w:rFonts w:ascii="Times New Roman" w:hAnsi="Times New Roman"/>
                <w:sz w:val="20"/>
                <w:szCs w:val="20"/>
              </w:rPr>
            </w:pPr>
          </w:p>
          <w:p w14:paraId="7FE381D6" w14:textId="77777777" w:rsidR="00EB315F" w:rsidRPr="00987763" w:rsidRDefault="00EB315F" w:rsidP="00EB315F">
            <w:pPr>
              <w:widowControl w:val="0"/>
              <w:tabs>
                <w:tab w:val="left" w:pos="1134"/>
              </w:tabs>
              <w:autoSpaceDE w:val="0"/>
              <w:autoSpaceDN w:val="0"/>
              <w:adjustRightInd w:val="0"/>
              <w:spacing w:after="0" w:line="240" w:lineRule="auto"/>
              <w:ind w:firstLine="709"/>
              <w:contextualSpacing/>
              <w:jc w:val="both"/>
              <w:rPr>
                <w:rFonts w:ascii="Times New Roman" w:hAnsi="Times New Roman"/>
                <w:sz w:val="28"/>
                <w:szCs w:val="28"/>
              </w:rPr>
            </w:pPr>
            <w:r w:rsidRPr="00987763">
              <w:rPr>
                <w:rFonts w:ascii="Times New Roman" w:hAnsi="Times New Roman"/>
                <w:sz w:val="28"/>
                <w:szCs w:val="28"/>
              </w:rPr>
              <w:t>Копии справок о состоянии расчётов по налогам, сборам, страховым взносам, пеням, штрафам, процентам организаций и ИП (форма по КНД 1160080) приложены.</w:t>
            </w:r>
          </w:p>
          <w:p w14:paraId="55F8EB7F" w14:textId="77777777" w:rsidR="00EB315F" w:rsidRPr="00987763" w:rsidRDefault="00EB315F" w:rsidP="00B750FA">
            <w:pPr>
              <w:widowControl w:val="0"/>
              <w:autoSpaceDE w:val="0"/>
              <w:autoSpaceDN w:val="0"/>
              <w:adjustRightInd w:val="0"/>
              <w:spacing w:after="0" w:line="240" w:lineRule="auto"/>
              <w:ind w:left="349"/>
              <w:contextualSpacing/>
              <w:jc w:val="both"/>
              <w:rPr>
                <w:rFonts w:ascii="Times New Roman" w:hAnsi="Times New Roman"/>
                <w:sz w:val="28"/>
                <w:szCs w:val="28"/>
              </w:rPr>
            </w:pPr>
          </w:p>
          <w:p w14:paraId="496F519C" w14:textId="77777777" w:rsidR="00ED2389" w:rsidRPr="00987763" w:rsidRDefault="00ED2389" w:rsidP="00B750FA">
            <w:pPr>
              <w:widowControl w:val="0"/>
              <w:autoSpaceDE w:val="0"/>
              <w:autoSpaceDN w:val="0"/>
              <w:adjustRightInd w:val="0"/>
              <w:spacing w:after="0" w:line="240" w:lineRule="auto"/>
              <w:ind w:left="349"/>
              <w:contextualSpacing/>
              <w:jc w:val="both"/>
              <w:rPr>
                <w:rFonts w:ascii="TimesNewRomanPSMT" w:hAnsi="TimesNewRomanPSMT" w:cs="TimesNewRomanPSMT"/>
                <w:sz w:val="28"/>
                <w:szCs w:val="28"/>
              </w:rPr>
            </w:pPr>
            <w:r w:rsidRPr="00987763">
              <w:rPr>
                <w:rFonts w:ascii="TimesNewRomanPSMT" w:hAnsi="TimesNewRomanPSMT" w:cs="TimesNewRomanPSMT"/>
                <w:sz w:val="28"/>
                <w:szCs w:val="28"/>
              </w:rPr>
              <w:t>Информация об остатках на конец отчетного периода по счету 1 106 00 000 «Вложения в нефинансовые активы» отсутствует.</w:t>
            </w:r>
          </w:p>
          <w:p w14:paraId="4E9AABC8" w14:textId="77777777" w:rsidR="00ED2389" w:rsidRPr="00987763" w:rsidRDefault="00ED2389" w:rsidP="00B750FA">
            <w:pPr>
              <w:widowControl w:val="0"/>
              <w:autoSpaceDE w:val="0"/>
              <w:autoSpaceDN w:val="0"/>
              <w:adjustRightInd w:val="0"/>
              <w:spacing w:after="0" w:line="240" w:lineRule="auto"/>
              <w:ind w:left="349"/>
              <w:contextualSpacing/>
              <w:jc w:val="both"/>
              <w:rPr>
                <w:rFonts w:ascii="TimesNewRomanPSMT" w:hAnsi="TimesNewRomanPSMT" w:cs="TimesNewRomanPSMT"/>
                <w:sz w:val="28"/>
                <w:szCs w:val="28"/>
              </w:rPr>
            </w:pPr>
          </w:p>
          <w:p w14:paraId="1EBCF6E4" w14:textId="77777777" w:rsidR="00ED2389" w:rsidRPr="00987763" w:rsidRDefault="00ED2389" w:rsidP="00B750FA">
            <w:pPr>
              <w:widowControl w:val="0"/>
              <w:autoSpaceDE w:val="0"/>
              <w:autoSpaceDN w:val="0"/>
              <w:adjustRightInd w:val="0"/>
              <w:spacing w:after="0" w:line="240" w:lineRule="auto"/>
              <w:ind w:left="349"/>
              <w:contextualSpacing/>
              <w:jc w:val="both"/>
              <w:rPr>
                <w:rFonts w:ascii="Times New Roman" w:hAnsi="Times New Roman" w:cs="Times New Roman"/>
                <w:sz w:val="28"/>
                <w:szCs w:val="28"/>
              </w:rPr>
            </w:pPr>
            <w:r w:rsidRPr="00987763">
              <w:rPr>
                <w:rFonts w:ascii="Times New Roman" w:hAnsi="Times New Roman" w:cs="Times New Roman"/>
                <w:sz w:val="28"/>
                <w:szCs w:val="28"/>
              </w:rPr>
              <w:t xml:space="preserve">Информация о </w:t>
            </w:r>
            <w:r w:rsidRPr="00987763">
              <w:rPr>
                <w:rFonts w:ascii="Times New Roman" w:hAnsi="Times New Roman" w:cs="Times New Roman"/>
                <w:b/>
                <w:sz w:val="28"/>
                <w:szCs w:val="28"/>
              </w:rPr>
              <w:t>нематериальных активах</w:t>
            </w:r>
            <w:r w:rsidRPr="00987763">
              <w:rPr>
                <w:rFonts w:ascii="Times New Roman" w:hAnsi="Times New Roman" w:cs="Times New Roman"/>
                <w:sz w:val="28"/>
                <w:szCs w:val="28"/>
              </w:rPr>
              <w:t xml:space="preserve"> (Федеральный стандарт 181н п.44-</w:t>
            </w:r>
            <w:r w:rsidRPr="00987763">
              <w:rPr>
                <w:rFonts w:ascii="Times New Roman" w:hAnsi="Times New Roman" w:cs="Times New Roman"/>
                <w:sz w:val="28"/>
                <w:szCs w:val="28"/>
              </w:rPr>
              <w:lastRenderedPageBreak/>
              <w:t>п.48) отсутствует.</w:t>
            </w:r>
          </w:p>
          <w:p w14:paraId="52585D7F" w14:textId="77777777" w:rsidR="00ED2389" w:rsidRPr="00987763" w:rsidRDefault="00ED2389" w:rsidP="00B750FA">
            <w:pPr>
              <w:widowControl w:val="0"/>
              <w:autoSpaceDE w:val="0"/>
              <w:autoSpaceDN w:val="0"/>
              <w:adjustRightInd w:val="0"/>
              <w:spacing w:after="0" w:line="240" w:lineRule="auto"/>
              <w:ind w:left="349"/>
              <w:contextualSpacing/>
              <w:jc w:val="both"/>
              <w:rPr>
                <w:rFonts w:ascii="Times New Roman" w:hAnsi="Times New Roman" w:cs="Times New Roman"/>
                <w:sz w:val="28"/>
                <w:szCs w:val="28"/>
              </w:rPr>
            </w:pPr>
          </w:p>
          <w:p w14:paraId="2307B4B8" w14:textId="77777777" w:rsidR="00AA5F12" w:rsidRPr="00987763" w:rsidRDefault="00AA5F12" w:rsidP="00AA5F12">
            <w:pPr>
              <w:pStyle w:val="ConsPlusNormal"/>
              <w:numPr>
                <w:ilvl w:val="0"/>
                <w:numId w:val="28"/>
              </w:numPr>
              <w:spacing w:line="240" w:lineRule="atLeast"/>
              <w:ind w:left="0" w:firstLine="709"/>
              <w:jc w:val="both"/>
              <w:rPr>
                <w:rFonts w:ascii="Times New Roman" w:hAnsi="Times New Roman" w:cs="Times New Roman"/>
                <w:sz w:val="28"/>
                <w:szCs w:val="28"/>
              </w:rPr>
            </w:pPr>
            <w:r w:rsidRPr="00987763">
              <w:rPr>
                <w:rFonts w:ascii="Times New Roman" w:hAnsi="Times New Roman" w:cs="Times New Roman"/>
                <w:sz w:val="28"/>
                <w:szCs w:val="28"/>
              </w:rPr>
              <w:t xml:space="preserve">информация об </w:t>
            </w:r>
            <w:r w:rsidRPr="00987763">
              <w:rPr>
                <w:rFonts w:ascii="Times New Roman" w:hAnsi="Times New Roman" w:cs="Times New Roman"/>
                <w:b/>
                <w:sz w:val="28"/>
                <w:szCs w:val="28"/>
              </w:rPr>
              <w:t>основных средствах</w:t>
            </w:r>
            <w:r w:rsidRPr="00987763">
              <w:rPr>
                <w:rFonts w:ascii="Times New Roman" w:hAnsi="Times New Roman" w:cs="Times New Roman"/>
                <w:sz w:val="28"/>
                <w:szCs w:val="28"/>
              </w:rPr>
              <w:t xml:space="preserve"> (результатах операций с ними) </w:t>
            </w:r>
            <w:r w:rsidRPr="00987763">
              <w:rPr>
                <w:rFonts w:ascii="Times New Roman" w:hAnsi="Times New Roman" w:cs="Times New Roman"/>
                <w:b/>
                <w:sz w:val="28"/>
                <w:szCs w:val="28"/>
              </w:rPr>
              <w:t xml:space="preserve">по группам </w:t>
            </w:r>
            <w:r w:rsidRPr="00987763">
              <w:rPr>
                <w:rFonts w:ascii="Times New Roman" w:hAnsi="Times New Roman" w:cs="Times New Roman"/>
                <w:sz w:val="28"/>
                <w:szCs w:val="28"/>
              </w:rPr>
              <w:t>основных средств (Федеральный стандарт № 257н п.51-52)</w:t>
            </w:r>
            <w:r w:rsidR="00EB315F" w:rsidRPr="00987763">
              <w:rPr>
                <w:rFonts w:ascii="Times New Roman" w:hAnsi="Times New Roman" w:cs="Times New Roman"/>
                <w:sz w:val="28"/>
                <w:szCs w:val="28"/>
              </w:rPr>
              <w:t xml:space="preserve"> отсутствует.</w:t>
            </w:r>
          </w:p>
          <w:p w14:paraId="79ACB9AD" w14:textId="77777777" w:rsidR="00AA5F12" w:rsidRPr="00987763" w:rsidRDefault="00AA5F12" w:rsidP="00AA5F12">
            <w:pPr>
              <w:widowControl w:val="0"/>
              <w:autoSpaceDE w:val="0"/>
              <w:autoSpaceDN w:val="0"/>
              <w:adjustRightInd w:val="0"/>
              <w:spacing w:after="0" w:line="240" w:lineRule="auto"/>
              <w:ind w:left="349"/>
              <w:contextualSpacing/>
              <w:jc w:val="both"/>
              <w:rPr>
                <w:rFonts w:ascii="Times New Roman" w:hAnsi="Times New Roman" w:cs="Times New Roman"/>
                <w:sz w:val="28"/>
                <w:szCs w:val="28"/>
              </w:rPr>
            </w:pPr>
          </w:p>
          <w:p w14:paraId="725C22F2" w14:textId="77777777" w:rsidR="00AA5F12" w:rsidRPr="00987763" w:rsidRDefault="00AA5F12" w:rsidP="00AA5F12">
            <w:pPr>
              <w:widowControl w:val="0"/>
              <w:autoSpaceDE w:val="0"/>
              <w:autoSpaceDN w:val="0"/>
              <w:adjustRightInd w:val="0"/>
              <w:spacing w:after="0" w:line="240" w:lineRule="auto"/>
              <w:ind w:left="349"/>
              <w:contextualSpacing/>
              <w:jc w:val="both"/>
              <w:rPr>
                <w:rFonts w:ascii="Times New Roman" w:hAnsi="Times New Roman" w:cs="Times New Roman"/>
                <w:sz w:val="28"/>
                <w:szCs w:val="28"/>
              </w:rPr>
            </w:pPr>
            <w:r w:rsidRPr="00987763">
              <w:rPr>
                <w:rFonts w:ascii="Times New Roman" w:hAnsi="Times New Roman" w:cs="Times New Roman"/>
                <w:sz w:val="28"/>
                <w:szCs w:val="28"/>
              </w:rPr>
              <w:t>- информация в отношении группы основных средств "</w:t>
            </w:r>
            <w:r w:rsidRPr="00987763">
              <w:rPr>
                <w:rFonts w:ascii="Times New Roman" w:hAnsi="Times New Roman" w:cs="Times New Roman"/>
                <w:b/>
                <w:sz w:val="28"/>
                <w:szCs w:val="28"/>
              </w:rPr>
              <w:t>Инвестиционная недвижимость</w:t>
            </w:r>
            <w:r w:rsidRPr="00987763">
              <w:rPr>
                <w:rFonts w:ascii="Times New Roman" w:hAnsi="Times New Roman" w:cs="Times New Roman"/>
                <w:sz w:val="28"/>
                <w:szCs w:val="28"/>
              </w:rPr>
              <w:t>" (Федеральный стандарт 257н п.53) отсутствует.</w:t>
            </w:r>
          </w:p>
          <w:p w14:paraId="53B59CEB" w14:textId="77777777" w:rsidR="00AA5F12" w:rsidRPr="00987763" w:rsidRDefault="00AA5F12" w:rsidP="00AA5F12">
            <w:pPr>
              <w:widowControl w:val="0"/>
              <w:autoSpaceDE w:val="0"/>
              <w:autoSpaceDN w:val="0"/>
              <w:adjustRightInd w:val="0"/>
              <w:spacing w:after="0" w:line="240" w:lineRule="auto"/>
              <w:ind w:left="349"/>
              <w:contextualSpacing/>
              <w:jc w:val="both"/>
              <w:rPr>
                <w:rFonts w:ascii="Times New Roman" w:hAnsi="Times New Roman" w:cs="Times New Roman"/>
                <w:sz w:val="28"/>
                <w:szCs w:val="28"/>
              </w:rPr>
            </w:pPr>
          </w:p>
          <w:p w14:paraId="7951B8B6" w14:textId="77777777" w:rsidR="00AA5F12" w:rsidRPr="00987763" w:rsidRDefault="00AA5F12" w:rsidP="00AA5F12">
            <w:pPr>
              <w:widowControl w:val="0"/>
              <w:autoSpaceDE w:val="0"/>
              <w:autoSpaceDN w:val="0"/>
              <w:adjustRightInd w:val="0"/>
              <w:spacing w:after="0" w:line="240" w:lineRule="auto"/>
              <w:ind w:left="349"/>
              <w:contextualSpacing/>
              <w:jc w:val="both"/>
              <w:rPr>
                <w:rFonts w:ascii="Times New Roman" w:eastAsia="Calibri" w:hAnsi="Times New Roman"/>
                <w:sz w:val="28"/>
                <w:szCs w:val="28"/>
              </w:rPr>
            </w:pPr>
            <w:r w:rsidRPr="00987763">
              <w:rPr>
                <w:rFonts w:ascii="Times New Roman" w:hAnsi="Times New Roman" w:cs="Times New Roman"/>
                <w:sz w:val="28"/>
                <w:szCs w:val="28"/>
              </w:rPr>
              <w:t xml:space="preserve">- информация о субъектах учета, использующий в своей деятельности объекты недвижимости, полученные </w:t>
            </w:r>
            <w:r w:rsidRPr="00987763">
              <w:rPr>
                <w:rFonts w:ascii="Times New Roman" w:hAnsi="Times New Roman" w:cs="Times New Roman"/>
                <w:b/>
                <w:sz w:val="28"/>
                <w:szCs w:val="28"/>
              </w:rPr>
              <w:t>по договорам аренды (имущественного найма) либо договорам безвозмездного пользования</w:t>
            </w:r>
            <w:r w:rsidRPr="00987763">
              <w:rPr>
                <w:rFonts w:ascii="Times New Roman" w:hAnsi="Times New Roman" w:cs="Times New Roman"/>
                <w:sz w:val="28"/>
                <w:szCs w:val="28"/>
              </w:rPr>
              <w:t>, признанные в бухгалтерском учете в составе основных средств, раскрывает информацию (Федеральный стандарт 257н п.54) отсутствует.</w:t>
            </w:r>
          </w:p>
          <w:p w14:paraId="4F281A0C" w14:textId="77777777" w:rsidR="00ED2389" w:rsidRPr="00987763" w:rsidRDefault="00ED2389" w:rsidP="00B750FA">
            <w:pPr>
              <w:widowControl w:val="0"/>
              <w:autoSpaceDE w:val="0"/>
              <w:autoSpaceDN w:val="0"/>
              <w:adjustRightInd w:val="0"/>
              <w:spacing w:after="0" w:line="240" w:lineRule="auto"/>
              <w:ind w:left="349"/>
              <w:contextualSpacing/>
              <w:jc w:val="both"/>
              <w:rPr>
                <w:rFonts w:ascii="Times New Roman" w:eastAsia="Calibri" w:hAnsi="Times New Roman"/>
                <w:sz w:val="28"/>
                <w:szCs w:val="28"/>
              </w:rPr>
            </w:pPr>
          </w:p>
          <w:p w14:paraId="507C28FB" w14:textId="77777777" w:rsidR="00AA5F12" w:rsidRPr="00987763" w:rsidRDefault="00AA5F12" w:rsidP="00B750FA">
            <w:pPr>
              <w:widowControl w:val="0"/>
              <w:autoSpaceDE w:val="0"/>
              <w:autoSpaceDN w:val="0"/>
              <w:adjustRightInd w:val="0"/>
              <w:spacing w:after="0" w:line="240" w:lineRule="auto"/>
              <w:ind w:left="349"/>
              <w:contextualSpacing/>
              <w:jc w:val="both"/>
              <w:rPr>
                <w:rFonts w:ascii="Times New Roman" w:hAnsi="Times New Roman" w:cs="Times New Roman"/>
                <w:sz w:val="28"/>
                <w:szCs w:val="28"/>
              </w:rPr>
            </w:pPr>
            <w:r w:rsidRPr="00987763">
              <w:rPr>
                <w:rFonts w:ascii="Times New Roman" w:hAnsi="Times New Roman" w:cs="Times New Roman"/>
                <w:b/>
                <w:sz w:val="28"/>
                <w:szCs w:val="28"/>
              </w:rPr>
              <w:t>- информация о характере и последствиях изменений в оценках объектов основных средств,</w:t>
            </w:r>
            <w:r w:rsidRPr="00987763">
              <w:rPr>
                <w:rFonts w:ascii="Times New Roman" w:hAnsi="Times New Roman" w:cs="Times New Roman"/>
                <w:sz w:val="28"/>
                <w:szCs w:val="28"/>
              </w:rPr>
              <w:t xml:space="preserve"> оказывающих влияние в отчетном периоде либо которые будут оказывать влияние в последующие периоды в отношении (Федеральный стандарт 257н п.55) отсутствует.</w:t>
            </w:r>
          </w:p>
          <w:p w14:paraId="463D113B" w14:textId="77777777" w:rsidR="005A6953" w:rsidRPr="00987763" w:rsidRDefault="005A6953" w:rsidP="00B750FA">
            <w:pPr>
              <w:widowControl w:val="0"/>
              <w:autoSpaceDE w:val="0"/>
              <w:autoSpaceDN w:val="0"/>
              <w:adjustRightInd w:val="0"/>
              <w:spacing w:after="0" w:line="240" w:lineRule="auto"/>
              <w:ind w:left="349"/>
              <w:contextualSpacing/>
              <w:jc w:val="both"/>
              <w:rPr>
                <w:rFonts w:ascii="Times New Roman" w:hAnsi="Times New Roman" w:cs="Times New Roman"/>
                <w:sz w:val="28"/>
                <w:szCs w:val="28"/>
              </w:rPr>
            </w:pPr>
          </w:p>
          <w:p w14:paraId="2FCADB6D" w14:textId="77777777" w:rsidR="007F3F5A" w:rsidRPr="00987763" w:rsidRDefault="007F3F5A" w:rsidP="007F3F5A">
            <w:pPr>
              <w:widowControl w:val="0"/>
              <w:autoSpaceDE w:val="0"/>
              <w:autoSpaceDN w:val="0"/>
              <w:spacing w:after="0" w:line="240" w:lineRule="auto"/>
              <w:ind w:firstLine="540"/>
              <w:jc w:val="both"/>
              <w:rPr>
                <w:rFonts w:ascii="Times New Roman" w:hAnsi="Times New Roman"/>
                <w:sz w:val="28"/>
                <w:szCs w:val="28"/>
              </w:rPr>
            </w:pPr>
            <w:r w:rsidRPr="00987763">
              <w:rPr>
                <w:rFonts w:ascii="Times New Roman" w:hAnsi="Times New Roman"/>
                <w:sz w:val="28"/>
                <w:szCs w:val="28"/>
              </w:rPr>
              <w:t>Информация в отношении объектов основных средств (Федеральный стандарт 257н п.56):</w:t>
            </w:r>
          </w:p>
          <w:p w14:paraId="1450BA05" w14:textId="77777777" w:rsidR="007F3F5A" w:rsidRPr="00987763" w:rsidRDefault="007F3F5A" w:rsidP="007F3F5A">
            <w:pPr>
              <w:widowControl w:val="0"/>
              <w:autoSpaceDE w:val="0"/>
              <w:autoSpaceDN w:val="0"/>
              <w:spacing w:after="0" w:line="240" w:lineRule="auto"/>
              <w:ind w:firstLine="540"/>
              <w:jc w:val="both"/>
              <w:rPr>
                <w:rFonts w:ascii="Times New Roman" w:hAnsi="Times New Roman"/>
                <w:sz w:val="28"/>
                <w:szCs w:val="28"/>
              </w:rPr>
            </w:pPr>
            <w:r w:rsidRPr="00987763">
              <w:rPr>
                <w:rFonts w:ascii="Times New Roman" w:hAnsi="Times New Roman"/>
                <w:sz w:val="28"/>
                <w:szCs w:val="28"/>
              </w:rPr>
              <w:t xml:space="preserve">а) </w:t>
            </w:r>
            <w:r w:rsidRPr="00987763">
              <w:rPr>
                <w:rFonts w:ascii="Times New Roman" w:eastAsia="Calibri" w:hAnsi="Times New Roman"/>
                <w:sz w:val="28"/>
                <w:szCs w:val="28"/>
              </w:rPr>
              <w:t>временно неэксплуатируемых (неиспользуемых) объектах основных средств нет</w:t>
            </w:r>
            <w:r w:rsidRPr="00987763">
              <w:rPr>
                <w:rFonts w:ascii="Times New Roman" w:hAnsi="Times New Roman"/>
                <w:sz w:val="28"/>
                <w:szCs w:val="28"/>
              </w:rPr>
              <w:t>;</w:t>
            </w:r>
          </w:p>
          <w:p w14:paraId="77FD07FD" w14:textId="77777777" w:rsidR="007F3F5A" w:rsidRPr="00987763" w:rsidRDefault="007F3F5A" w:rsidP="007F3F5A">
            <w:pPr>
              <w:spacing w:after="0"/>
              <w:jc w:val="both"/>
              <w:rPr>
                <w:rFonts w:ascii="Times New Roman" w:eastAsia="Calibri" w:hAnsi="Times New Roman"/>
                <w:sz w:val="28"/>
                <w:szCs w:val="28"/>
              </w:rPr>
            </w:pPr>
            <w:r w:rsidRPr="00987763">
              <w:rPr>
                <w:rFonts w:ascii="Times New Roman" w:hAnsi="Times New Roman"/>
                <w:sz w:val="28"/>
                <w:szCs w:val="28"/>
              </w:rPr>
              <w:t xml:space="preserve">        б)</w:t>
            </w:r>
            <w:r w:rsidRPr="00987763">
              <w:rPr>
                <w:rFonts w:ascii="Times New Roman" w:eastAsia="Calibri" w:hAnsi="Times New Roman"/>
                <w:sz w:val="28"/>
                <w:szCs w:val="28"/>
              </w:rPr>
              <w:t xml:space="preserve"> балансовая стоимость объектов основных средств, находящихся в эксплуатации и имеющих нулевую остаточную стоимость;</w:t>
            </w:r>
          </w:p>
          <w:tbl>
            <w:tblPr>
              <w:tblW w:w="10056"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980"/>
              <w:gridCol w:w="1980"/>
              <w:gridCol w:w="2266"/>
              <w:gridCol w:w="1850"/>
            </w:tblGrid>
            <w:tr w:rsidR="007F3F5A" w:rsidRPr="00987763" w14:paraId="0511EAFF" w14:textId="77777777" w:rsidTr="009E7B47">
              <w:trPr>
                <w:trHeight w:val="11"/>
              </w:trPr>
              <w:tc>
                <w:tcPr>
                  <w:tcW w:w="1980" w:type="dxa"/>
                </w:tcPr>
                <w:p w14:paraId="41285B43"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Группы основных средств</w:t>
                  </w:r>
                </w:p>
              </w:tc>
              <w:tc>
                <w:tcPr>
                  <w:tcW w:w="3960" w:type="dxa"/>
                  <w:gridSpan w:val="2"/>
                </w:tcPr>
                <w:p w14:paraId="4441F7F9"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на начало года</w:t>
                  </w:r>
                </w:p>
              </w:tc>
              <w:tc>
                <w:tcPr>
                  <w:tcW w:w="4116" w:type="dxa"/>
                  <w:gridSpan w:val="2"/>
                </w:tcPr>
                <w:p w14:paraId="31D2F51B"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на конец отчетного периода</w:t>
                  </w:r>
                </w:p>
              </w:tc>
            </w:tr>
            <w:tr w:rsidR="007F3F5A" w:rsidRPr="00987763" w14:paraId="34EAF76A" w14:textId="77777777" w:rsidTr="009E7B47">
              <w:trPr>
                <w:trHeight w:val="48"/>
              </w:trPr>
              <w:tc>
                <w:tcPr>
                  <w:tcW w:w="1980" w:type="dxa"/>
                </w:tcPr>
                <w:p w14:paraId="1B70F87A" w14:textId="77777777" w:rsidR="007F3F5A" w:rsidRPr="00987763" w:rsidRDefault="007F3F5A" w:rsidP="009E7B47">
                  <w:pPr>
                    <w:jc w:val="center"/>
                    <w:rPr>
                      <w:rFonts w:ascii="Times New Roman" w:eastAsia="Calibri" w:hAnsi="Times New Roman"/>
                      <w:sz w:val="28"/>
                      <w:szCs w:val="28"/>
                    </w:rPr>
                  </w:pPr>
                </w:p>
              </w:tc>
              <w:tc>
                <w:tcPr>
                  <w:tcW w:w="1980" w:type="dxa"/>
                </w:tcPr>
                <w:p w14:paraId="57F930DE"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балансовой стоимости</w:t>
                  </w:r>
                </w:p>
              </w:tc>
              <w:tc>
                <w:tcPr>
                  <w:tcW w:w="1980" w:type="dxa"/>
                </w:tcPr>
                <w:p w14:paraId="0DD4989B"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остаточной стоимости</w:t>
                  </w:r>
                </w:p>
              </w:tc>
              <w:tc>
                <w:tcPr>
                  <w:tcW w:w="2266" w:type="dxa"/>
                </w:tcPr>
                <w:p w14:paraId="2FEF31A0"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балансовой стоимости</w:t>
                  </w:r>
                </w:p>
              </w:tc>
              <w:tc>
                <w:tcPr>
                  <w:tcW w:w="1850" w:type="dxa"/>
                </w:tcPr>
                <w:p w14:paraId="064F8D43"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остаточной стоимости</w:t>
                  </w:r>
                </w:p>
              </w:tc>
            </w:tr>
            <w:tr w:rsidR="007F3F5A" w:rsidRPr="00987763" w14:paraId="5E89F40A" w14:textId="77777777" w:rsidTr="009E7B47">
              <w:trPr>
                <w:trHeight w:val="11"/>
              </w:trPr>
              <w:tc>
                <w:tcPr>
                  <w:tcW w:w="1980" w:type="dxa"/>
                </w:tcPr>
                <w:p w14:paraId="35228090"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101.12</w:t>
                  </w:r>
                </w:p>
              </w:tc>
              <w:tc>
                <w:tcPr>
                  <w:tcW w:w="1980" w:type="dxa"/>
                </w:tcPr>
                <w:p w14:paraId="07AAF31A"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10 102 906,88</w:t>
                  </w:r>
                </w:p>
              </w:tc>
              <w:tc>
                <w:tcPr>
                  <w:tcW w:w="1980" w:type="dxa"/>
                </w:tcPr>
                <w:p w14:paraId="443CD74E" w14:textId="77777777" w:rsidR="007F3F5A" w:rsidRPr="00987763" w:rsidRDefault="007F3F5A" w:rsidP="009E7B47">
                  <w:pPr>
                    <w:jc w:val="center"/>
                    <w:rPr>
                      <w:rFonts w:ascii="Times New Roman" w:hAnsi="Times New Roman"/>
                      <w:sz w:val="28"/>
                      <w:szCs w:val="28"/>
                    </w:rPr>
                  </w:pPr>
                  <w:r w:rsidRPr="00987763">
                    <w:rPr>
                      <w:rFonts w:ascii="Times New Roman" w:hAnsi="Times New Roman"/>
                      <w:sz w:val="28"/>
                      <w:szCs w:val="28"/>
                    </w:rPr>
                    <w:t>0,00</w:t>
                  </w:r>
                </w:p>
              </w:tc>
              <w:tc>
                <w:tcPr>
                  <w:tcW w:w="2266" w:type="dxa"/>
                </w:tcPr>
                <w:p w14:paraId="6D1CA147"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10 102 906,88</w:t>
                  </w:r>
                </w:p>
              </w:tc>
              <w:tc>
                <w:tcPr>
                  <w:tcW w:w="1850" w:type="dxa"/>
                </w:tcPr>
                <w:p w14:paraId="7E6407BE" w14:textId="77777777" w:rsidR="007F3F5A" w:rsidRPr="00987763" w:rsidRDefault="007F3F5A" w:rsidP="009E7B47">
                  <w:pPr>
                    <w:jc w:val="center"/>
                    <w:rPr>
                      <w:rFonts w:ascii="Times New Roman" w:hAnsi="Times New Roman"/>
                      <w:sz w:val="28"/>
                      <w:szCs w:val="28"/>
                    </w:rPr>
                  </w:pPr>
                  <w:r w:rsidRPr="00987763">
                    <w:rPr>
                      <w:rFonts w:ascii="Times New Roman" w:hAnsi="Times New Roman"/>
                      <w:sz w:val="28"/>
                      <w:szCs w:val="28"/>
                    </w:rPr>
                    <w:t>0,00</w:t>
                  </w:r>
                </w:p>
              </w:tc>
            </w:tr>
            <w:tr w:rsidR="007F3F5A" w:rsidRPr="00987763" w14:paraId="6A5B53DB" w14:textId="77777777" w:rsidTr="009E7B47">
              <w:trPr>
                <w:trHeight w:val="11"/>
              </w:trPr>
              <w:tc>
                <w:tcPr>
                  <w:tcW w:w="1980" w:type="dxa"/>
                </w:tcPr>
                <w:p w14:paraId="6D6412C0"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101.34</w:t>
                  </w:r>
                </w:p>
              </w:tc>
              <w:tc>
                <w:tcPr>
                  <w:tcW w:w="1980" w:type="dxa"/>
                </w:tcPr>
                <w:p w14:paraId="333037E7"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6 028 289,59</w:t>
                  </w:r>
                </w:p>
              </w:tc>
              <w:tc>
                <w:tcPr>
                  <w:tcW w:w="1980" w:type="dxa"/>
                </w:tcPr>
                <w:p w14:paraId="5BDD5EF9" w14:textId="77777777" w:rsidR="007F3F5A" w:rsidRPr="00987763" w:rsidRDefault="007F3F5A" w:rsidP="009E7B47">
                  <w:pPr>
                    <w:jc w:val="center"/>
                    <w:rPr>
                      <w:rFonts w:ascii="Times New Roman" w:hAnsi="Times New Roman"/>
                      <w:sz w:val="28"/>
                      <w:szCs w:val="28"/>
                    </w:rPr>
                  </w:pPr>
                  <w:r w:rsidRPr="00987763">
                    <w:rPr>
                      <w:rFonts w:ascii="Times New Roman" w:hAnsi="Times New Roman"/>
                      <w:sz w:val="28"/>
                      <w:szCs w:val="28"/>
                    </w:rPr>
                    <w:t>0,00</w:t>
                  </w:r>
                </w:p>
              </w:tc>
              <w:tc>
                <w:tcPr>
                  <w:tcW w:w="2266" w:type="dxa"/>
                </w:tcPr>
                <w:p w14:paraId="5691704A"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5 040 824,42</w:t>
                  </w:r>
                </w:p>
              </w:tc>
              <w:tc>
                <w:tcPr>
                  <w:tcW w:w="1850" w:type="dxa"/>
                </w:tcPr>
                <w:p w14:paraId="248DAE10" w14:textId="77777777" w:rsidR="007F3F5A" w:rsidRPr="00987763" w:rsidRDefault="007F3F5A" w:rsidP="009E7B47">
                  <w:pPr>
                    <w:jc w:val="center"/>
                    <w:rPr>
                      <w:rFonts w:ascii="Times New Roman" w:hAnsi="Times New Roman"/>
                      <w:sz w:val="28"/>
                      <w:szCs w:val="28"/>
                    </w:rPr>
                  </w:pPr>
                  <w:r w:rsidRPr="00987763">
                    <w:rPr>
                      <w:rFonts w:ascii="Times New Roman" w:hAnsi="Times New Roman"/>
                      <w:sz w:val="28"/>
                      <w:szCs w:val="28"/>
                    </w:rPr>
                    <w:t>0,00</w:t>
                  </w:r>
                </w:p>
              </w:tc>
            </w:tr>
            <w:tr w:rsidR="007F3F5A" w:rsidRPr="00987763" w14:paraId="3C8DAFE5" w14:textId="77777777" w:rsidTr="009E7B47">
              <w:trPr>
                <w:trHeight w:val="11"/>
              </w:trPr>
              <w:tc>
                <w:tcPr>
                  <w:tcW w:w="1980" w:type="dxa"/>
                </w:tcPr>
                <w:p w14:paraId="4CACF3AA"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101.35</w:t>
                  </w:r>
                </w:p>
              </w:tc>
              <w:tc>
                <w:tcPr>
                  <w:tcW w:w="1980" w:type="dxa"/>
                </w:tcPr>
                <w:p w14:paraId="220CAB4F"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0,00</w:t>
                  </w:r>
                </w:p>
              </w:tc>
              <w:tc>
                <w:tcPr>
                  <w:tcW w:w="1980" w:type="dxa"/>
                </w:tcPr>
                <w:p w14:paraId="5B14B46A" w14:textId="77777777" w:rsidR="007F3F5A" w:rsidRPr="00987763" w:rsidRDefault="007F3F5A" w:rsidP="009E7B47">
                  <w:pPr>
                    <w:jc w:val="center"/>
                    <w:rPr>
                      <w:rFonts w:ascii="Times New Roman" w:hAnsi="Times New Roman"/>
                      <w:sz w:val="28"/>
                      <w:szCs w:val="28"/>
                    </w:rPr>
                  </w:pPr>
                  <w:r w:rsidRPr="00987763">
                    <w:rPr>
                      <w:rFonts w:ascii="Times New Roman" w:hAnsi="Times New Roman"/>
                      <w:sz w:val="28"/>
                      <w:szCs w:val="28"/>
                    </w:rPr>
                    <w:t>0,00</w:t>
                  </w:r>
                </w:p>
              </w:tc>
              <w:tc>
                <w:tcPr>
                  <w:tcW w:w="2266" w:type="dxa"/>
                </w:tcPr>
                <w:p w14:paraId="445A219F"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0,00</w:t>
                  </w:r>
                </w:p>
              </w:tc>
              <w:tc>
                <w:tcPr>
                  <w:tcW w:w="1850" w:type="dxa"/>
                </w:tcPr>
                <w:p w14:paraId="50C8A5CE" w14:textId="77777777" w:rsidR="007F3F5A" w:rsidRPr="00987763" w:rsidRDefault="007F3F5A" w:rsidP="009E7B47">
                  <w:pPr>
                    <w:jc w:val="center"/>
                    <w:rPr>
                      <w:rFonts w:ascii="Times New Roman" w:hAnsi="Times New Roman"/>
                      <w:sz w:val="28"/>
                      <w:szCs w:val="28"/>
                    </w:rPr>
                  </w:pPr>
                  <w:r w:rsidRPr="00987763">
                    <w:rPr>
                      <w:rFonts w:ascii="Times New Roman" w:hAnsi="Times New Roman"/>
                      <w:sz w:val="28"/>
                      <w:szCs w:val="28"/>
                    </w:rPr>
                    <w:t>0,00</w:t>
                  </w:r>
                </w:p>
              </w:tc>
            </w:tr>
            <w:tr w:rsidR="007F3F5A" w:rsidRPr="00987763" w14:paraId="1A20770A" w14:textId="77777777" w:rsidTr="009E7B47">
              <w:trPr>
                <w:trHeight w:val="11"/>
              </w:trPr>
              <w:tc>
                <w:tcPr>
                  <w:tcW w:w="1980" w:type="dxa"/>
                </w:tcPr>
                <w:p w14:paraId="22A1B8CA"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101.36</w:t>
                  </w:r>
                </w:p>
              </w:tc>
              <w:tc>
                <w:tcPr>
                  <w:tcW w:w="1980" w:type="dxa"/>
                </w:tcPr>
                <w:p w14:paraId="313AD3A2"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9 815 937,19</w:t>
                  </w:r>
                </w:p>
              </w:tc>
              <w:tc>
                <w:tcPr>
                  <w:tcW w:w="1980" w:type="dxa"/>
                </w:tcPr>
                <w:p w14:paraId="38D5B4CF" w14:textId="77777777" w:rsidR="007F3F5A" w:rsidRPr="00987763" w:rsidRDefault="007F3F5A" w:rsidP="009E7B47">
                  <w:pPr>
                    <w:jc w:val="center"/>
                    <w:rPr>
                      <w:rFonts w:ascii="Times New Roman" w:hAnsi="Times New Roman"/>
                      <w:sz w:val="28"/>
                      <w:szCs w:val="28"/>
                    </w:rPr>
                  </w:pPr>
                  <w:r w:rsidRPr="00987763">
                    <w:rPr>
                      <w:rFonts w:ascii="Times New Roman" w:hAnsi="Times New Roman"/>
                      <w:sz w:val="28"/>
                      <w:szCs w:val="28"/>
                    </w:rPr>
                    <w:t>0,00</w:t>
                  </w:r>
                </w:p>
              </w:tc>
              <w:tc>
                <w:tcPr>
                  <w:tcW w:w="2266" w:type="dxa"/>
                </w:tcPr>
                <w:p w14:paraId="7986438F"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9 608 680,40</w:t>
                  </w:r>
                </w:p>
              </w:tc>
              <w:tc>
                <w:tcPr>
                  <w:tcW w:w="1850" w:type="dxa"/>
                </w:tcPr>
                <w:p w14:paraId="2EDAC767" w14:textId="77777777" w:rsidR="007F3F5A" w:rsidRPr="00987763" w:rsidRDefault="007F3F5A" w:rsidP="009E7B47">
                  <w:pPr>
                    <w:jc w:val="center"/>
                    <w:rPr>
                      <w:rFonts w:ascii="Times New Roman" w:hAnsi="Times New Roman"/>
                      <w:sz w:val="28"/>
                      <w:szCs w:val="28"/>
                    </w:rPr>
                  </w:pPr>
                  <w:r w:rsidRPr="00987763">
                    <w:rPr>
                      <w:rFonts w:ascii="Times New Roman" w:hAnsi="Times New Roman"/>
                      <w:sz w:val="28"/>
                      <w:szCs w:val="28"/>
                    </w:rPr>
                    <w:t>0,00</w:t>
                  </w:r>
                </w:p>
              </w:tc>
            </w:tr>
            <w:tr w:rsidR="007F3F5A" w:rsidRPr="00987763" w14:paraId="4E246674" w14:textId="77777777" w:rsidTr="009E7B47">
              <w:trPr>
                <w:trHeight w:val="11"/>
              </w:trPr>
              <w:tc>
                <w:tcPr>
                  <w:tcW w:w="1980" w:type="dxa"/>
                </w:tcPr>
                <w:p w14:paraId="6A836C15"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101.38</w:t>
                  </w:r>
                </w:p>
              </w:tc>
              <w:tc>
                <w:tcPr>
                  <w:tcW w:w="1980" w:type="dxa"/>
                </w:tcPr>
                <w:p w14:paraId="4ED65D56" w14:textId="77777777" w:rsidR="007F3F5A" w:rsidRPr="00987763" w:rsidRDefault="007F3F5A" w:rsidP="009E7B47">
                  <w:pPr>
                    <w:jc w:val="center"/>
                    <w:rPr>
                      <w:rFonts w:ascii="Times New Roman" w:eastAsia="Calibri" w:hAnsi="Times New Roman"/>
                      <w:color w:val="000000"/>
                      <w:sz w:val="28"/>
                      <w:szCs w:val="28"/>
                    </w:rPr>
                  </w:pPr>
                  <w:r w:rsidRPr="00987763">
                    <w:rPr>
                      <w:rFonts w:ascii="Times New Roman" w:eastAsia="Calibri" w:hAnsi="Times New Roman"/>
                      <w:color w:val="000000"/>
                      <w:sz w:val="28"/>
                      <w:szCs w:val="28"/>
                    </w:rPr>
                    <w:t>1 713 140,63</w:t>
                  </w:r>
                </w:p>
              </w:tc>
              <w:tc>
                <w:tcPr>
                  <w:tcW w:w="1980" w:type="dxa"/>
                </w:tcPr>
                <w:p w14:paraId="10C781D0" w14:textId="77777777" w:rsidR="007F3F5A" w:rsidRPr="00987763" w:rsidRDefault="007F3F5A" w:rsidP="009E7B47">
                  <w:pPr>
                    <w:jc w:val="center"/>
                    <w:rPr>
                      <w:rFonts w:ascii="Times New Roman" w:hAnsi="Times New Roman"/>
                      <w:sz w:val="28"/>
                      <w:szCs w:val="28"/>
                    </w:rPr>
                  </w:pPr>
                  <w:r w:rsidRPr="00987763">
                    <w:rPr>
                      <w:rFonts w:ascii="Times New Roman" w:hAnsi="Times New Roman"/>
                      <w:sz w:val="28"/>
                      <w:szCs w:val="28"/>
                    </w:rPr>
                    <w:t>0,00</w:t>
                  </w:r>
                </w:p>
              </w:tc>
              <w:tc>
                <w:tcPr>
                  <w:tcW w:w="2266" w:type="dxa"/>
                </w:tcPr>
                <w:p w14:paraId="50CBCCAC"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1 481 105,63</w:t>
                  </w:r>
                </w:p>
              </w:tc>
              <w:tc>
                <w:tcPr>
                  <w:tcW w:w="1850" w:type="dxa"/>
                </w:tcPr>
                <w:p w14:paraId="3577C098" w14:textId="77777777" w:rsidR="007F3F5A" w:rsidRPr="00987763" w:rsidRDefault="007F3F5A" w:rsidP="009E7B47">
                  <w:pPr>
                    <w:jc w:val="center"/>
                    <w:rPr>
                      <w:rFonts w:ascii="Times New Roman" w:hAnsi="Times New Roman"/>
                      <w:sz w:val="28"/>
                      <w:szCs w:val="28"/>
                    </w:rPr>
                  </w:pPr>
                  <w:r w:rsidRPr="00987763">
                    <w:rPr>
                      <w:rFonts w:ascii="Times New Roman" w:hAnsi="Times New Roman"/>
                      <w:sz w:val="28"/>
                      <w:szCs w:val="28"/>
                    </w:rPr>
                    <w:t>0,00</w:t>
                  </w:r>
                </w:p>
              </w:tc>
            </w:tr>
            <w:tr w:rsidR="007F3F5A" w:rsidRPr="00987763" w14:paraId="5ADDBDFB" w14:textId="77777777" w:rsidTr="009E7B47">
              <w:trPr>
                <w:trHeight w:val="11"/>
              </w:trPr>
              <w:tc>
                <w:tcPr>
                  <w:tcW w:w="1980" w:type="dxa"/>
                </w:tcPr>
                <w:p w14:paraId="657B44CF"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Итого:</w:t>
                  </w:r>
                </w:p>
              </w:tc>
              <w:tc>
                <w:tcPr>
                  <w:tcW w:w="1980" w:type="dxa"/>
                </w:tcPr>
                <w:p w14:paraId="450B9CC7"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27 660 274,29</w:t>
                  </w:r>
                </w:p>
              </w:tc>
              <w:tc>
                <w:tcPr>
                  <w:tcW w:w="1980" w:type="dxa"/>
                </w:tcPr>
                <w:p w14:paraId="698A677D" w14:textId="77777777" w:rsidR="007F3F5A" w:rsidRPr="00987763" w:rsidRDefault="007F3F5A" w:rsidP="009E7B47">
                  <w:pPr>
                    <w:jc w:val="center"/>
                    <w:rPr>
                      <w:rFonts w:ascii="Times New Roman" w:hAnsi="Times New Roman"/>
                      <w:sz w:val="28"/>
                      <w:szCs w:val="28"/>
                    </w:rPr>
                  </w:pPr>
                  <w:r w:rsidRPr="00987763">
                    <w:rPr>
                      <w:rFonts w:ascii="Times New Roman" w:hAnsi="Times New Roman"/>
                      <w:sz w:val="28"/>
                      <w:szCs w:val="28"/>
                    </w:rPr>
                    <w:t>0,00</w:t>
                  </w:r>
                </w:p>
              </w:tc>
              <w:tc>
                <w:tcPr>
                  <w:tcW w:w="2266" w:type="dxa"/>
                </w:tcPr>
                <w:p w14:paraId="7DB12782" w14:textId="77777777" w:rsidR="007F3F5A" w:rsidRPr="00987763" w:rsidRDefault="007F3F5A" w:rsidP="009E7B47">
                  <w:pPr>
                    <w:jc w:val="center"/>
                    <w:rPr>
                      <w:rFonts w:ascii="Times New Roman" w:eastAsia="Calibri" w:hAnsi="Times New Roman"/>
                      <w:sz w:val="28"/>
                      <w:szCs w:val="28"/>
                    </w:rPr>
                  </w:pPr>
                  <w:r w:rsidRPr="00987763">
                    <w:rPr>
                      <w:rFonts w:ascii="Times New Roman" w:eastAsia="Calibri" w:hAnsi="Times New Roman"/>
                      <w:sz w:val="28"/>
                      <w:szCs w:val="28"/>
                    </w:rPr>
                    <w:t>26 233 517,33</w:t>
                  </w:r>
                </w:p>
              </w:tc>
              <w:tc>
                <w:tcPr>
                  <w:tcW w:w="1850" w:type="dxa"/>
                </w:tcPr>
                <w:p w14:paraId="1045A529" w14:textId="77777777" w:rsidR="007F3F5A" w:rsidRPr="00987763" w:rsidRDefault="007F3F5A" w:rsidP="009E7B47">
                  <w:pPr>
                    <w:jc w:val="center"/>
                    <w:rPr>
                      <w:rFonts w:ascii="Times New Roman" w:hAnsi="Times New Roman"/>
                      <w:sz w:val="28"/>
                      <w:szCs w:val="28"/>
                    </w:rPr>
                  </w:pPr>
                  <w:r w:rsidRPr="00987763">
                    <w:rPr>
                      <w:rFonts w:ascii="Times New Roman" w:hAnsi="Times New Roman"/>
                      <w:sz w:val="28"/>
                      <w:szCs w:val="28"/>
                    </w:rPr>
                    <w:t>0,00</w:t>
                  </w:r>
                </w:p>
              </w:tc>
            </w:tr>
          </w:tbl>
          <w:p w14:paraId="07CE26D8" w14:textId="77777777" w:rsidR="007F3F5A" w:rsidRPr="00987763" w:rsidRDefault="007F3F5A" w:rsidP="007F3F5A">
            <w:pPr>
              <w:spacing w:after="0"/>
              <w:jc w:val="both"/>
              <w:rPr>
                <w:rFonts w:ascii="Times New Roman" w:eastAsia="Calibri" w:hAnsi="Times New Roman"/>
                <w:sz w:val="28"/>
                <w:szCs w:val="28"/>
              </w:rPr>
            </w:pPr>
          </w:p>
          <w:p w14:paraId="0AB4EC16" w14:textId="77777777" w:rsidR="007F3F5A" w:rsidRPr="00987763" w:rsidRDefault="007F3F5A" w:rsidP="007F3F5A">
            <w:pPr>
              <w:spacing w:after="0"/>
              <w:jc w:val="both"/>
              <w:rPr>
                <w:rFonts w:ascii="Times New Roman" w:eastAsia="Calibri" w:hAnsi="Times New Roman"/>
                <w:sz w:val="28"/>
                <w:szCs w:val="28"/>
              </w:rPr>
            </w:pPr>
            <w:r w:rsidRPr="00987763">
              <w:rPr>
                <w:rFonts w:ascii="Times New Roman" w:eastAsia="Calibri" w:hAnsi="Times New Roman"/>
                <w:sz w:val="28"/>
                <w:szCs w:val="28"/>
              </w:rPr>
              <w:t xml:space="preserve">        в) балансовой стоимости и остаточной стоимости объектов основных средств, изъятых из эксплуатации или удерживаемых до их выбытия (Федеральный стандарт 257н п.56) нет.</w:t>
            </w:r>
          </w:p>
          <w:p w14:paraId="59D1C3A2" w14:textId="77777777" w:rsidR="007F3F5A" w:rsidRPr="00987763" w:rsidRDefault="007F3F5A" w:rsidP="00B750FA">
            <w:pPr>
              <w:widowControl w:val="0"/>
              <w:autoSpaceDE w:val="0"/>
              <w:autoSpaceDN w:val="0"/>
              <w:adjustRightInd w:val="0"/>
              <w:spacing w:after="0" w:line="240" w:lineRule="auto"/>
              <w:ind w:left="349"/>
              <w:contextualSpacing/>
              <w:jc w:val="both"/>
              <w:rPr>
                <w:rFonts w:ascii="Times New Roman" w:hAnsi="Times New Roman" w:cs="Times New Roman"/>
                <w:sz w:val="28"/>
                <w:szCs w:val="28"/>
              </w:rPr>
            </w:pPr>
          </w:p>
          <w:p w14:paraId="5F4B0E2B" w14:textId="77777777" w:rsidR="005A6953" w:rsidRPr="00987763" w:rsidRDefault="005A6953" w:rsidP="005A6953">
            <w:pPr>
              <w:pStyle w:val="a3"/>
              <w:numPr>
                <w:ilvl w:val="0"/>
                <w:numId w:val="25"/>
              </w:numPr>
              <w:autoSpaceDE w:val="0"/>
              <w:autoSpaceDN w:val="0"/>
              <w:adjustRightInd w:val="0"/>
              <w:spacing w:after="0" w:line="240" w:lineRule="atLeast"/>
              <w:ind w:left="0" w:firstLine="709"/>
              <w:jc w:val="both"/>
              <w:rPr>
                <w:rFonts w:ascii="Times New Roman" w:hAnsi="Times New Roman" w:cs="Times New Roman"/>
                <w:sz w:val="28"/>
                <w:szCs w:val="28"/>
              </w:rPr>
            </w:pPr>
            <w:r w:rsidRPr="00987763">
              <w:rPr>
                <w:rFonts w:ascii="Times New Roman" w:hAnsi="Times New Roman" w:cs="Times New Roman"/>
                <w:sz w:val="28"/>
                <w:szCs w:val="28"/>
              </w:rPr>
              <w:t xml:space="preserve">информация по каждой группе </w:t>
            </w:r>
            <w:r w:rsidRPr="00987763">
              <w:rPr>
                <w:rFonts w:ascii="Times New Roman" w:hAnsi="Times New Roman" w:cs="Times New Roman"/>
                <w:b/>
                <w:sz w:val="28"/>
                <w:szCs w:val="28"/>
              </w:rPr>
              <w:t>непроизведённых активов (Федеральный стандарт № 34н п.51-52)</w:t>
            </w:r>
            <w:r w:rsidRPr="00987763">
              <w:rPr>
                <w:rFonts w:ascii="Times New Roman" w:hAnsi="Times New Roman" w:cs="Times New Roman"/>
                <w:sz w:val="28"/>
                <w:szCs w:val="28"/>
              </w:rPr>
              <w:t>:</w:t>
            </w:r>
          </w:p>
          <w:p w14:paraId="5D6B6C2C" w14:textId="77777777" w:rsidR="005A6953" w:rsidRPr="00987763" w:rsidRDefault="005A6953" w:rsidP="005A6953">
            <w:pPr>
              <w:pStyle w:val="a3"/>
              <w:numPr>
                <w:ilvl w:val="0"/>
                <w:numId w:val="26"/>
              </w:numPr>
              <w:autoSpaceDE w:val="0"/>
              <w:autoSpaceDN w:val="0"/>
              <w:adjustRightInd w:val="0"/>
              <w:spacing w:after="0" w:line="240" w:lineRule="atLeast"/>
              <w:ind w:left="0" w:firstLine="709"/>
              <w:jc w:val="both"/>
              <w:rPr>
                <w:rFonts w:ascii="Times New Roman" w:hAnsi="Times New Roman" w:cs="Times New Roman"/>
                <w:sz w:val="28"/>
                <w:szCs w:val="28"/>
              </w:rPr>
            </w:pPr>
            <w:r w:rsidRPr="00987763">
              <w:rPr>
                <w:rFonts w:ascii="Times New Roman" w:hAnsi="Times New Roman" w:cs="Times New Roman"/>
                <w:sz w:val="28"/>
                <w:szCs w:val="28"/>
              </w:rPr>
              <w:lastRenderedPageBreak/>
              <w:t>наличие и размер ограничений прав собственности или иных предоставленных прав, включая стоимость объектов имущества, которые субъект учета не вправе использовать в качестве обеспечения исполнения обязательств, а также перечень непроизведенных активов, переданных в качестве обеспечения исполнения обязательств субъекта учета, и их остаточную стоимость на начало и конец отчетного периода отсутствует;</w:t>
            </w:r>
          </w:p>
          <w:p w14:paraId="7D21CB0B" w14:textId="77777777" w:rsidR="005A6953" w:rsidRPr="00987763" w:rsidRDefault="005A6953" w:rsidP="005A6953">
            <w:pPr>
              <w:pStyle w:val="a3"/>
              <w:numPr>
                <w:ilvl w:val="0"/>
                <w:numId w:val="26"/>
              </w:numPr>
              <w:autoSpaceDE w:val="0"/>
              <w:autoSpaceDN w:val="0"/>
              <w:adjustRightInd w:val="0"/>
              <w:spacing w:after="0" w:line="240" w:lineRule="atLeast"/>
              <w:ind w:left="0" w:firstLine="709"/>
              <w:jc w:val="both"/>
              <w:rPr>
                <w:rFonts w:ascii="Times New Roman" w:hAnsi="Times New Roman" w:cs="Times New Roman"/>
                <w:sz w:val="28"/>
                <w:szCs w:val="28"/>
              </w:rPr>
            </w:pPr>
            <w:r w:rsidRPr="00987763">
              <w:rPr>
                <w:rFonts w:ascii="Times New Roman" w:hAnsi="Times New Roman" w:cs="Times New Roman"/>
                <w:sz w:val="28"/>
                <w:szCs w:val="28"/>
              </w:rPr>
              <w:t>сумма договорных обязательств по приобретению непроизведенных активов на конец отчетного периода отсутствует;</w:t>
            </w:r>
          </w:p>
          <w:p w14:paraId="147756E4" w14:textId="25D5FBAA" w:rsidR="005A6953" w:rsidRPr="00512380" w:rsidRDefault="005A6953" w:rsidP="005A6953">
            <w:pPr>
              <w:pStyle w:val="a3"/>
              <w:numPr>
                <w:ilvl w:val="0"/>
                <w:numId w:val="26"/>
              </w:numPr>
              <w:autoSpaceDE w:val="0"/>
              <w:autoSpaceDN w:val="0"/>
              <w:adjustRightInd w:val="0"/>
              <w:spacing w:after="0" w:line="240" w:lineRule="atLeast"/>
              <w:ind w:left="0" w:firstLine="709"/>
              <w:jc w:val="both"/>
              <w:rPr>
                <w:rFonts w:ascii="Times New Roman" w:hAnsi="Times New Roman" w:cs="Times New Roman"/>
                <w:sz w:val="28"/>
                <w:szCs w:val="28"/>
              </w:rPr>
            </w:pPr>
            <w:r w:rsidRPr="00512380">
              <w:rPr>
                <w:rFonts w:ascii="Times New Roman" w:hAnsi="Times New Roman" w:cs="Times New Roman"/>
                <w:sz w:val="28"/>
                <w:szCs w:val="28"/>
              </w:rPr>
              <w:t>объекты непроизведенных активов, не приносящие субъекту учета экономические выгоды, не имеющие полезного потенциала, в отношении которых в дальнейшем не предусматривается получение экономических выгод и учитыва</w:t>
            </w:r>
            <w:r w:rsidR="00884D38">
              <w:rPr>
                <w:rFonts w:ascii="Times New Roman" w:hAnsi="Times New Roman" w:cs="Times New Roman"/>
                <w:sz w:val="28"/>
                <w:szCs w:val="28"/>
              </w:rPr>
              <w:t>емых</w:t>
            </w:r>
            <w:r w:rsidRPr="00512380">
              <w:rPr>
                <w:rFonts w:ascii="Times New Roman" w:hAnsi="Times New Roman" w:cs="Times New Roman"/>
                <w:sz w:val="28"/>
                <w:szCs w:val="28"/>
              </w:rPr>
              <w:t xml:space="preserve"> на забалансовых счетах Рабочего плана счетов субъекта учета, утвержденного субъектом учета в рамках его учетной политики отсутствуют;</w:t>
            </w:r>
          </w:p>
          <w:p w14:paraId="414D1FE7" w14:textId="77777777" w:rsidR="005A6953" w:rsidRPr="00512380" w:rsidRDefault="005A6953" w:rsidP="005A6953">
            <w:pPr>
              <w:pStyle w:val="a3"/>
              <w:numPr>
                <w:ilvl w:val="0"/>
                <w:numId w:val="26"/>
              </w:numPr>
              <w:autoSpaceDE w:val="0"/>
              <w:autoSpaceDN w:val="0"/>
              <w:adjustRightInd w:val="0"/>
              <w:spacing w:after="0" w:line="240" w:lineRule="atLeast"/>
              <w:ind w:left="0" w:firstLine="709"/>
              <w:jc w:val="both"/>
              <w:rPr>
                <w:rFonts w:ascii="Times New Roman" w:hAnsi="Times New Roman" w:cs="Times New Roman"/>
                <w:sz w:val="28"/>
                <w:szCs w:val="28"/>
              </w:rPr>
            </w:pPr>
            <w:r w:rsidRPr="00512380">
              <w:rPr>
                <w:rFonts w:ascii="Times New Roman" w:hAnsi="Times New Roman" w:cs="Times New Roman"/>
                <w:sz w:val="28"/>
                <w:szCs w:val="28"/>
              </w:rPr>
              <w:t>о земельных участках, не внесенных в Единый государственный реестр недвижимости, на которые государственная собственность разграничена, не закрепленных на праве постоянного (бессрочного) пользования за учреждением, не используемых для извлечения экономических выгод или полезного потенциала, справедливая стоимость которых не определяется и для которых ведется забалансовый учет в условной оценке: один объект - один рубль:</w:t>
            </w:r>
          </w:p>
          <w:p w14:paraId="46CDA7CD" w14:textId="77777777" w:rsidR="005A6953" w:rsidRPr="00512380" w:rsidRDefault="005A6953" w:rsidP="005A6953">
            <w:pPr>
              <w:pStyle w:val="a3"/>
              <w:autoSpaceDE w:val="0"/>
              <w:autoSpaceDN w:val="0"/>
              <w:adjustRightInd w:val="0"/>
              <w:spacing w:after="0" w:line="240" w:lineRule="atLeast"/>
              <w:ind w:left="0" w:firstLine="709"/>
              <w:jc w:val="both"/>
              <w:rPr>
                <w:rFonts w:ascii="Times New Roman" w:hAnsi="Times New Roman" w:cs="Times New Roman"/>
                <w:sz w:val="28"/>
                <w:szCs w:val="28"/>
              </w:rPr>
            </w:pPr>
            <w:proofErr w:type="gramStart"/>
            <w:r w:rsidRPr="00512380">
              <w:rPr>
                <w:rFonts w:ascii="Times New Roman" w:hAnsi="Times New Roman" w:cs="Times New Roman"/>
                <w:sz w:val="28"/>
                <w:szCs w:val="28"/>
              </w:rPr>
              <w:t>согласно распоряжения</w:t>
            </w:r>
            <w:proofErr w:type="gramEnd"/>
            <w:r w:rsidRPr="00512380">
              <w:rPr>
                <w:rFonts w:ascii="Times New Roman" w:hAnsi="Times New Roman" w:cs="Times New Roman"/>
                <w:sz w:val="28"/>
                <w:szCs w:val="28"/>
              </w:rPr>
              <w:t xml:space="preserve"> главы городского поселения Барсово №42 от 09.04.2021 на забалансовый учет приняты в условной оценке один объект – один рубль 3 земельных участка до момента признания права собственности.</w:t>
            </w:r>
          </w:p>
          <w:p w14:paraId="5AAB36DE" w14:textId="77777777" w:rsidR="005A6953" w:rsidRPr="00512380" w:rsidRDefault="005A6953" w:rsidP="005A6953">
            <w:pPr>
              <w:pStyle w:val="a3"/>
              <w:autoSpaceDE w:val="0"/>
              <w:autoSpaceDN w:val="0"/>
              <w:adjustRightInd w:val="0"/>
              <w:spacing w:after="0" w:line="240" w:lineRule="atLeast"/>
              <w:ind w:left="0" w:firstLine="709"/>
              <w:jc w:val="both"/>
              <w:rPr>
                <w:rFonts w:ascii="Times New Roman" w:hAnsi="Times New Roman" w:cs="Times New Roman"/>
                <w:sz w:val="28"/>
                <w:szCs w:val="28"/>
              </w:rPr>
            </w:pPr>
          </w:p>
          <w:p w14:paraId="7564C2DA" w14:textId="77777777" w:rsidR="005A6953" w:rsidRPr="00512380" w:rsidRDefault="005A6953" w:rsidP="005A6953">
            <w:pPr>
              <w:pStyle w:val="ConsPlusNormal"/>
              <w:numPr>
                <w:ilvl w:val="0"/>
                <w:numId w:val="25"/>
              </w:numPr>
              <w:spacing w:line="240" w:lineRule="atLeast"/>
              <w:ind w:left="0" w:firstLine="709"/>
              <w:jc w:val="both"/>
              <w:rPr>
                <w:rFonts w:ascii="Times New Roman" w:hAnsi="Times New Roman" w:cs="Times New Roman"/>
                <w:sz w:val="28"/>
                <w:szCs w:val="28"/>
              </w:rPr>
            </w:pPr>
            <w:r w:rsidRPr="00512380">
              <w:rPr>
                <w:rFonts w:ascii="Times New Roman" w:hAnsi="Times New Roman" w:cs="Times New Roman"/>
                <w:sz w:val="28"/>
                <w:szCs w:val="28"/>
              </w:rPr>
              <w:t xml:space="preserve">информация по суммам </w:t>
            </w:r>
            <w:r w:rsidRPr="00512380">
              <w:rPr>
                <w:rFonts w:ascii="Times New Roman" w:hAnsi="Times New Roman" w:cs="Times New Roman"/>
                <w:b/>
                <w:sz w:val="28"/>
                <w:szCs w:val="28"/>
              </w:rPr>
              <w:t>убытка от обесценения актива</w:t>
            </w:r>
            <w:r w:rsidRPr="00512380">
              <w:rPr>
                <w:rFonts w:ascii="Times New Roman" w:hAnsi="Times New Roman" w:cs="Times New Roman"/>
                <w:sz w:val="28"/>
                <w:szCs w:val="28"/>
              </w:rPr>
              <w:t>, признанного или восстановленного в течение периода (Федеральный стандарт № 259 п.32) отсутствует.</w:t>
            </w:r>
          </w:p>
          <w:p w14:paraId="35942E17" w14:textId="77777777" w:rsidR="005A6953" w:rsidRPr="00512380" w:rsidRDefault="005A6953" w:rsidP="005A6953">
            <w:pPr>
              <w:pStyle w:val="ConsPlusNormal"/>
              <w:spacing w:line="240" w:lineRule="atLeast"/>
              <w:jc w:val="both"/>
              <w:rPr>
                <w:rFonts w:ascii="Times New Roman" w:hAnsi="Times New Roman" w:cs="Times New Roman"/>
                <w:sz w:val="28"/>
                <w:szCs w:val="28"/>
              </w:rPr>
            </w:pPr>
          </w:p>
          <w:p w14:paraId="10B8FCCE" w14:textId="77777777" w:rsidR="005A6953" w:rsidRPr="00512380" w:rsidRDefault="005A6953" w:rsidP="005A6953">
            <w:pPr>
              <w:pStyle w:val="ConsPlusNormal"/>
              <w:spacing w:line="240" w:lineRule="atLeast"/>
              <w:jc w:val="both"/>
              <w:rPr>
                <w:rFonts w:ascii="Times New Roman" w:hAnsi="Times New Roman" w:cs="Times New Roman"/>
                <w:sz w:val="28"/>
                <w:szCs w:val="28"/>
              </w:rPr>
            </w:pPr>
            <w:r w:rsidRPr="00512380">
              <w:rPr>
                <w:rFonts w:ascii="Times New Roman" w:hAnsi="Times New Roman" w:cs="Times New Roman"/>
                <w:sz w:val="28"/>
                <w:szCs w:val="28"/>
              </w:rPr>
              <w:t xml:space="preserve">- информация </w:t>
            </w:r>
            <w:r w:rsidRPr="00512380">
              <w:rPr>
                <w:rFonts w:ascii="Times New Roman" w:hAnsi="Times New Roman" w:cs="Times New Roman"/>
                <w:b/>
                <w:sz w:val="28"/>
                <w:szCs w:val="28"/>
              </w:rPr>
              <w:t>по объектам аренды</w:t>
            </w:r>
            <w:r w:rsidRPr="00512380">
              <w:rPr>
                <w:rFonts w:ascii="Times New Roman" w:hAnsi="Times New Roman" w:cs="Times New Roman"/>
                <w:sz w:val="28"/>
                <w:szCs w:val="28"/>
              </w:rPr>
              <w:t xml:space="preserve"> (Федеральный стандарт 258н п.31-32) отсутствует.</w:t>
            </w:r>
          </w:p>
          <w:p w14:paraId="23C71326" w14:textId="77777777" w:rsidR="00367DCA" w:rsidRPr="00512380" w:rsidRDefault="00367DCA" w:rsidP="005A6953">
            <w:pPr>
              <w:pStyle w:val="ConsPlusNormal"/>
              <w:spacing w:line="240" w:lineRule="atLeast"/>
              <w:jc w:val="both"/>
              <w:rPr>
                <w:rFonts w:ascii="Times New Roman" w:hAnsi="Times New Roman" w:cs="Times New Roman"/>
                <w:sz w:val="28"/>
                <w:szCs w:val="28"/>
              </w:rPr>
            </w:pPr>
          </w:p>
          <w:p w14:paraId="27366801" w14:textId="77777777" w:rsidR="00367DCA" w:rsidRPr="00512380" w:rsidRDefault="00367DCA" w:rsidP="00367DCA">
            <w:pPr>
              <w:pStyle w:val="a3"/>
              <w:widowControl w:val="0"/>
              <w:numPr>
                <w:ilvl w:val="0"/>
                <w:numId w:val="12"/>
              </w:numPr>
              <w:tabs>
                <w:tab w:val="left" w:pos="1134"/>
              </w:tabs>
              <w:autoSpaceDE w:val="0"/>
              <w:autoSpaceDN w:val="0"/>
              <w:adjustRightInd w:val="0"/>
              <w:spacing w:after="0" w:line="240" w:lineRule="atLeast"/>
              <w:ind w:left="0" w:firstLine="709"/>
              <w:jc w:val="both"/>
              <w:rPr>
                <w:rFonts w:ascii="Times New Roman" w:hAnsi="Times New Roman" w:cs="Times New Roman"/>
                <w:sz w:val="28"/>
                <w:szCs w:val="28"/>
              </w:rPr>
            </w:pPr>
            <w:r w:rsidRPr="00512380">
              <w:rPr>
                <w:rFonts w:ascii="Times New Roman" w:hAnsi="Times New Roman" w:cs="Times New Roman"/>
                <w:sz w:val="28"/>
                <w:szCs w:val="28"/>
              </w:rPr>
              <w:t>информация по доходам, за исключением доходов, отражённых в п. 4 СГС «Доходы» (Федеральный стандарт № 32н п. 55)</w:t>
            </w:r>
          </w:p>
          <w:p w14:paraId="6D40C7FA" w14:textId="77777777" w:rsidR="00367DCA" w:rsidRPr="00512380" w:rsidRDefault="00367DCA" w:rsidP="00367DCA">
            <w:pPr>
              <w:pStyle w:val="a3"/>
              <w:numPr>
                <w:ilvl w:val="0"/>
                <w:numId w:val="29"/>
              </w:numPr>
              <w:autoSpaceDE w:val="0"/>
              <w:autoSpaceDN w:val="0"/>
              <w:adjustRightInd w:val="0"/>
              <w:spacing w:after="0" w:line="240" w:lineRule="atLeast"/>
              <w:ind w:left="0" w:firstLine="709"/>
              <w:jc w:val="both"/>
              <w:rPr>
                <w:rFonts w:ascii="Times New Roman" w:hAnsi="Times New Roman" w:cs="Times New Roman"/>
                <w:sz w:val="28"/>
                <w:szCs w:val="28"/>
              </w:rPr>
            </w:pPr>
            <w:r w:rsidRPr="00512380">
              <w:rPr>
                <w:rFonts w:ascii="Times New Roman" w:hAnsi="Times New Roman" w:cs="Times New Roman"/>
                <w:sz w:val="28"/>
                <w:szCs w:val="28"/>
              </w:rPr>
              <w:t>о доходах в разрезе групп, подгрупп в зависимости от экономического содержания с обособлением сумм предоставленных льгот (скидок);</w:t>
            </w:r>
          </w:p>
          <w:p w14:paraId="6944A4F3" w14:textId="77777777" w:rsidR="00367DCA" w:rsidRPr="00512380" w:rsidRDefault="00367DCA" w:rsidP="00367DCA">
            <w:pPr>
              <w:pStyle w:val="a3"/>
              <w:numPr>
                <w:ilvl w:val="0"/>
                <w:numId w:val="29"/>
              </w:numPr>
              <w:autoSpaceDE w:val="0"/>
              <w:autoSpaceDN w:val="0"/>
              <w:adjustRightInd w:val="0"/>
              <w:spacing w:after="0" w:line="240" w:lineRule="atLeast"/>
              <w:ind w:left="0" w:firstLine="709"/>
              <w:jc w:val="both"/>
              <w:rPr>
                <w:rFonts w:ascii="Times New Roman" w:hAnsi="Times New Roman" w:cs="Times New Roman"/>
                <w:sz w:val="28"/>
                <w:szCs w:val="28"/>
              </w:rPr>
            </w:pPr>
            <w:r w:rsidRPr="00512380">
              <w:rPr>
                <w:rFonts w:ascii="Times New Roman" w:hAnsi="Times New Roman" w:cs="Times New Roman"/>
                <w:sz w:val="28"/>
                <w:szCs w:val="28"/>
              </w:rPr>
              <w:t>о доходах от подарков, пожертвований и других безвозмездно полученных ценностей, признанных в текущем отчетном периоде, и характер указанных ценностей;</w:t>
            </w:r>
          </w:p>
          <w:p w14:paraId="0978E41C" w14:textId="77777777" w:rsidR="00367DCA" w:rsidRPr="00512380" w:rsidRDefault="00367DCA" w:rsidP="00367DCA">
            <w:pPr>
              <w:pStyle w:val="a3"/>
              <w:numPr>
                <w:ilvl w:val="0"/>
                <w:numId w:val="29"/>
              </w:numPr>
              <w:autoSpaceDE w:val="0"/>
              <w:autoSpaceDN w:val="0"/>
              <w:adjustRightInd w:val="0"/>
              <w:spacing w:after="0" w:line="240" w:lineRule="atLeast"/>
              <w:ind w:left="0" w:firstLine="709"/>
              <w:jc w:val="both"/>
              <w:rPr>
                <w:rFonts w:ascii="Times New Roman" w:hAnsi="Times New Roman" w:cs="Times New Roman"/>
                <w:sz w:val="28"/>
                <w:szCs w:val="28"/>
              </w:rPr>
            </w:pPr>
            <w:r w:rsidRPr="00512380">
              <w:rPr>
                <w:rFonts w:ascii="Times New Roman" w:hAnsi="Times New Roman" w:cs="Times New Roman"/>
                <w:sz w:val="28"/>
                <w:szCs w:val="28"/>
              </w:rPr>
              <w:t>об основных видах безвозмездно полученных услуг (работ);</w:t>
            </w:r>
          </w:p>
          <w:p w14:paraId="7DD3B3E0" w14:textId="77777777" w:rsidR="00367DCA" w:rsidRPr="00512380" w:rsidRDefault="00367DCA" w:rsidP="00367DCA">
            <w:pPr>
              <w:pStyle w:val="a3"/>
              <w:numPr>
                <w:ilvl w:val="0"/>
                <w:numId w:val="29"/>
              </w:numPr>
              <w:autoSpaceDE w:val="0"/>
              <w:autoSpaceDN w:val="0"/>
              <w:adjustRightInd w:val="0"/>
              <w:spacing w:after="0" w:line="240" w:lineRule="atLeast"/>
              <w:ind w:left="0" w:firstLine="709"/>
              <w:jc w:val="both"/>
              <w:rPr>
                <w:rFonts w:ascii="Times New Roman" w:hAnsi="Times New Roman" w:cs="Times New Roman"/>
                <w:sz w:val="28"/>
                <w:szCs w:val="28"/>
              </w:rPr>
            </w:pPr>
            <w:r w:rsidRPr="00512380">
              <w:rPr>
                <w:rFonts w:ascii="Times New Roman" w:hAnsi="Times New Roman" w:cs="Times New Roman"/>
                <w:sz w:val="28"/>
                <w:szCs w:val="28"/>
              </w:rPr>
              <w:t>о суммах дебиторской задолженности, признанной по необменным операциям;</w:t>
            </w:r>
          </w:p>
          <w:p w14:paraId="3DA890EF" w14:textId="77777777" w:rsidR="00367DCA" w:rsidRPr="00512380" w:rsidRDefault="00367DCA" w:rsidP="00367DCA">
            <w:pPr>
              <w:pStyle w:val="a3"/>
              <w:numPr>
                <w:ilvl w:val="0"/>
                <w:numId w:val="29"/>
              </w:numPr>
              <w:autoSpaceDE w:val="0"/>
              <w:autoSpaceDN w:val="0"/>
              <w:adjustRightInd w:val="0"/>
              <w:spacing w:after="0" w:line="240" w:lineRule="atLeast"/>
              <w:ind w:left="0" w:firstLine="709"/>
              <w:jc w:val="both"/>
              <w:rPr>
                <w:rFonts w:ascii="Times New Roman" w:hAnsi="Times New Roman" w:cs="Times New Roman"/>
                <w:sz w:val="28"/>
                <w:szCs w:val="28"/>
              </w:rPr>
            </w:pPr>
            <w:r w:rsidRPr="00512380">
              <w:rPr>
                <w:rFonts w:ascii="Times New Roman" w:hAnsi="Times New Roman" w:cs="Times New Roman"/>
                <w:sz w:val="28"/>
                <w:szCs w:val="28"/>
              </w:rPr>
              <w:t>о суммах изменений доходов будущих периодов по видам доходов;</w:t>
            </w:r>
          </w:p>
          <w:p w14:paraId="06CD04B5" w14:textId="77777777" w:rsidR="00367DCA" w:rsidRPr="00512380" w:rsidRDefault="00367DCA" w:rsidP="00367DCA">
            <w:pPr>
              <w:pStyle w:val="a3"/>
              <w:numPr>
                <w:ilvl w:val="0"/>
                <w:numId w:val="29"/>
              </w:numPr>
              <w:autoSpaceDE w:val="0"/>
              <w:autoSpaceDN w:val="0"/>
              <w:adjustRightInd w:val="0"/>
              <w:spacing w:after="0" w:line="240" w:lineRule="atLeast"/>
              <w:ind w:left="0" w:firstLine="709"/>
              <w:jc w:val="both"/>
              <w:rPr>
                <w:rFonts w:ascii="Times New Roman" w:hAnsi="Times New Roman" w:cs="Times New Roman"/>
                <w:sz w:val="28"/>
                <w:szCs w:val="28"/>
              </w:rPr>
            </w:pPr>
            <w:r w:rsidRPr="00512380">
              <w:rPr>
                <w:rFonts w:ascii="Times New Roman" w:hAnsi="Times New Roman" w:cs="Times New Roman"/>
                <w:sz w:val="28"/>
                <w:szCs w:val="28"/>
              </w:rPr>
              <w:t>о суммах обязательств по авансовым поступлениям.</w:t>
            </w:r>
          </w:p>
          <w:p w14:paraId="11864BB4" w14:textId="77777777" w:rsidR="00945403" w:rsidRPr="00512380" w:rsidRDefault="00945403" w:rsidP="005A6953">
            <w:pPr>
              <w:pStyle w:val="ConsPlusNormal"/>
              <w:spacing w:line="240" w:lineRule="atLeast"/>
              <w:jc w:val="both"/>
              <w:rPr>
                <w:rFonts w:ascii="Times New Roman" w:hAnsi="Times New Roman" w:cs="Times New Roman"/>
                <w:sz w:val="28"/>
                <w:szCs w:val="28"/>
              </w:rPr>
            </w:pPr>
          </w:p>
          <w:p w14:paraId="6812EC17" w14:textId="2F90C4C4" w:rsidR="00945403" w:rsidRPr="0025752E" w:rsidRDefault="00945403" w:rsidP="005A6953">
            <w:pPr>
              <w:pStyle w:val="ConsPlusNormal"/>
              <w:spacing w:line="240" w:lineRule="atLeast"/>
              <w:jc w:val="both"/>
              <w:rPr>
                <w:rFonts w:ascii="Times New Roman" w:hAnsi="Times New Roman" w:cs="Times New Roman"/>
                <w:sz w:val="28"/>
                <w:szCs w:val="28"/>
              </w:rPr>
            </w:pPr>
            <w:r w:rsidRPr="00512380">
              <w:rPr>
                <w:rFonts w:ascii="Times New Roman" w:hAnsi="Times New Roman" w:cs="Times New Roman"/>
                <w:sz w:val="28"/>
                <w:szCs w:val="28"/>
              </w:rPr>
              <w:t xml:space="preserve">- информация за отчётный период </w:t>
            </w:r>
            <w:r w:rsidRPr="00512380">
              <w:rPr>
                <w:rFonts w:ascii="Times New Roman" w:hAnsi="Times New Roman" w:cs="Times New Roman"/>
                <w:b/>
                <w:sz w:val="28"/>
                <w:szCs w:val="28"/>
              </w:rPr>
              <w:t>о суммах ущерба</w:t>
            </w:r>
            <w:r w:rsidRPr="00512380">
              <w:rPr>
                <w:rFonts w:ascii="Times New Roman" w:hAnsi="Times New Roman" w:cs="Times New Roman"/>
                <w:sz w:val="28"/>
                <w:szCs w:val="28"/>
              </w:rPr>
              <w:t xml:space="preserve"> и хищений</w:t>
            </w:r>
            <w:r w:rsidR="00884D38">
              <w:rPr>
                <w:rFonts w:ascii="Times New Roman" w:hAnsi="Times New Roman" w:cs="Times New Roman"/>
                <w:sz w:val="28"/>
                <w:szCs w:val="28"/>
              </w:rPr>
              <w:t xml:space="preserve"> </w:t>
            </w:r>
            <w:r w:rsidR="0025752E">
              <w:rPr>
                <w:rFonts w:ascii="Times New Roman" w:hAnsi="Times New Roman" w:cs="Times New Roman"/>
                <w:sz w:val="28"/>
                <w:szCs w:val="28"/>
              </w:rPr>
              <w:t>отсутствует.</w:t>
            </w:r>
          </w:p>
          <w:p w14:paraId="38F82BF0" w14:textId="77777777" w:rsidR="005A6953" w:rsidRPr="00512380" w:rsidRDefault="005A6953" w:rsidP="005A6953">
            <w:pPr>
              <w:pStyle w:val="a3"/>
              <w:autoSpaceDE w:val="0"/>
              <w:autoSpaceDN w:val="0"/>
              <w:adjustRightInd w:val="0"/>
              <w:spacing w:after="0" w:line="240" w:lineRule="atLeast"/>
              <w:ind w:left="0" w:firstLine="709"/>
              <w:jc w:val="both"/>
              <w:rPr>
                <w:rFonts w:ascii="Times New Roman" w:hAnsi="Times New Roman" w:cs="Times New Roman"/>
                <w:sz w:val="28"/>
                <w:szCs w:val="28"/>
              </w:rPr>
            </w:pPr>
          </w:p>
          <w:p w14:paraId="3F2133FA" w14:textId="2502F7EA" w:rsidR="00367DCA" w:rsidRPr="00655164" w:rsidRDefault="00367DCA" w:rsidP="005A6953">
            <w:pPr>
              <w:pStyle w:val="a3"/>
              <w:widowControl w:val="0"/>
              <w:numPr>
                <w:ilvl w:val="0"/>
                <w:numId w:val="12"/>
              </w:numPr>
              <w:tabs>
                <w:tab w:val="left" w:pos="1134"/>
              </w:tabs>
              <w:autoSpaceDE w:val="0"/>
              <w:autoSpaceDN w:val="0"/>
              <w:adjustRightInd w:val="0"/>
              <w:spacing w:after="0" w:line="240" w:lineRule="atLeast"/>
              <w:ind w:left="0" w:firstLine="709"/>
              <w:jc w:val="both"/>
              <w:rPr>
                <w:rFonts w:ascii="Times New Roman" w:hAnsi="Times New Roman" w:cs="Times New Roman"/>
                <w:sz w:val="28"/>
                <w:szCs w:val="28"/>
              </w:rPr>
            </w:pPr>
            <w:r w:rsidRPr="00655164">
              <w:rPr>
                <w:rFonts w:ascii="Times New Roman" w:hAnsi="Times New Roman" w:cs="Times New Roman"/>
                <w:sz w:val="28"/>
                <w:szCs w:val="28"/>
              </w:rPr>
              <w:t xml:space="preserve">информация об </w:t>
            </w:r>
            <w:r w:rsidRPr="00655164">
              <w:rPr>
                <w:rFonts w:ascii="Times New Roman" w:hAnsi="Times New Roman" w:cs="Times New Roman"/>
                <w:b/>
                <w:sz w:val="28"/>
                <w:szCs w:val="28"/>
              </w:rPr>
              <w:t>инфляционных коэффициентах</w:t>
            </w:r>
            <w:r w:rsidRPr="00655164">
              <w:rPr>
                <w:rFonts w:ascii="Times New Roman" w:hAnsi="Times New Roman" w:cs="Times New Roman"/>
                <w:sz w:val="28"/>
                <w:szCs w:val="28"/>
              </w:rPr>
              <w:t xml:space="preserve"> пересчета, которые были использованы для расчета корректировок данных бухгалтерского учета (показателей бухгалтерской (финансовой) отчетности) (Федеральный стандарт № 305н п.8) </w:t>
            </w:r>
            <w:r w:rsidRPr="00655164">
              <w:rPr>
                <w:rFonts w:ascii="Times New Roman" w:hAnsi="Times New Roman" w:cs="Times New Roman"/>
                <w:sz w:val="28"/>
                <w:szCs w:val="28"/>
              </w:rPr>
              <w:lastRenderedPageBreak/>
              <w:t>отсутствует.</w:t>
            </w:r>
          </w:p>
          <w:p w14:paraId="77D3E54B" w14:textId="5191EFF2" w:rsidR="00367DCA" w:rsidRDefault="00367DCA" w:rsidP="005A6953">
            <w:pPr>
              <w:pStyle w:val="a3"/>
              <w:autoSpaceDE w:val="0"/>
              <w:autoSpaceDN w:val="0"/>
              <w:adjustRightInd w:val="0"/>
              <w:spacing w:after="0" w:line="240" w:lineRule="atLeast"/>
              <w:ind w:left="0" w:firstLine="709"/>
              <w:jc w:val="both"/>
              <w:rPr>
                <w:rFonts w:ascii="Times New Roman" w:hAnsi="Times New Roman" w:cs="Times New Roman"/>
                <w:sz w:val="28"/>
                <w:szCs w:val="28"/>
              </w:rPr>
            </w:pPr>
            <w:r w:rsidRPr="00512380">
              <w:rPr>
                <w:rFonts w:ascii="Times New Roman" w:hAnsi="Times New Roman" w:cs="Times New Roman"/>
                <w:sz w:val="28"/>
                <w:szCs w:val="28"/>
              </w:rPr>
              <w:t>- иная информация, оказавшая существенное влияние и характеризующая показатели бухгалтерской отчетности субъекта бюджетной отчетности за отчетный период, не нашедшая отражения в таблицах и приложениях, включаемых в раздел отсутствует.</w:t>
            </w:r>
          </w:p>
          <w:p w14:paraId="66AF09C7" w14:textId="64170297" w:rsidR="00B52B99" w:rsidRDefault="00B52B99" w:rsidP="005A6953">
            <w:pPr>
              <w:pStyle w:val="a3"/>
              <w:autoSpaceDE w:val="0"/>
              <w:autoSpaceDN w:val="0"/>
              <w:adjustRightInd w:val="0"/>
              <w:spacing w:after="0" w:line="240" w:lineRule="atLeast"/>
              <w:ind w:left="0" w:firstLine="709"/>
              <w:jc w:val="both"/>
              <w:rPr>
                <w:rFonts w:ascii="Times New Roman" w:hAnsi="Times New Roman" w:cs="Times New Roman"/>
                <w:sz w:val="28"/>
                <w:szCs w:val="28"/>
              </w:rPr>
            </w:pPr>
          </w:p>
          <w:p w14:paraId="17106888" w14:textId="77777777" w:rsidR="00740FF8" w:rsidRPr="00894E98" w:rsidRDefault="00740FF8" w:rsidP="006F596A">
            <w:pPr>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14:paraId="6B86EDAA" w14:textId="77777777" w:rsidR="00DF6B81" w:rsidRPr="00894E98" w:rsidRDefault="00DF6B81" w:rsidP="006F596A">
            <w:pPr>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894E98">
              <w:rPr>
                <w:rFonts w:ascii="Times New Roman" w:eastAsia="Times New Roman" w:hAnsi="Times New Roman" w:cs="Times New Roman"/>
                <w:b/>
                <w:sz w:val="28"/>
                <w:szCs w:val="28"/>
              </w:rPr>
              <w:t>Раздел 5 «Прочие вопросы деятельности субъекта бюджетной отчетности»</w:t>
            </w:r>
          </w:p>
          <w:p w14:paraId="32587ECE" w14:textId="77777777" w:rsidR="00DF6B81" w:rsidRPr="00894E98" w:rsidRDefault="00DF6B81" w:rsidP="006F596A">
            <w:pPr>
              <w:pStyle w:val="1CStyle26"/>
              <w:spacing w:after="0" w:line="240" w:lineRule="auto"/>
              <w:ind w:firstLine="709"/>
              <w:mirrorIndents/>
              <w:jc w:val="both"/>
              <w:rPr>
                <w:rFonts w:ascii="Times New Roman" w:hAnsi="Times New Roman" w:cs="Times New Roman"/>
                <w:sz w:val="28"/>
                <w:szCs w:val="28"/>
              </w:rPr>
            </w:pPr>
            <w:r w:rsidRPr="00894E98">
              <w:rPr>
                <w:rFonts w:ascii="Times New Roman" w:hAnsi="Times New Roman" w:cs="Times New Roman"/>
                <w:sz w:val="28"/>
                <w:szCs w:val="28"/>
              </w:rPr>
              <w:t xml:space="preserve">Перечень приложенных форм из состава Пояснительной записки, относящихся к разделу </w:t>
            </w:r>
            <w:r w:rsidR="007521AF" w:rsidRPr="00894E98">
              <w:rPr>
                <w:rFonts w:ascii="Times New Roman" w:hAnsi="Times New Roman" w:cs="Times New Roman"/>
                <w:sz w:val="28"/>
                <w:szCs w:val="28"/>
              </w:rPr>
              <w:t>5</w:t>
            </w:r>
            <w:r w:rsidRPr="00894E98">
              <w:rPr>
                <w:rFonts w:ascii="Times New Roman" w:hAnsi="Times New Roman" w:cs="Times New Roman"/>
                <w:sz w:val="28"/>
                <w:szCs w:val="28"/>
              </w:rPr>
              <w:t xml:space="preserve"> согласно Инструкции № 191н и </w:t>
            </w:r>
            <w:r w:rsidR="00484FAB" w:rsidRPr="00894E98">
              <w:rPr>
                <w:rFonts w:ascii="Times New Roman" w:hAnsi="Times New Roman" w:cs="Times New Roman"/>
                <w:sz w:val="28"/>
                <w:szCs w:val="28"/>
              </w:rPr>
              <w:t>Порядка № 34-п:</w:t>
            </w:r>
          </w:p>
          <w:p w14:paraId="08057BFB" w14:textId="77777777" w:rsidR="007521AF" w:rsidRPr="00512380" w:rsidRDefault="007521AF" w:rsidP="00484FAB">
            <w:pPr>
              <w:pStyle w:val="1CStyle26"/>
              <w:numPr>
                <w:ilvl w:val="0"/>
                <w:numId w:val="13"/>
              </w:numPr>
              <w:spacing w:after="0" w:line="240" w:lineRule="auto"/>
              <w:ind w:left="0" w:firstLine="851"/>
              <w:mirrorIndents/>
              <w:jc w:val="both"/>
              <w:rPr>
                <w:rFonts w:ascii="Times New Roman" w:hAnsi="Times New Roman"/>
                <w:sz w:val="28"/>
                <w:szCs w:val="28"/>
              </w:rPr>
            </w:pPr>
            <w:r w:rsidRPr="00512380">
              <w:rPr>
                <w:rFonts w:ascii="Times New Roman" w:hAnsi="Times New Roman"/>
                <w:sz w:val="28"/>
                <w:szCs w:val="28"/>
              </w:rPr>
              <w:t>Сведения об исполнении судебны</w:t>
            </w:r>
            <w:r w:rsidR="00114D8B" w:rsidRPr="00512380">
              <w:rPr>
                <w:rFonts w:ascii="Times New Roman" w:hAnsi="Times New Roman"/>
                <w:sz w:val="28"/>
                <w:szCs w:val="28"/>
              </w:rPr>
              <w:t>х решений по денежным обязатель</w:t>
            </w:r>
            <w:r w:rsidRPr="00512380">
              <w:rPr>
                <w:rFonts w:ascii="Times New Roman" w:hAnsi="Times New Roman"/>
                <w:sz w:val="28"/>
                <w:szCs w:val="28"/>
              </w:rPr>
              <w:t>ствам бюджета (ф. 0503296)</w:t>
            </w:r>
            <w:r w:rsidR="00484FAB" w:rsidRPr="00512380">
              <w:rPr>
                <w:rFonts w:ascii="Times New Roman" w:hAnsi="Times New Roman"/>
                <w:sz w:val="28"/>
                <w:szCs w:val="28"/>
              </w:rPr>
              <w:t>,</w:t>
            </w:r>
          </w:p>
          <w:p w14:paraId="5572092D" w14:textId="77777777" w:rsidR="00B61272" w:rsidRPr="00894E98" w:rsidRDefault="00B61272" w:rsidP="00484FAB">
            <w:pPr>
              <w:pStyle w:val="1CStyle26"/>
              <w:numPr>
                <w:ilvl w:val="0"/>
                <w:numId w:val="13"/>
              </w:numPr>
              <w:spacing w:after="0" w:line="240" w:lineRule="auto"/>
              <w:ind w:left="0" w:firstLine="851"/>
              <w:mirrorIndents/>
              <w:jc w:val="both"/>
              <w:rPr>
                <w:rFonts w:ascii="Times New Roman" w:hAnsi="Times New Roman"/>
                <w:sz w:val="28"/>
                <w:szCs w:val="28"/>
              </w:rPr>
            </w:pPr>
            <w:r w:rsidRPr="00894E98">
              <w:rPr>
                <w:rFonts w:ascii="Times New Roman" w:hAnsi="Times New Roman"/>
                <w:sz w:val="28"/>
                <w:szCs w:val="28"/>
              </w:rPr>
              <w:t xml:space="preserve">Сведения об особенностях ведения бюджетного учета </w:t>
            </w:r>
            <w:r w:rsidRPr="00894E98">
              <w:rPr>
                <w:rFonts w:ascii="Times New Roman" w:hAnsi="Times New Roman"/>
                <w:b/>
                <w:sz w:val="28"/>
                <w:szCs w:val="28"/>
              </w:rPr>
              <w:t>(Таблица N 4);</w:t>
            </w:r>
          </w:p>
          <w:p w14:paraId="12D6D7A5" w14:textId="77777777" w:rsidR="007D1A1E" w:rsidRPr="00894E98" w:rsidRDefault="007D1A1E" w:rsidP="00484FAB">
            <w:pPr>
              <w:pStyle w:val="1CStyle26"/>
              <w:numPr>
                <w:ilvl w:val="0"/>
                <w:numId w:val="13"/>
              </w:numPr>
              <w:spacing w:after="0" w:line="240" w:lineRule="auto"/>
              <w:ind w:left="0" w:right="141" w:firstLine="851"/>
              <w:mirrorIndents/>
              <w:jc w:val="both"/>
              <w:rPr>
                <w:rFonts w:ascii="Times New Roman" w:hAnsi="Times New Roman"/>
                <w:sz w:val="28"/>
                <w:szCs w:val="28"/>
              </w:rPr>
            </w:pPr>
            <w:r w:rsidRPr="00894E98">
              <w:rPr>
                <w:rFonts w:ascii="Times New Roman" w:hAnsi="Times New Roman"/>
                <w:sz w:val="28"/>
                <w:szCs w:val="28"/>
              </w:rPr>
              <w:t>Отчёт о состоянии дорожного фонда (</w:t>
            </w:r>
            <w:r w:rsidRPr="00894E98">
              <w:rPr>
                <w:rFonts w:ascii="Times New Roman" w:hAnsi="Times New Roman"/>
                <w:b/>
                <w:sz w:val="28"/>
                <w:szCs w:val="28"/>
              </w:rPr>
              <w:t xml:space="preserve">Приложение </w:t>
            </w:r>
            <w:r w:rsidR="00484FAB" w:rsidRPr="00894E98">
              <w:rPr>
                <w:rFonts w:ascii="Times New Roman" w:hAnsi="Times New Roman"/>
                <w:b/>
                <w:sz w:val="28"/>
                <w:szCs w:val="28"/>
              </w:rPr>
              <w:t xml:space="preserve">№ </w:t>
            </w:r>
            <w:r w:rsidRPr="00894E98">
              <w:rPr>
                <w:rFonts w:ascii="Times New Roman" w:hAnsi="Times New Roman"/>
                <w:b/>
                <w:sz w:val="28"/>
                <w:szCs w:val="28"/>
              </w:rPr>
              <w:t>11</w:t>
            </w:r>
            <w:r w:rsidRPr="00894E98">
              <w:rPr>
                <w:rFonts w:ascii="Times New Roman" w:hAnsi="Times New Roman"/>
                <w:sz w:val="28"/>
                <w:szCs w:val="28"/>
              </w:rPr>
              <w:t xml:space="preserve"> к Порядку составления и представления консолидированной бюджетной отчётности и консолидированной бухгалтерской отчётности, утвержденному Приказом ДФ от 30.04.2020 № 37-п)</w:t>
            </w:r>
            <w:r w:rsidR="00484FAB" w:rsidRPr="00894E98">
              <w:rPr>
                <w:rFonts w:ascii="Times New Roman" w:hAnsi="Times New Roman"/>
                <w:sz w:val="28"/>
                <w:szCs w:val="28"/>
              </w:rPr>
              <w:t>,</w:t>
            </w:r>
          </w:p>
          <w:p w14:paraId="571B95AE" w14:textId="77777777" w:rsidR="00DF6B81" w:rsidRPr="00512380" w:rsidRDefault="00DF6B81" w:rsidP="006F596A">
            <w:pPr>
              <w:pStyle w:val="a3"/>
              <w:widowControl w:val="0"/>
              <w:tabs>
                <w:tab w:val="left" w:pos="993"/>
              </w:tabs>
              <w:autoSpaceDE w:val="0"/>
              <w:autoSpaceDN w:val="0"/>
              <w:adjustRightInd w:val="0"/>
              <w:spacing w:after="0" w:line="240" w:lineRule="auto"/>
              <w:ind w:left="709"/>
              <w:jc w:val="both"/>
              <w:rPr>
                <w:rFonts w:ascii="Times New Roman" w:hAnsi="Times New Roman" w:cs="Times New Roman"/>
                <w:sz w:val="28"/>
                <w:szCs w:val="28"/>
              </w:rPr>
            </w:pPr>
            <w:r w:rsidRPr="00512380">
              <w:rPr>
                <w:rFonts w:ascii="Times New Roman" w:hAnsi="Times New Roman" w:cs="Times New Roman"/>
                <w:sz w:val="28"/>
                <w:szCs w:val="28"/>
              </w:rPr>
              <w:t>Информация о задолженности по исполнительным документам и правовом основании ее возникновения (пояснение к ф. 0503296) согласно таблице:</w:t>
            </w:r>
          </w:p>
          <w:tbl>
            <w:tblPr>
              <w:tblStyle w:val="a6"/>
              <w:tblW w:w="9776" w:type="dxa"/>
              <w:tblLayout w:type="fixed"/>
              <w:tblLook w:val="04A0" w:firstRow="1" w:lastRow="0" w:firstColumn="1" w:lastColumn="0" w:noHBand="0" w:noVBand="1"/>
            </w:tblPr>
            <w:tblGrid>
              <w:gridCol w:w="844"/>
              <w:gridCol w:w="1152"/>
              <w:gridCol w:w="1827"/>
              <w:gridCol w:w="5953"/>
            </w:tblGrid>
            <w:tr w:rsidR="00A805AC" w:rsidRPr="00512380" w14:paraId="2C761681" w14:textId="77777777" w:rsidTr="00A805AC">
              <w:tc>
                <w:tcPr>
                  <w:tcW w:w="844" w:type="dxa"/>
                </w:tcPr>
                <w:p w14:paraId="584A0BA7" w14:textId="77777777" w:rsidR="00A805AC" w:rsidRPr="00512380" w:rsidRDefault="00A805AC" w:rsidP="001233A6">
                  <w:pPr>
                    <w:jc w:val="center"/>
                    <w:rPr>
                      <w:sz w:val="28"/>
                      <w:szCs w:val="28"/>
                    </w:rPr>
                  </w:pPr>
                  <w:r w:rsidRPr="00512380">
                    <w:rPr>
                      <w:sz w:val="28"/>
                      <w:szCs w:val="28"/>
                    </w:rPr>
                    <w:t>КВР</w:t>
                  </w:r>
                </w:p>
              </w:tc>
              <w:tc>
                <w:tcPr>
                  <w:tcW w:w="1152" w:type="dxa"/>
                </w:tcPr>
                <w:p w14:paraId="2BADDE89" w14:textId="77777777" w:rsidR="00A805AC" w:rsidRPr="00512380" w:rsidRDefault="00A805AC" w:rsidP="001233A6">
                  <w:pPr>
                    <w:jc w:val="center"/>
                    <w:rPr>
                      <w:sz w:val="28"/>
                      <w:szCs w:val="28"/>
                    </w:rPr>
                  </w:pPr>
                  <w:r w:rsidRPr="00512380">
                    <w:rPr>
                      <w:sz w:val="28"/>
                      <w:szCs w:val="28"/>
                    </w:rPr>
                    <w:t>КОСГУ</w:t>
                  </w:r>
                </w:p>
              </w:tc>
              <w:tc>
                <w:tcPr>
                  <w:tcW w:w="1827" w:type="dxa"/>
                </w:tcPr>
                <w:p w14:paraId="483EF194" w14:textId="77777777" w:rsidR="00A805AC" w:rsidRPr="00512380" w:rsidRDefault="00A805AC" w:rsidP="001233A6">
                  <w:pPr>
                    <w:jc w:val="center"/>
                    <w:rPr>
                      <w:sz w:val="28"/>
                      <w:szCs w:val="28"/>
                    </w:rPr>
                  </w:pPr>
                  <w:r w:rsidRPr="00512380">
                    <w:rPr>
                      <w:sz w:val="28"/>
                      <w:szCs w:val="28"/>
                    </w:rPr>
                    <w:t>Сумма</w:t>
                  </w:r>
                </w:p>
              </w:tc>
              <w:tc>
                <w:tcPr>
                  <w:tcW w:w="5953" w:type="dxa"/>
                </w:tcPr>
                <w:p w14:paraId="31C6A35E" w14:textId="77777777" w:rsidR="00A805AC" w:rsidRPr="00512380" w:rsidRDefault="00A805AC" w:rsidP="001233A6">
                  <w:pPr>
                    <w:jc w:val="center"/>
                    <w:rPr>
                      <w:sz w:val="28"/>
                      <w:szCs w:val="28"/>
                    </w:rPr>
                  </w:pPr>
                  <w:r w:rsidRPr="00512380">
                    <w:rPr>
                      <w:sz w:val="28"/>
                      <w:szCs w:val="28"/>
                    </w:rPr>
                    <w:t>Пояснение</w:t>
                  </w:r>
                </w:p>
              </w:tc>
            </w:tr>
            <w:tr w:rsidR="00A805AC" w:rsidRPr="00512380" w14:paraId="507459CF" w14:textId="77777777" w:rsidTr="00A805AC">
              <w:tc>
                <w:tcPr>
                  <w:tcW w:w="844" w:type="dxa"/>
                </w:tcPr>
                <w:p w14:paraId="494A2609" w14:textId="77777777" w:rsidR="00A805AC" w:rsidRPr="00512380" w:rsidRDefault="00A805AC" w:rsidP="001233A6">
                  <w:pPr>
                    <w:jc w:val="center"/>
                    <w:rPr>
                      <w:sz w:val="24"/>
                      <w:szCs w:val="24"/>
                    </w:rPr>
                  </w:pPr>
                  <w:r w:rsidRPr="00512380">
                    <w:rPr>
                      <w:sz w:val="24"/>
                      <w:szCs w:val="24"/>
                    </w:rPr>
                    <w:t>831</w:t>
                  </w:r>
                </w:p>
              </w:tc>
              <w:tc>
                <w:tcPr>
                  <w:tcW w:w="1152" w:type="dxa"/>
                </w:tcPr>
                <w:p w14:paraId="3CA1F293" w14:textId="77777777" w:rsidR="00A805AC" w:rsidRPr="00512380" w:rsidRDefault="00A805AC" w:rsidP="001233A6">
                  <w:pPr>
                    <w:jc w:val="center"/>
                    <w:rPr>
                      <w:sz w:val="24"/>
                      <w:szCs w:val="24"/>
                    </w:rPr>
                  </w:pPr>
                  <w:r w:rsidRPr="00512380">
                    <w:rPr>
                      <w:sz w:val="24"/>
                      <w:szCs w:val="24"/>
                    </w:rPr>
                    <w:t>297</w:t>
                  </w:r>
                </w:p>
              </w:tc>
              <w:tc>
                <w:tcPr>
                  <w:tcW w:w="1827" w:type="dxa"/>
                </w:tcPr>
                <w:p w14:paraId="2BE3B9EF" w14:textId="77777777" w:rsidR="00A805AC" w:rsidRPr="00512380" w:rsidRDefault="00A805AC" w:rsidP="001233A6">
                  <w:pPr>
                    <w:jc w:val="center"/>
                    <w:rPr>
                      <w:sz w:val="24"/>
                      <w:szCs w:val="24"/>
                    </w:rPr>
                  </w:pPr>
                  <w:r w:rsidRPr="00512380">
                    <w:rPr>
                      <w:sz w:val="24"/>
                      <w:szCs w:val="24"/>
                    </w:rPr>
                    <w:t>80 000,00</w:t>
                  </w:r>
                </w:p>
              </w:tc>
              <w:tc>
                <w:tcPr>
                  <w:tcW w:w="5953" w:type="dxa"/>
                </w:tcPr>
                <w:p w14:paraId="5A60D911" w14:textId="77777777" w:rsidR="00A805AC" w:rsidRPr="00512380" w:rsidRDefault="00A805AC" w:rsidP="001233A6">
                  <w:pPr>
                    <w:rPr>
                      <w:sz w:val="24"/>
                      <w:szCs w:val="24"/>
                    </w:rPr>
                  </w:pPr>
                  <w:r w:rsidRPr="00512380">
                    <w:rPr>
                      <w:sz w:val="24"/>
                      <w:szCs w:val="24"/>
                    </w:rPr>
                    <w:t xml:space="preserve">Перечисление судебных расходов по делу А75-2993/2020 от 13.11.2020 по исполнительному листу от 28.02.2021 </w:t>
                  </w:r>
                </w:p>
              </w:tc>
            </w:tr>
            <w:tr w:rsidR="00A805AC" w:rsidRPr="00512380" w14:paraId="1135D221" w14:textId="77777777" w:rsidTr="00A805AC">
              <w:tc>
                <w:tcPr>
                  <w:tcW w:w="844" w:type="dxa"/>
                </w:tcPr>
                <w:p w14:paraId="1AA644FA" w14:textId="77777777" w:rsidR="00A805AC" w:rsidRPr="00512380" w:rsidRDefault="00A805AC" w:rsidP="001233A6">
                  <w:pPr>
                    <w:jc w:val="center"/>
                    <w:rPr>
                      <w:sz w:val="24"/>
                      <w:szCs w:val="24"/>
                    </w:rPr>
                  </w:pPr>
                  <w:r w:rsidRPr="00512380">
                    <w:rPr>
                      <w:sz w:val="24"/>
                      <w:szCs w:val="24"/>
                    </w:rPr>
                    <w:t>831</w:t>
                  </w:r>
                </w:p>
              </w:tc>
              <w:tc>
                <w:tcPr>
                  <w:tcW w:w="1152" w:type="dxa"/>
                </w:tcPr>
                <w:p w14:paraId="77B0D813" w14:textId="77777777" w:rsidR="00A805AC" w:rsidRPr="00512380" w:rsidRDefault="00A805AC" w:rsidP="001233A6">
                  <w:pPr>
                    <w:jc w:val="center"/>
                    <w:rPr>
                      <w:sz w:val="24"/>
                      <w:szCs w:val="24"/>
                    </w:rPr>
                  </w:pPr>
                  <w:r w:rsidRPr="00512380">
                    <w:rPr>
                      <w:sz w:val="24"/>
                      <w:szCs w:val="24"/>
                    </w:rPr>
                    <w:t>296</w:t>
                  </w:r>
                </w:p>
              </w:tc>
              <w:tc>
                <w:tcPr>
                  <w:tcW w:w="1827" w:type="dxa"/>
                </w:tcPr>
                <w:p w14:paraId="565E4604" w14:textId="77777777" w:rsidR="00A805AC" w:rsidRPr="00512380" w:rsidRDefault="00A805AC" w:rsidP="001233A6">
                  <w:pPr>
                    <w:jc w:val="center"/>
                    <w:rPr>
                      <w:sz w:val="24"/>
                      <w:szCs w:val="24"/>
                    </w:rPr>
                  </w:pPr>
                  <w:r w:rsidRPr="00512380">
                    <w:rPr>
                      <w:sz w:val="24"/>
                      <w:szCs w:val="24"/>
                    </w:rPr>
                    <w:t>27 214,00</w:t>
                  </w:r>
                </w:p>
              </w:tc>
              <w:tc>
                <w:tcPr>
                  <w:tcW w:w="5953" w:type="dxa"/>
                </w:tcPr>
                <w:p w14:paraId="79B0DDB1" w14:textId="77777777" w:rsidR="00A805AC" w:rsidRPr="00512380" w:rsidRDefault="00A805AC" w:rsidP="001233A6">
                  <w:pPr>
                    <w:rPr>
                      <w:sz w:val="24"/>
                      <w:szCs w:val="24"/>
                    </w:rPr>
                  </w:pPr>
                  <w:r w:rsidRPr="00512380">
                    <w:rPr>
                      <w:sz w:val="24"/>
                      <w:szCs w:val="24"/>
                    </w:rPr>
                    <w:t>Перечисление судебных расходов по оплате государственной пошлины по делу А75-13763/2020 согласно Постановления от 20.04.2021</w:t>
                  </w:r>
                </w:p>
              </w:tc>
            </w:tr>
            <w:tr w:rsidR="00A805AC" w:rsidRPr="00512380" w14:paraId="0E7D7FC5" w14:textId="77777777" w:rsidTr="00A805AC">
              <w:tc>
                <w:tcPr>
                  <w:tcW w:w="844" w:type="dxa"/>
                </w:tcPr>
                <w:p w14:paraId="58CAF528" w14:textId="77777777" w:rsidR="00A805AC" w:rsidRPr="00512380" w:rsidRDefault="00A805AC" w:rsidP="001233A6">
                  <w:pPr>
                    <w:jc w:val="center"/>
                    <w:rPr>
                      <w:sz w:val="24"/>
                      <w:szCs w:val="24"/>
                    </w:rPr>
                  </w:pPr>
                  <w:r w:rsidRPr="00512380">
                    <w:rPr>
                      <w:sz w:val="24"/>
                      <w:szCs w:val="24"/>
                    </w:rPr>
                    <w:t>831</w:t>
                  </w:r>
                </w:p>
              </w:tc>
              <w:tc>
                <w:tcPr>
                  <w:tcW w:w="1152" w:type="dxa"/>
                </w:tcPr>
                <w:p w14:paraId="7D2BF012" w14:textId="77777777" w:rsidR="00A805AC" w:rsidRPr="00512380" w:rsidRDefault="00A805AC" w:rsidP="001233A6">
                  <w:pPr>
                    <w:jc w:val="center"/>
                    <w:rPr>
                      <w:sz w:val="24"/>
                      <w:szCs w:val="24"/>
                    </w:rPr>
                  </w:pPr>
                  <w:r w:rsidRPr="00512380">
                    <w:rPr>
                      <w:sz w:val="24"/>
                      <w:szCs w:val="24"/>
                    </w:rPr>
                    <w:t>297</w:t>
                  </w:r>
                </w:p>
              </w:tc>
              <w:tc>
                <w:tcPr>
                  <w:tcW w:w="1827" w:type="dxa"/>
                </w:tcPr>
                <w:p w14:paraId="19A5DC00" w14:textId="77777777" w:rsidR="00A805AC" w:rsidRPr="00512380" w:rsidRDefault="00A805AC" w:rsidP="001233A6">
                  <w:pPr>
                    <w:jc w:val="center"/>
                    <w:rPr>
                      <w:sz w:val="24"/>
                      <w:szCs w:val="24"/>
                    </w:rPr>
                  </w:pPr>
                  <w:r w:rsidRPr="00512380">
                    <w:rPr>
                      <w:sz w:val="24"/>
                      <w:szCs w:val="24"/>
                    </w:rPr>
                    <w:t>1 421 361,14</w:t>
                  </w:r>
                </w:p>
              </w:tc>
              <w:tc>
                <w:tcPr>
                  <w:tcW w:w="5953" w:type="dxa"/>
                </w:tcPr>
                <w:p w14:paraId="0AF5B06A" w14:textId="77777777" w:rsidR="00A805AC" w:rsidRPr="00512380" w:rsidRDefault="00A805AC" w:rsidP="001233A6">
                  <w:pPr>
                    <w:rPr>
                      <w:sz w:val="24"/>
                      <w:szCs w:val="24"/>
                    </w:rPr>
                  </w:pPr>
                  <w:r w:rsidRPr="00512380">
                    <w:rPr>
                      <w:sz w:val="24"/>
                      <w:szCs w:val="24"/>
                    </w:rPr>
                    <w:t>Перечисление взыскания задолженности по делу А75-13763/2020 согласно Постановления от 20.04.2021</w:t>
                  </w:r>
                </w:p>
              </w:tc>
            </w:tr>
            <w:tr w:rsidR="00A805AC" w:rsidRPr="00512380" w14:paraId="66A331D9" w14:textId="77777777" w:rsidTr="00A805AC">
              <w:tc>
                <w:tcPr>
                  <w:tcW w:w="844" w:type="dxa"/>
                </w:tcPr>
                <w:p w14:paraId="7F9B50F3" w14:textId="77777777" w:rsidR="00A805AC" w:rsidRPr="00512380" w:rsidRDefault="00A805AC" w:rsidP="001233A6">
                  <w:pPr>
                    <w:jc w:val="center"/>
                    <w:rPr>
                      <w:sz w:val="24"/>
                      <w:szCs w:val="24"/>
                    </w:rPr>
                  </w:pPr>
                  <w:r w:rsidRPr="00512380">
                    <w:rPr>
                      <w:sz w:val="24"/>
                      <w:szCs w:val="24"/>
                    </w:rPr>
                    <w:t>831</w:t>
                  </w:r>
                </w:p>
              </w:tc>
              <w:tc>
                <w:tcPr>
                  <w:tcW w:w="1152" w:type="dxa"/>
                </w:tcPr>
                <w:p w14:paraId="047D76D0" w14:textId="77777777" w:rsidR="00A805AC" w:rsidRPr="00512380" w:rsidRDefault="00A805AC" w:rsidP="001233A6">
                  <w:pPr>
                    <w:jc w:val="center"/>
                    <w:rPr>
                      <w:sz w:val="24"/>
                      <w:szCs w:val="24"/>
                    </w:rPr>
                  </w:pPr>
                  <w:r w:rsidRPr="00512380">
                    <w:rPr>
                      <w:sz w:val="24"/>
                      <w:szCs w:val="24"/>
                    </w:rPr>
                    <w:t>297</w:t>
                  </w:r>
                </w:p>
              </w:tc>
              <w:tc>
                <w:tcPr>
                  <w:tcW w:w="1827" w:type="dxa"/>
                </w:tcPr>
                <w:p w14:paraId="5C43B8D7" w14:textId="77777777" w:rsidR="00A805AC" w:rsidRPr="00512380" w:rsidRDefault="00A805AC" w:rsidP="001233A6">
                  <w:pPr>
                    <w:jc w:val="center"/>
                    <w:rPr>
                      <w:sz w:val="24"/>
                      <w:szCs w:val="24"/>
                    </w:rPr>
                  </w:pPr>
                  <w:r w:rsidRPr="00512380">
                    <w:rPr>
                      <w:sz w:val="24"/>
                      <w:szCs w:val="24"/>
                    </w:rPr>
                    <w:t>32 000,00</w:t>
                  </w:r>
                </w:p>
              </w:tc>
              <w:tc>
                <w:tcPr>
                  <w:tcW w:w="5953" w:type="dxa"/>
                </w:tcPr>
                <w:p w14:paraId="2D17018C" w14:textId="77777777" w:rsidR="00A805AC" w:rsidRPr="00512380" w:rsidRDefault="00A805AC" w:rsidP="001233A6">
                  <w:pPr>
                    <w:rPr>
                      <w:sz w:val="24"/>
                      <w:szCs w:val="24"/>
                    </w:rPr>
                  </w:pPr>
                  <w:r w:rsidRPr="00512380">
                    <w:rPr>
                      <w:sz w:val="24"/>
                      <w:szCs w:val="24"/>
                    </w:rPr>
                    <w:t>Перечисление взыскания задолженности по делу А75-16310/2020 согласно Решения от 03.03.2021</w:t>
                  </w:r>
                </w:p>
              </w:tc>
            </w:tr>
            <w:tr w:rsidR="00A805AC" w:rsidRPr="00512380" w14:paraId="364CD309" w14:textId="77777777" w:rsidTr="00A805AC">
              <w:tc>
                <w:tcPr>
                  <w:tcW w:w="844" w:type="dxa"/>
                </w:tcPr>
                <w:p w14:paraId="1DBC3171" w14:textId="77777777" w:rsidR="00A805AC" w:rsidRPr="00512380" w:rsidRDefault="00A805AC" w:rsidP="001233A6">
                  <w:pPr>
                    <w:jc w:val="center"/>
                    <w:rPr>
                      <w:sz w:val="24"/>
                      <w:szCs w:val="24"/>
                    </w:rPr>
                  </w:pPr>
                  <w:r w:rsidRPr="00512380">
                    <w:rPr>
                      <w:sz w:val="24"/>
                      <w:szCs w:val="24"/>
                    </w:rPr>
                    <w:t>831</w:t>
                  </w:r>
                </w:p>
                <w:p w14:paraId="57C18D32" w14:textId="77777777" w:rsidR="00A805AC" w:rsidRPr="00512380" w:rsidRDefault="00A805AC" w:rsidP="001233A6">
                  <w:pPr>
                    <w:jc w:val="center"/>
                    <w:rPr>
                      <w:sz w:val="24"/>
                      <w:szCs w:val="24"/>
                    </w:rPr>
                  </w:pPr>
                </w:p>
              </w:tc>
              <w:tc>
                <w:tcPr>
                  <w:tcW w:w="1152" w:type="dxa"/>
                </w:tcPr>
                <w:p w14:paraId="3752AC81" w14:textId="77777777" w:rsidR="00A805AC" w:rsidRPr="00512380" w:rsidRDefault="00A805AC" w:rsidP="001233A6">
                  <w:pPr>
                    <w:jc w:val="center"/>
                    <w:rPr>
                      <w:sz w:val="24"/>
                      <w:szCs w:val="24"/>
                    </w:rPr>
                  </w:pPr>
                  <w:r w:rsidRPr="00512380">
                    <w:rPr>
                      <w:sz w:val="24"/>
                      <w:szCs w:val="24"/>
                    </w:rPr>
                    <w:t>297</w:t>
                  </w:r>
                </w:p>
              </w:tc>
              <w:tc>
                <w:tcPr>
                  <w:tcW w:w="1827" w:type="dxa"/>
                </w:tcPr>
                <w:p w14:paraId="79B09592" w14:textId="77777777" w:rsidR="00A805AC" w:rsidRPr="00512380" w:rsidRDefault="00A805AC" w:rsidP="001233A6">
                  <w:pPr>
                    <w:jc w:val="center"/>
                    <w:rPr>
                      <w:sz w:val="24"/>
                      <w:szCs w:val="24"/>
                    </w:rPr>
                  </w:pPr>
                  <w:r w:rsidRPr="00512380">
                    <w:rPr>
                      <w:sz w:val="24"/>
                      <w:szCs w:val="24"/>
                    </w:rPr>
                    <w:t>50 000,00</w:t>
                  </w:r>
                </w:p>
              </w:tc>
              <w:tc>
                <w:tcPr>
                  <w:tcW w:w="5953" w:type="dxa"/>
                </w:tcPr>
                <w:p w14:paraId="0666F189" w14:textId="77777777" w:rsidR="00A805AC" w:rsidRPr="00512380" w:rsidRDefault="00A805AC" w:rsidP="001233A6">
                  <w:pPr>
                    <w:rPr>
                      <w:sz w:val="24"/>
                      <w:szCs w:val="24"/>
                    </w:rPr>
                  </w:pPr>
                  <w:r w:rsidRPr="00512380">
                    <w:rPr>
                      <w:sz w:val="24"/>
                      <w:szCs w:val="24"/>
                    </w:rPr>
                    <w:t>Перечисление административного штрафа по Делу №5-1049-1201/2021 от 22.07.2021</w:t>
                  </w:r>
                </w:p>
              </w:tc>
            </w:tr>
            <w:tr w:rsidR="00A805AC" w:rsidRPr="00512380" w14:paraId="546CDCA4" w14:textId="77777777" w:rsidTr="00A805AC">
              <w:tc>
                <w:tcPr>
                  <w:tcW w:w="844" w:type="dxa"/>
                </w:tcPr>
                <w:p w14:paraId="3C48D7F0" w14:textId="77777777" w:rsidR="00A805AC" w:rsidRPr="00512380" w:rsidRDefault="00A805AC" w:rsidP="001233A6">
                  <w:pPr>
                    <w:jc w:val="center"/>
                    <w:rPr>
                      <w:sz w:val="24"/>
                      <w:szCs w:val="24"/>
                    </w:rPr>
                  </w:pPr>
                  <w:r w:rsidRPr="00512380">
                    <w:rPr>
                      <w:sz w:val="24"/>
                      <w:szCs w:val="24"/>
                    </w:rPr>
                    <w:t>831</w:t>
                  </w:r>
                </w:p>
              </w:tc>
              <w:tc>
                <w:tcPr>
                  <w:tcW w:w="1152" w:type="dxa"/>
                </w:tcPr>
                <w:p w14:paraId="5190D998" w14:textId="77777777" w:rsidR="00A805AC" w:rsidRPr="00512380" w:rsidRDefault="00A805AC" w:rsidP="001233A6">
                  <w:pPr>
                    <w:jc w:val="center"/>
                    <w:rPr>
                      <w:sz w:val="24"/>
                      <w:szCs w:val="24"/>
                    </w:rPr>
                  </w:pPr>
                  <w:r w:rsidRPr="00512380">
                    <w:rPr>
                      <w:sz w:val="24"/>
                      <w:szCs w:val="24"/>
                    </w:rPr>
                    <w:t>297</w:t>
                  </w:r>
                </w:p>
              </w:tc>
              <w:tc>
                <w:tcPr>
                  <w:tcW w:w="1827" w:type="dxa"/>
                </w:tcPr>
                <w:p w14:paraId="3CF87A08" w14:textId="77777777" w:rsidR="00A805AC" w:rsidRPr="00512380" w:rsidRDefault="00A805AC" w:rsidP="001233A6">
                  <w:pPr>
                    <w:jc w:val="center"/>
                    <w:rPr>
                      <w:sz w:val="24"/>
                      <w:szCs w:val="24"/>
                    </w:rPr>
                  </w:pPr>
                  <w:r w:rsidRPr="00512380">
                    <w:rPr>
                      <w:sz w:val="24"/>
                      <w:szCs w:val="24"/>
                    </w:rPr>
                    <w:t>100 000,00</w:t>
                  </w:r>
                </w:p>
                <w:p w14:paraId="236E4845" w14:textId="77777777" w:rsidR="00A805AC" w:rsidRPr="00512380" w:rsidRDefault="00A805AC" w:rsidP="001233A6">
                  <w:pPr>
                    <w:jc w:val="center"/>
                    <w:rPr>
                      <w:sz w:val="24"/>
                      <w:szCs w:val="24"/>
                    </w:rPr>
                  </w:pPr>
                </w:p>
              </w:tc>
              <w:tc>
                <w:tcPr>
                  <w:tcW w:w="5953" w:type="dxa"/>
                </w:tcPr>
                <w:p w14:paraId="58D73DDB" w14:textId="77777777" w:rsidR="00A805AC" w:rsidRPr="00512380" w:rsidRDefault="00A805AC" w:rsidP="001233A6">
                  <w:pPr>
                    <w:rPr>
                      <w:sz w:val="24"/>
                      <w:szCs w:val="24"/>
                    </w:rPr>
                  </w:pPr>
                  <w:r w:rsidRPr="00512380">
                    <w:rPr>
                      <w:sz w:val="24"/>
                      <w:szCs w:val="24"/>
                    </w:rPr>
                    <w:t>Перечисление административного штрафа по Делу №5-1164-1201/2021 согласно Постановлению  от 11.08.2021</w:t>
                  </w:r>
                </w:p>
              </w:tc>
            </w:tr>
            <w:tr w:rsidR="00A805AC" w:rsidRPr="00512380" w14:paraId="5E3B8779" w14:textId="77777777" w:rsidTr="00A805AC">
              <w:tc>
                <w:tcPr>
                  <w:tcW w:w="844" w:type="dxa"/>
                </w:tcPr>
                <w:p w14:paraId="6F595080" w14:textId="77777777" w:rsidR="00A805AC" w:rsidRPr="00512380" w:rsidRDefault="00A805AC" w:rsidP="001233A6">
                  <w:pPr>
                    <w:jc w:val="center"/>
                    <w:rPr>
                      <w:sz w:val="24"/>
                      <w:szCs w:val="24"/>
                    </w:rPr>
                  </w:pPr>
                  <w:r w:rsidRPr="00512380">
                    <w:rPr>
                      <w:sz w:val="24"/>
                      <w:szCs w:val="24"/>
                    </w:rPr>
                    <w:t>831</w:t>
                  </w:r>
                </w:p>
              </w:tc>
              <w:tc>
                <w:tcPr>
                  <w:tcW w:w="1152" w:type="dxa"/>
                </w:tcPr>
                <w:p w14:paraId="50721EEF" w14:textId="77777777" w:rsidR="00A805AC" w:rsidRPr="00512380" w:rsidRDefault="00A805AC" w:rsidP="001233A6">
                  <w:pPr>
                    <w:jc w:val="center"/>
                    <w:rPr>
                      <w:sz w:val="24"/>
                      <w:szCs w:val="24"/>
                    </w:rPr>
                  </w:pPr>
                  <w:r w:rsidRPr="00512380">
                    <w:rPr>
                      <w:sz w:val="24"/>
                      <w:szCs w:val="24"/>
                    </w:rPr>
                    <w:t>297</w:t>
                  </w:r>
                </w:p>
              </w:tc>
              <w:tc>
                <w:tcPr>
                  <w:tcW w:w="1827" w:type="dxa"/>
                </w:tcPr>
                <w:p w14:paraId="451987F9" w14:textId="77777777" w:rsidR="00A805AC" w:rsidRPr="00512380" w:rsidRDefault="00A805AC" w:rsidP="001233A6">
                  <w:pPr>
                    <w:jc w:val="center"/>
                    <w:rPr>
                      <w:sz w:val="24"/>
                      <w:szCs w:val="24"/>
                    </w:rPr>
                  </w:pPr>
                  <w:r w:rsidRPr="00512380">
                    <w:rPr>
                      <w:sz w:val="24"/>
                      <w:szCs w:val="24"/>
                    </w:rPr>
                    <w:t>100 000,00</w:t>
                  </w:r>
                </w:p>
                <w:p w14:paraId="7F822A6E" w14:textId="77777777" w:rsidR="00A805AC" w:rsidRPr="00512380" w:rsidRDefault="00A805AC" w:rsidP="001233A6">
                  <w:pPr>
                    <w:jc w:val="center"/>
                    <w:rPr>
                      <w:sz w:val="24"/>
                      <w:szCs w:val="24"/>
                    </w:rPr>
                  </w:pPr>
                </w:p>
              </w:tc>
              <w:tc>
                <w:tcPr>
                  <w:tcW w:w="5953" w:type="dxa"/>
                </w:tcPr>
                <w:p w14:paraId="3FA2A909" w14:textId="77777777" w:rsidR="00A805AC" w:rsidRPr="00512380" w:rsidRDefault="00A805AC" w:rsidP="001233A6">
                  <w:pPr>
                    <w:rPr>
                      <w:sz w:val="24"/>
                      <w:szCs w:val="24"/>
                    </w:rPr>
                  </w:pPr>
                  <w:r w:rsidRPr="00512380">
                    <w:rPr>
                      <w:sz w:val="24"/>
                      <w:szCs w:val="24"/>
                    </w:rPr>
                    <w:t>Перечисление административного штрафа по Делу №5-1205-1201/2021 согласно Постановлению  от 01.09.2021</w:t>
                  </w:r>
                </w:p>
              </w:tc>
            </w:tr>
            <w:tr w:rsidR="00A805AC" w:rsidRPr="00512380" w14:paraId="65C900B0" w14:textId="77777777" w:rsidTr="00A805AC">
              <w:tc>
                <w:tcPr>
                  <w:tcW w:w="844" w:type="dxa"/>
                </w:tcPr>
                <w:p w14:paraId="2CC9188E" w14:textId="77777777" w:rsidR="00A805AC" w:rsidRPr="00512380" w:rsidRDefault="00A805AC" w:rsidP="001233A6">
                  <w:pPr>
                    <w:jc w:val="center"/>
                    <w:rPr>
                      <w:sz w:val="24"/>
                      <w:szCs w:val="24"/>
                    </w:rPr>
                  </w:pPr>
                  <w:r w:rsidRPr="00512380">
                    <w:rPr>
                      <w:sz w:val="24"/>
                      <w:szCs w:val="24"/>
                    </w:rPr>
                    <w:t>831</w:t>
                  </w:r>
                </w:p>
              </w:tc>
              <w:tc>
                <w:tcPr>
                  <w:tcW w:w="1152" w:type="dxa"/>
                </w:tcPr>
                <w:p w14:paraId="39BFD322" w14:textId="77777777" w:rsidR="00A805AC" w:rsidRPr="00512380" w:rsidRDefault="00A805AC" w:rsidP="001233A6">
                  <w:pPr>
                    <w:jc w:val="center"/>
                    <w:rPr>
                      <w:sz w:val="24"/>
                      <w:szCs w:val="24"/>
                    </w:rPr>
                  </w:pPr>
                  <w:r w:rsidRPr="00512380">
                    <w:rPr>
                      <w:sz w:val="24"/>
                      <w:szCs w:val="24"/>
                    </w:rPr>
                    <w:t>297</w:t>
                  </w:r>
                </w:p>
              </w:tc>
              <w:tc>
                <w:tcPr>
                  <w:tcW w:w="1827" w:type="dxa"/>
                </w:tcPr>
                <w:p w14:paraId="0F138723" w14:textId="77777777" w:rsidR="00A805AC" w:rsidRPr="00512380" w:rsidRDefault="00A805AC" w:rsidP="001233A6">
                  <w:pPr>
                    <w:jc w:val="center"/>
                    <w:rPr>
                      <w:sz w:val="24"/>
                      <w:szCs w:val="24"/>
                    </w:rPr>
                  </w:pPr>
                  <w:r w:rsidRPr="00512380">
                    <w:rPr>
                      <w:sz w:val="24"/>
                      <w:szCs w:val="24"/>
                    </w:rPr>
                    <w:t>3 000,00</w:t>
                  </w:r>
                </w:p>
                <w:p w14:paraId="7B33FDA3" w14:textId="77777777" w:rsidR="00A805AC" w:rsidRPr="00512380" w:rsidRDefault="00A805AC" w:rsidP="001233A6">
                  <w:pPr>
                    <w:jc w:val="center"/>
                    <w:rPr>
                      <w:sz w:val="24"/>
                      <w:szCs w:val="24"/>
                    </w:rPr>
                  </w:pPr>
                </w:p>
              </w:tc>
              <w:tc>
                <w:tcPr>
                  <w:tcW w:w="5953" w:type="dxa"/>
                </w:tcPr>
                <w:p w14:paraId="149651B3" w14:textId="77777777" w:rsidR="00A805AC" w:rsidRPr="00512380" w:rsidRDefault="00A805AC" w:rsidP="001233A6">
                  <w:pPr>
                    <w:rPr>
                      <w:sz w:val="24"/>
                      <w:szCs w:val="24"/>
                    </w:rPr>
                  </w:pPr>
                  <w:r w:rsidRPr="00512380">
                    <w:rPr>
                      <w:sz w:val="24"/>
                      <w:szCs w:val="24"/>
                    </w:rPr>
                    <w:t>Перечисление административного штрафа по Делу №5-1172-1201/2021 согласно Постановлению  от 18.08.2021</w:t>
                  </w:r>
                </w:p>
              </w:tc>
            </w:tr>
            <w:tr w:rsidR="00A805AC" w:rsidRPr="00512380" w14:paraId="227A88DB" w14:textId="77777777" w:rsidTr="00A805AC">
              <w:tc>
                <w:tcPr>
                  <w:tcW w:w="844" w:type="dxa"/>
                </w:tcPr>
                <w:p w14:paraId="6B2C56C5" w14:textId="77777777" w:rsidR="00A805AC" w:rsidRPr="00512380" w:rsidRDefault="00A805AC" w:rsidP="001233A6">
                  <w:pPr>
                    <w:jc w:val="center"/>
                    <w:rPr>
                      <w:sz w:val="24"/>
                      <w:szCs w:val="24"/>
                    </w:rPr>
                  </w:pPr>
                  <w:r w:rsidRPr="00512380">
                    <w:rPr>
                      <w:sz w:val="24"/>
                      <w:szCs w:val="24"/>
                    </w:rPr>
                    <w:t>831</w:t>
                  </w:r>
                </w:p>
              </w:tc>
              <w:tc>
                <w:tcPr>
                  <w:tcW w:w="1152" w:type="dxa"/>
                </w:tcPr>
                <w:p w14:paraId="1F09C6EB" w14:textId="77777777" w:rsidR="00A805AC" w:rsidRPr="00512380" w:rsidRDefault="00A805AC" w:rsidP="001233A6">
                  <w:pPr>
                    <w:jc w:val="center"/>
                    <w:rPr>
                      <w:sz w:val="24"/>
                      <w:szCs w:val="24"/>
                    </w:rPr>
                  </w:pPr>
                  <w:r w:rsidRPr="00512380">
                    <w:rPr>
                      <w:sz w:val="24"/>
                      <w:szCs w:val="24"/>
                    </w:rPr>
                    <w:t>297</w:t>
                  </w:r>
                </w:p>
              </w:tc>
              <w:tc>
                <w:tcPr>
                  <w:tcW w:w="1827" w:type="dxa"/>
                </w:tcPr>
                <w:p w14:paraId="5520E8E1" w14:textId="77777777" w:rsidR="00A805AC" w:rsidRPr="00512380" w:rsidRDefault="00A805AC" w:rsidP="001233A6">
                  <w:pPr>
                    <w:jc w:val="center"/>
                    <w:rPr>
                      <w:sz w:val="24"/>
                      <w:szCs w:val="24"/>
                    </w:rPr>
                  </w:pPr>
                  <w:r w:rsidRPr="00512380">
                    <w:rPr>
                      <w:sz w:val="24"/>
                      <w:szCs w:val="24"/>
                    </w:rPr>
                    <w:t>5 000,00</w:t>
                  </w:r>
                </w:p>
              </w:tc>
              <w:tc>
                <w:tcPr>
                  <w:tcW w:w="5953" w:type="dxa"/>
                </w:tcPr>
                <w:p w14:paraId="6A92F2D3" w14:textId="77777777" w:rsidR="00A805AC" w:rsidRPr="00512380" w:rsidRDefault="00A805AC" w:rsidP="001233A6">
                  <w:pPr>
                    <w:rPr>
                      <w:sz w:val="24"/>
                      <w:szCs w:val="24"/>
                    </w:rPr>
                  </w:pPr>
                  <w:r w:rsidRPr="00512380">
                    <w:rPr>
                      <w:sz w:val="24"/>
                      <w:szCs w:val="24"/>
                    </w:rPr>
                    <w:t>Перечисление административного штрафа по Делу №5-1171-1201/2021 согласно Постановлению  от 18.08.2021</w:t>
                  </w:r>
                </w:p>
              </w:tc>
            </w:tr>
            <w:tr w:rsidR="00A805AC" w:rsidRPr="00512380" w14:paraId="65277BC0" w14:textId="77777777" w:rsidTr="00A805AC">
              <w:tc>
                <w:tcPr>
                  <w:tcW w:w="844" w:type="dxa"/>
                </w:tcPr>
                <w:p w14:paraId="51E10B3B" w14:textId="77777777" w:rsidR="00A805AC" w:rsidRPr="00512380" w:rsidRDefault="00A805AC" w:rsidP="001233A6">
                  <w:pPr>
                    <w:jc w:val="center"/>
                    <w:rPr>
                      <w:sz w:val="24"/>
                      <w:szCs w:val="24"/>
                    </w:rPr>
                  </w:pPr>
                  <w:r w:rsidRPr="00512380">
                    <w:rPr>
                      <w:sz w:val="24"/>
                      <w:szCs w:val="24"/>
                    </w:rPr>
                    <w:t>831</w:t>
                  </w:r>
                </w:p>
              </w:tc>
              <w:tc>
                <w:tcPr>
                  <w:tcW w:w="1152" w:type="dxa"/>
                </w:tcPr>
                <w:p w14:paraId="4178AFD3" w14:textId="77777777" w:rsidR="00A805AC" w:rsidRPr="00512380" w:rsidRDefault="00A805AC" w:rsidP="001233A6">
                  <w:pPr>
                    <w:jc w:val="center"/>
                    <w:rPr>
                      <w:sz w:val="24"/>
                      <w:szCs w:val="24"/>
                    </w:rPr>
                  </w:pPr>
                  <w:r w:rsidRPr="00512380">
                    <w:rPr>
                      <w:sz w:val="24"/>
                      <w:szCs w:val="24"/>
                    </w:rPr>
                    <w:t>297</w:t>
                  </w:r>
                </w:p>
              </w:tc>
              <w:tc>
                <w:tcPr>
                  <w:tcW w:w="1827" w:type="dxa"/>
                </w:tcPr>
                <w:p w14:paraId="4DFDFFE1" w14:textId="77777777" w:rsidR="00A805AC" w:rsidRPr="00512380" w:rsidRDefault="00A805AC" w:rsidP="001233A6">
                  <w:pPr>
                    <w:jc w:val="center"/>
                    <w:rPr>
                      <w:sz w:val="24"/>
                      <w:szCs w:val="24"/>
                    </w:rPr>
                  </w:pPr>
                  <w:r w:rsidRPr="00512380">
                    <w:rPr>
                      <w:sz w:val="24"/>
                      <w:szCs w:val="24"/>
                    </w:rPr>
                    <w:t>276 012,15</w:t>
                  </w:r>
                </w:p>
              </w:tc>
              <w:tc>
                <w:tcPr>
                  <w:tcW w:w="5953" w:type="dxa"/>
                </w:tcPr>
                <w:p w14:paraId="244E267E" w14:textId="77777777" w:rsidR="00A805AC" w:rsidRPr="00512380" w:rsidRDefault="00A805AC" w:rsidP="001233A6">
                  <w:pPr>
                    <w:rPr>
                      <w:sz w:val="24"/>
                      <w:szCs w:val="24"/>
                    </w:rPr>
                  </w:pPr>
                  <w:r w:rsidRPr="00512380">
                    <w:rPr>
                      <w:sz w:val="24"/>
                      <w:szCs w:val="24"/>
                    </w:rPr>
                    <w:t>Перечисление взыскания задолженности по делу А75-17107/2020 согласно Постановления от 22.07.2021г.</w:t>
                  </w:r>
                </w:p>
              </w:tc>
            </w:tr>
            <w:tr w:rsidR="00A805AC" w:rsidRPr="00512380" w14:paraId="1FD82D89" w14:textId="77777777" w:rsidTr="00A805AC">
              <w:tc>
                <w:tcPr>
                  <w:tcW w:w="844" w:type="dxa"/>
                </w:tcPr>
                <w:p w14:paraId="36C355A2" w14:textId="77777777" w:rsidR="00A805AC" w:rsidRPr="00512380" w:rsidRDefault="00A805AC" w:rsidP="001233A6">
                  <w:pPr>
                    <w:jc w:val="center"/>
                    <w:rPr>
                      <w:sz w:val="24"/>
                      <w:szCs w:val="24"/>
                    </w:rPr>
                  </w:pPr>
                  <w:r w:rsidRPr="00512380">
                    <w:rPr>
                      <w:sz w:val="24"/>
                      <w:szCs w:val="24"/>
                    </w:rPr>
                    <w:t>831</w:t>
                  </w:r>
                </w:p>
              </w:tc>
              <w:tc>
                <w:tcPr>
                  <w:tcW w:w="1152" w:type="dxa"/>
                </w:tcPr>
                <w:p w14:paraId="7EB8FC5E" w14:textId="77777777" w:rsidR="00A805AC" w:rsidRPr="00512380" w:rsidRDefault="00A805AC" w:rsidP="001233A6">
                  <w:pPr>
                    <w:jc w:val="center"/>
                    <w:rPr>
                      <w:sz w:val="24"/>
                      <w:szCs w:val="24"/>
                    </w:rPr>
                  </w:pPr>
                  <w:r w:rsidRPr="00512380">
                    <w:rPr>
                      <w:sz w:val="24"/>
                      <w:szCs w:val="24"/>
                    </w:rPr>
                    <w:t>297</w:t>
                  </w:r>
                </w:p>
              </w:tc>
              <w:tc>
                <w:tcPr>
                  <w:tcW w:w="1827" w:type="dxa"/>
                </w:tcPr>
                <w:p w14:paraId="19B69E28" w14:textId="77777777" w:rsidR="00A805AC" w:rsidRPr="00512380" w:rsidRDefault="00A805AC" w:rsidP="001233A6">
                  <w:pPr>
                    <w:jc w:val="center"/>
                    <w:rPr>
                      <w:sz w:val="24"/>
                      <w:szCs w:val="24"/>
                    </w:rPr>
                  </w:pPr>
                  <w:r w:rsidRPr="00512380">
                    <w:rPr>
                      <w:sz w:val="24"/>
                      <w:szCs w:val="24"/>
                    </w:rPr>
                    <w:t>2 862,00</w:t>
                  </w:r>
                </w:p>
              </w:tc>
              <w:tc>
                <w:tcPr>
                  <w:tcW w:w="5953" w:type="dxa"/>
                </w:tcPr>
                <w:p w14:paraId="0DDE2FB0" w14:textId="77777777" w:rsidR="00A805AC" w:rsidRPr="00512380" w:rsidRDefault="00A805AC" w:rsidP="001233A6">
                  <w:pPr>
                    <w:rPr>
                      <w:sz w:val="24"/>
                      <w:szCs w:val="24"/>
                    </w:rPr>
                  </w:pPr>
                  <w:r w:rsidRPr="00512380">
                    <w:rPr>
                      <w:sz w:val="24"/>
                      <w:szCs w:val="24"/>
                    </w:rPr>
                    <w:t>Перечисление взыскания задолженности по делу А75-11948/2021 согласно Решения от 29.11.2021г.</w:t>
                  </w:r>
                </w:p>
              </w:tc>
            </w:tr>
            <w:tr w:rsidR="00A805AC" w:rsidRPr="00512380" w14:paraId="78AC313F" w14:textId="77777777" w:rsidTr="00A805AC">
              <w:tc>
                <w:tcPr>
                  <w:tcW w:w="844" w:type="dxa"/>
                </w:tcPr>
                <w:p w14:paraId="435795E5" w14:textId="77777777" w:rsidR="00A805AC" w:rsidRPr="00512380" w:rsidRDefault="00A805AC" w:rsidP="001233A6">
                  <w:pPr>
                    <w:jc w:val="center"/>
                    <w:rPr>
                      <w:sz w:val="24"/>
                      <w:szCs w:val="24"/>
                    </w:rPr>
                  </w:pPr>
                  <w:r w:rsidRPr="00512380">
                    <w:rPr>
                      <w:sz w:val="24"/>
                      <w:szCs w:val="24"/>
                    </w:rPr>
                    <w:t>831</w:t>
                  </w:r>
                </w:p>
              </w:tc>
              <w:tc>
                <w:tcPr>
                  <w:tcW w:w="1152" w:type="dxa"/>
                </w:tcPr>
                <w:p w14:paraId="121E43B7" w14:textId="77777777" w:rsidR="00A805AC" w:rsidRPr="00512380" w:rsidRDefault="00A805AC" w:rsidP="001233A6">
                  <w:pPr>
                    <w:jc w:val="center"/>
                    <w:rPr>
                      <w:sz w:val="24"/>
                      <w:szCs w:val="24"/>
                    </w:rPr>
                  </w:pPr>
                  <w:r w:rsidRPr="00512380">
                    <w:rPr>
                      <w:sz w:val="24"/>
                      <w:szCs w:val="24"/>
                    </w:rPr>
                    <w:t>297</w:t>
                  </w:r>
                </w:p>
              </w:tc>
              <w:tc>
                <w:tcPr>
                  <w:tcW w:w="1827" w:type="dxa"/>
                </w:tcPr>
                <w:p w14:paraId="2E188EEF" w14:textId="77777777" w:rsidR="00A805AC" w:rsidRPr="00512380" w:rsidRDefault="00A805AC" w:rsidP="001233A6">
                  <w:pPr>
                    <w:jc w:val="center"/>
                    <w:rPr>
                      <w:sz w:val="24"/>
                      <w:szCs w:val="24"/>
                    </w:rPr>
                  </w:pPr>
                  <w:r w:rsidRPr="00512380">
                    <w:rPr>
                      <w:sz w:val="24"/>
                      <w:szCs w:val="24"/>
                    </w:rPr>
                    <w:t>71 541,84</w:t>
                  </w:r>
                </w:p>
              </w:tc>
              <w:tc>
                <w:tcPr>
                  <w:tcW w:w="5953" w:type="dxa"/>
                </w:tcPr>
                <w:p w14:paraId="7F303D4A" w14:textId="77777777" w:rsidR="00A805AC" w:rsidRPr="00512380" w:rsidRDefault="00A805AC" w:rsidP="001233A6">
                  <w:pPr>
                    <w:rPr>
                      <w:sz w:val="24"/>
                      <w:szCs w:val="24"/>
                    </w:rPr>
                  </w:pPr>
                  <w:r w:rsidRPr="00512380">
                    <w:rPr>
                      <w:sz w:val="24"/>
                      <w:szCs w:val="24"/>
                    </w:rPr>
                    <w:t>Перечисление взыскания задолженности по делу А75-11948/2021 согласно Решения от 29.11.2021г.</w:t>
                  </w:r>
                </w:p>
              </w:tc>
            </w:tr>
            <w:tr w:rsidR="00A805AC" w:rsidRPr="00512380" w14:paraId="61A9AD31" w14:textId="77777777" w:rsidTr="00A805AC">
              <w:tc>
                <w:tcPr>
                  <w:tcW w:w="1996" w:type="dxa"/>
                  <w:gridSpan w:val="2"/>
                </w:tcPr>
                <w:p w14:paraId="00EA375A" w14:textId="77777777" w:rsidR="00A805AC" w:rsidRPr="00512380" w:rsidRDefault="00A805AC" w:rsidP="001233A6">
                  <w:pPr>
                    <w:tabs>
                      <w:tab w:val="left" w:pos="384"/>
                    </w:tabs>
                    <w:rPr>
                      <w:sz w:val="24"/>
                      <w:szCs w:val="24"/>
                    </w:rPr>
                  </w:pPr>
                  <w:r w:rsidRPr="00512380">
                    <w:rPr>
                      <w:sz w:val="24"/>
                      <w:szCs w:val="24"/>
                    </w:rPr>
                    <w:tab/>
                    <w:t>Итого</w:t>
                  </w:r>
                </w:p>
              </w:tc>
              <w:tc>
                <w:tcPr>
                  <w:tcW w:w="1827" w:type="dxa"/>
                </w:tcPr>
                <w:p w14:paraId="345A15BE" w14:textId="77777777" w:rsidR="00A805AC" w:rsidRPr="00512380" w:rsidRDefault="00A805AC" w:rsidP="001233A6">
                  <w:pPr>
                    <w:jc w:val="center"/>
                    <w:rPr>
                      <w:sz w:val="24"/>
                      <w:szCs w:val="24"/>
                    </w:rPr>
                  </w:pPr>
                  <w:r w:rsidRPr="00512380">
                    <w:rPr>
                      <w:sz w:val="24"/>
                      <w:szCs w:val="24"/>
                    </w:rPr>
                    <w:t>2 168 991,13</w:t>
                  </w:r>
                </w:p>
              </w:tc>
              <w:tc>
                <w:tcPr>
                  <w:tcW w:w="5953" w:type="dxa"/>
                </w:tcPr>
                <w:p w14:paraId="7F00EDA4" w14:textId="77777777" w:rsidR="00A805AC" w:rsidRPr="00512380" w:rsidRDefault="00A805AC" w:rsidP="001233A6">
                  <w:pPr>
                    <w:rPr>
                      <w:sz w:val="24"/>
                      <w:szCs w:val="24"/>
                    </w:rPr>
                  </w:pPr>
                </w:p>
              </w:tc>
            </w:tr>
          </w:tbl>
          <w:p w14:paraId="456615BB" w14:textId="77777777" w:rsidR="00A805AC" w:rsidRPr="00512380" w:rsidRDefault="00A805AC" w:rsidP="006F596A">
            <w:pPr>
              <w:pStyle w:val="a3"/>
              <w:widowControl w:val="0"/>
              <w:tabs>
                <w:tab w:val="left" w:pos="993"/>
              </w:tabs>
              <w:autoSpaceDE w:val="0"/>
              <w:autoSpaceDN w:val="0"/>
              <w:adjustRightInd w:val="0"/>
              <w:spacing w:after="0" w:line="240" w:lineRule="auto"/>
              <w:ind w:left="709"/>
              <w:jc w:val="both"/>
              <w:rPr>
                <w:rFonts w:ascii="Times New Roman" w:hAnsi="Times New Roman" w:cs="Times New Roman"/>
                <w:sz w:val="28"/>
                <w:szCs w:val="28"/>
              </w:rPr>
            </w:pPr>
          </w:p>
          <w:p w14:paraId="48665A4B" w14:textId="77777777" w:rsidR="000D37B1" w:rsidRDefault="000D37B1" w:rsidP="000D37B1">
            <w:pPr>
              <w:pStyle w:val="a3"/>
              <w:widowControl w:val="0"/>
              <w:tabs>
                <w:tab w:val="left" w:pos="993"/>
              </w:tabs>
              <w:autoSpaceDE w:val="0"/>
              <w:autoSpaceDN w:val="0"/>
              <w:adjustRightInd w:val="0"/>
              <w:spacing w:after="0" w:line="240" w:lineRule="atLeast"/>
              <w:ind w:left="709"/>
              <w:jc w:val="both"/>
              <w:rPr>
                <w:rFonts w:ascii="Times New Roman" w:hAnsi="Times New Roman" w:cs="Times New Roman"/>
                <w:sz w:val="28"/>
                <w:szCs w:val="28"/>
              </w:rPr>
            </w:pPr>
          </w:p>
          <w:p w14:paraId="16597389" w14:textId="77777777" w:rsidR="000D37B1" w:rsidRDefault="000D37B1" w:rsidP="000D37B1">
            <w:pPr>
              <w:pStyle w:val="a3"/>
              <w:widowControl w:val="0"/>
              <w:tabs>
                <w:tab w:val="left" w:pos="993"/>
              </w:tabs>
              <w:autoSpaceDE w:val="0"/>
              <w:autoSpaceDN w:val="0"/>
              <w:adjustRightInd w:val="0"/>
              <w:spacing w:after="0" w:line="240" w:lineRule="atLeast"/>
              <w:ind w:left="709"/>
              <w:jc w:val="both"/>
              <w:rPr>
                <w:rFonts w:ascii="Times New Roman" w:hAnsi="Times New Roman" w:cs="Times New Roman"/>
                <w:sz w:val="28"/>
                <w:szCs w:val="28"/>
              </w:rPr>
            </w:pPr>
          </w:p>
          <w:p w14:paraId="4A7700C1" w14:textId="77777777" w:rsidR="000D37B1" w:rsidRDefault="000D37B1" w:rsidP="000D37B1">
            <w:pPr>
              <w:pStyle w:val="a3"/>
              <w:widowControl w:val="0"/>
              <w:tabs>
                <w:tab w:val="left" w:pos="993"/>
              </w:tabs>
              <w:autoSpaceDE w:val="0"/>
              <w:autoSpaceDN w:val="0"/>
              <w:adjustRightInd w:val="0"/>
              <w:spacing w:after="0" w:line="240" w:lineRule="atLeast"/>
              <w:ind w:left="709"/>
              <w:jc w:val="both"/>
              <w:rPr>
                <w:rFonts w:ascii="Times New Roman" w:hAnsi="Times New Roman" w:cs="Times New Roman"/>
                <w:sz w:val="28"/>
                <w:szCs w:val="28"/>
              </w:rPr>
            </w:pPr>
            <w:bookmarkStart w:id="3" w:name="_GoBack"/>
            <w:bookmarkEnd w:id="3"/>
          </w:p>
          <w:p w14:paraId="785C741B" w14:textId="00B2125C" w:rsidR="003A00DF" w:rsidRPr="00512380" w:rsidRDefault="003A00DF" w:rsidP="003A00DF">
            <w:pPr>
              <w:pStyle w:val="a3"/>
              <w:widowControl w:val="0"/>
              <w:numPr>
                <w:ilvl w:val="0"/>
                <w:numId w:val="24"/>
              </w:numPr>
              <w:tabs>
                <w:tab w:val="left" w:pos="993"/>
              </w:tabs>
              <w:autoSpaceDE w:val="0"/>
              <w:autoSpaceDN w:val="0"/>
              <w:adjustRightInd w:val="0"/>
              <w:spacing w:after="0" w:line="240" w:lineRule="atLeast"/>
              <w:ind w:left="0" w:firstLine="709"/>
              <w:jc w:val="both"/>
              <w:rPr>
                <w:rFonts w:ascii="Times New Roman" w:hAnsi="Times New Roman" w:cs="Times New Roman"/>
                <w:sz w:val="28"/>
                <w:szCs w:val="28"/>
              </w:rPr>
            </w:pPr>
            <w:r w:rsidRPr="00512380">
              <w:rPr>
                <w:rFonts w:ascii="Times New Roman" w:hAnsi="Times New Roman" w:cs="Times New Roman"/>
                <w:sz w:val="28"/>
                <w:szCs w:val="28"/>
              </w:rPr>
              <w:lastRenderedPageBreak/>
              <w:t xml:space="preserve">информация о проведения </w:t>
            </w:r>
            <w:r w:rsidRPr="00512380">
              <w:rPr>
                <w:rFonts w:ascii="Times New Roman" w:hAnsi="Times New Roman" w:cs="Times New Roman"/>
                <w:b/>
                <w:sz w:val="28"/>
                <w:szCs w:val="28"/>
              </w:rPr>
              <w:t>годовой инвентаризации</w:t>
            </w:r>
            <w:r w:rsidRPr="00512380">
              <w:rPr>
                <w:rFonts w:ascii="Times New Roman" w:hAnsi="Times New Roman" w:cs="Times New Roman"/>
                <w:sz w:val="28"/>
                <w:szCs w:val="28"/>
              </w:rPr>
              <w:t xml:space="preserve"> (номер, дата приказа о проведении инвентаризации) (Федеральный стандарт 256н)</w:t>
            </w:r>
          </w:p>
          <w:tbl>
            <w:tblPr>
              <w:tblStyle w:val="a6"/>
              <w:tblW w:w="9776" w:type="dxa"/>
              <w:tblLayout w:type="fixed"/>
              <w:tblLook w:val="04A0" w:firstRow="1" w:lastRow="0" w:firstColumn="1" w:lastColumn="0" w:noHBand="0" w:noVBand="1"/>
            </w:tblPr>
            <w:tblGrid>
              <w:gridCol w:w="3823"/>
              <w:gridCol w:w="1276"/>
              <w:gridCol w:w="1559"/>
              <w:gridCol w:w="3118"/>
            </w:tblGrid>
            <w:tr w:rsidR="003A00DF" w:rsidRPr="00512380" w14:paraId="358156E1" w14:textId="77777777" w:rsidTr="003A00DF">
              <w:tc>
                <w:tcPr>
                  <w:tcW w:w="3823" w:type="dxa"/>
                </w:tcPr>
                <w:p w14:paraId="0DDF3376" w14:textId="77777777" w:rsidR="003A00DF" w:rsidRPr="00512380" w:rsidRDefault="003A00DF" w:rsidP="001233A6">
                  <w:pPr>
                    <w:jc w:val="center"/>
                    <w:rPr>
                      <w:sz w:val="28"/>
                      <w:szCs w:val="28"/>
                    </w:rPr>
                  </w:pPr>
                  <w:r w:rsidRPr="00512380">
                    <w:rPr>
                      <w:sz w:val="28"/>
                      <w:szCs w:val="28"/>
                    </w:rPr>
                    <w:t>Наименование учреждения</w:t>
                  </w:r>
                </w:p>
              </w:tc>
              <w:tc>
                <w:tcPr>
                  <w:tcW w:w="2835" w:type="dxa"/>
                  <w:gridSpan w:val="2"/>
                </w:tcPr>
                <w:p w14:paraId="46C5EEE3" w14:textId="77777777" w:rsidR="003A00DF" w:rsidRPr="00512380" w:rsidRDefault="003A00DF" w:rsidP="001233A6">
                  <w:pPr>
                    <w:jc w:val="center"/>
                    <w:rPr>
                      <w:sz w:val="28"/>
                      <w:szCs w:val="28"/>
                    </w:rPr>
                  </w:pPr>
                  <w:r w:rsidRPr="00512380">
                    <w:rPr>
                      <w:sz w:val="28"/>
                      <w:szCs w:val="28"/>
                    </w:rPr>
                    <w:t>Номер, дата приказа о проведении инвентаризации</w:t>
                  </w:r>
                </w:p>
              </w:tc>
              <w:tc>
                <w:tcPr>
                  <w:tcW w:w="3118" w:type="dxa"/>
                </w:tcPr>
                <w:p w14:paraId="326A5D12" w14:textId="77777777" w:rsidR="003A00DF" w:rsidRPr="00512380" w:rsidRDefault="003A00DF" w:rsidP="001233A6">
                  <w:pPr>
                    <w:jc w:val="center"/>
                    <w:rPr>
                      <w:sz w:val="28"/>
                      <w:szCs w:val="28"/>
                    </w:rPr>
                  </w:pPr>
                  <w:r w:rsidRPr="00512380">
                    <w:rPr>
                      <w:sz w:val="28"/>
                      <w:szCs w:val="28"/>
                    </w:rPr>
                    <w:t>Пояснение</w:t>
                  </w:r>
                </w:p>
              </w:tc>
            </w:tr>
            <w:tr w:rsidR="003A00DF" w:rsidRPr="00512380" w14:paraId="31B675EF" w14:textId="77777777" w:rsidTr="003A00DF">
              <w:tc>
                <w:tcPr>
                  <w:tcW w:w="3823" w:type="dxa"/>
                </w:tcPr>
                <w:p w14:paraId="3DEEB953" w14:textId="77777777" w:rsidR="003A00DF" w:rsidRPr="00512380" w:rsidRDefault="003A00DF" w:rsidP="001233A6">
                  <w:pPr>
                    <w:jc w:val="center"/>
                    <w:rPr>
                      <w:sz w:val="24"/>
                      <w:szCs w:val="24"/>
                    </w:rPr>
                  </w:pPr>
                  <w:r w:rsidRPr="00512380">
                    <w:rPr>
                      <w:sz w:val="24"/>
                      <w:szCs w:val="24"/>
                    </w:rPr>
                    <w:t>Администрация городского поселения Барсово</w:t>
                  </w:r>
                </w:p>
              </w:tc>
              <w:tc>
                <w:tcPr>
                  <w:tcW w:w="1276" w:type="dxa"/>
                </w:tcPr>
                <w:p w14:paraId="0A4878DA" w14:textId="77777777" w:rsidR="003A00DF" w:rsidRPr="00512380" w:rsidRDefault="003A00DF" w:rsidP="001233A6">
                  <w:pPr>
                    <w:jc w:val="center"/>
                    <w:rPr>
                      <w:sz w:val="24"/>
                      <w:szCs w:val="24"/>
                    </w:rPr>
                  </w:pPr>
                  <w:r w:rsidRPr="00512380">
                    <w:rPr>
                      <w:sz w:val="24"/>
                      <w:szCs w:val="24"/>
                    </w:rPr>
                    <w:t>110</w:t>
                  </w:r>
                </w:p>
              </w:tc>
              <w:tc>
                <w:tcPr>
                  <w:tcW w:w="1559" w:type="dxa"/>
                </w:tcPr>
                <w:p w14:paraId="1950F28D" w14:textId="77777777" w:rsidR="003A00DF" w:rsidRPr="00512380" w:rsidRDefault="003A00DF" w:rsidP="001233A6">
                  <w:pPr>
                    <w:rPr>
                      <w:sz w:val="24"/>
                      <w:szCs w:val="24"/>
                    </w:rPr>
                  </w:pPr>
                  <w:r w:rsidRPr="00512380">
                    <w:rPr>
                      <w:sz w:val="24"/>
                      <w:szCs w:val="24"/>
                    </w:rPr>
                    <w:t>14.10.2021</w:t>
                  </w:r>
                </w:p>
              </w:tc>
              <w:tc>
                <w:tcPr>
                  <w:tcW w:w="3118" w:type="dxa"/>
                </w:tcPr>
                <w:p w14:paraId="5175DD45" w14:textId="77777777" w:rsidR="003A00DF" w:rsidRPr="00512380" w:rsidRDefault="003A00DF" w:rsidP="001233A6">
                  <w:pPr>
                    <w:rPr>
                      <w:sz w:val="24"/>
                      <w:szCs w:val="24"/>
                    </w:rPr>
                  </w:pPr>
                  <w:r w:rsidRPr="00512380">
                    <w:rPr>
                      <w:sz w:val="24"/>
                      <w:szCs w:val="24"/>
                    </w:rPr>
                    <w:t xml:space="preserve">Излишек и недостач не выявлено </w:t>
                  </w:r>
                </w:p>
              </w:tc>
            </w:tr>
            <w:tr w:rsidR="003A00DF" w:rsidRPr="00512380" w14:paraId="2B5556BF" w14:textId="77777777" w:rsidTr="003A00DF">
              <w:tc>
                <w:tcPr>
                  <w:tcW w:w="3823" w:type="dxa"/>
                </w:tcPr>
                <w:p w14:paraId="3FD731CF" w14:textId="77777777" w:rsidR="003A00DF" w:rsidRPr="00512380" w:rsidRDefault="003A00DF" w:rsidP="001233A6">
                  <w:pPr>
                    <w:jc w:val="center"/>
                    <w:rPr>
                      <w:sz w:val="24"/>
                      <w:szCs w:val="24"/>
                    </w:rPr>
                  </w:pPr>
                  <w:r w:rsidRPr="00512380">
                    <w:rPr>
                      <w:sz w:val="24"/>
                      <w:szCs w:val="24"/>
                    </w:rPr>
                    <w:t>МКУ «АХУ»</w:t>
                  </w:r>
                </w:p>
              </w:tc>
              <w:tc>
                <w:tcPr>
                  <w:tcW w:w="1276" w:type="dxa"/>
                </w:tcPr>
                <w:p w14:paraId="3D9E9FD3" w14:textId="77777777" w:rsidR="003A00DF" w:rsidRPr="00512380" w:rsidRDefault="003A00DF" w:rsidP="001233A6">
                  <w:pPr>
                    <w:jc w:val="center"/>
                    <w:rPr>
                      <w:sz w:val="24"/>
                      <w:szCs w:val="24"/>
                    </w:rPr>
                  </w:pPr>
                  <w:r w:rsidRPr="00512380">
                    <w:rPr>
                      <w:sz w:val="24"/>
                      <w:szCs w:val="24"/>
                    </w:rPr>
                    <w:t>26</w:t>
                  </w:r>
                </w:p>
              </w:tc>
              <w:tc>
                <w:tcPr>
                  <w:tcW w:w="1559" w:type="dxa"/>
                </w:tcPr>
                <w:p w14:paraId="09664263" w14:textId="77777777" w:rsidR="003A00DF" w:rsidRPr="00512380" w:rsidRDefault="003A00DF" w:rsidP="001233A6">
                  <w:pPr>
                    <w:rPr>
                      <w:sz w:val="24"/>
                      <w:szCs w:val="24"/>
                    </w:rPr>
                  </w:pPr>
                  <w:r w:rsidRPr="00512380">
                    <w:rPr>
                      <w:sz w:val="24"/>
                      <w:szCs w:val="24"/>
                    </w:rPr>
                    <w:t>10.12.2021</w:t>
                  </w:r>
                </w:p>
              </w:tc>
              <w:tc>
                <w:tcPr>
                  <w:tcW w:w="3118" w:type="dxa"/>
                </w:tcPr>
                <w:p w14:paraId="330D968C" w14:textId="77777777" w:rsidR="003A00DF" w:rsidRPr="00512380" w:rsidRDefault="003A00DF">
                  <w:r w:rsidRPr="00512380">
                    <w:rPr>
                      <w:sz w:val="24"/>
                      <w:szCs w:val="24"/>
                    </w:rPr>
                    <w:t xml:space="preserve">Излишек и недостач не выявлено </w:t>
                  </w:r>
                </w:p>
              </w:tc>
            </w:tr>
            <w:tr w:rsidR="003A00DF" w:rsidRPr="00512380" w14:paraId="125115AC" w14:textId="77777777" w:rsidTr="003A00DF">
              <w:tc>
                <w:tcPr>
                  <w:tcW w:w="3823" w:type="dxa"/>
                </w:tcPr>
                <w:p w14:paraId="03EDA7B8" w14:textId="77777777" w:rsidR="003A00DF" w:rsidRPr="00512380" w:rsidRDefault="003A00DF" w:rsidP="001233A6">
                  <w:pPr>
                    <w:jc w:val="center"/>
                    <w:rPr>
                      <w:sz w:val="24"/>
                      <w:szCs w:val="24"/>
                    </w:rPr>
                  </w:pPr>
                  <w:r w:rsidRPr="00512380">
                    <w:rPr>
                      <w:sz w:val="24"/>
                      <w:szCs w:val="24"/>
                    </w:rPr>
                    <w:t>МКУ «КСК «Барс</w:t>
                  </w:r>
                </w:p>
              </w:tc>
              <w:tc>
                <w:tcPr>
                  <w:tcW w:w="1276" w:type="dxa"/>
                </w:tcPr>
                <w:p w14:paraId="4F47F883" w14:textId="77777777" w:rsidR="003A00DF" w:rsidRPr="00512380" w:rsidRDefault="003A00DF" w:rsidP="001233A6">
                  <w:pPr>
                    <w:jc w:val="center"/>
                    <w:rPr>
                      <w:sz w:val="24"/>
                      <w:szCs w:val="24"/>
                    </w:rPr>
                  </w:pPr>
                  <w:r w:rsidRPr="00512380">
                    <w:rPr>
                      <w:sz w:val="24"/>
                      <w:szCs w:val="24"/>
                    </w:rPr>
                    <w:t>127</w:t>
                  </w:r>
                </w:p>
              </w:tc>
              <w:tc>
                <w:tcPr>
                  <w:tcW w:w="1559" w:type="dxa"/>
                </w:tcPr>
                <w:p w14:paraId="17159C0C" w14:textId="77777777" w:rsidR="003A00DF" w:rsidRPr="00512380" w:rsidRDefault="003A00DF" w:rsidP="001233A6">
                  <w:pPr>
                    <w:rPr>
                      <w:sz w:val="24"/>
                      <w:szCs w:val="24"/>
                    </w:rPr>
                  </w:pPr>
                  <w:r w:rsidRPr="00512380">
                    <w:rPr>
                      <w:sz w:val="24"/>
                      <w:szCs w:val="24"/>
                    </w:rPr>
                    <w:t>30.11.2021</w:t>
                  </w:r>
                </w:p>
              </w:tc>
              <w:tc>
                <w:tcPr>
                  <w:tcW w:w="3118" w:type="dxa"/>
                </w:tcPr>
                <w:p w14:paraId="331045C3" w14:textId="77777777" w:rsidR="003A00DF" w:rsidRPr="00512380" w:rsidRDefault="003A00DF">
                  <w:r w:rsidRPr="00512380">
                    <w:rPr>
                      <w:sz w:val="24"/>
                      <w:szCs w:val="24"/>
                    </w:rPr>
                    <w:t xml:space="preserve">Излишек и недостач не выявлено </w:t>
                  </w:r>
                </w:p>
              </w:tc>
            </w:tr>
          </w:tbl>
          <w:p w14:paraId="4BB91411" w14:textId="77777777" w:rsidR="00395D32" w:rsidRPr="00512380" w:rsidRDefault="00395D32" w:rsidP="009F25D2">
            <w:pPr>
              <w:spacing w:after="0"/>
              <w:ind w:firstLine="708"/>
              <w:jc w:val="both"/>
              <w:rPr>
                <w:rFonts w:ascii="Times New Roman" w:hAnsi="Times New Roman" w:cs="Times New Roman"/>
                <w:sz w:val="28"/>
                <w:szCs w:val="28"/>
              </w:rPr>
            </w:pPr>
            <w:r w:rsidRPr="00512380">
              <w:rPr>
                <w:rFonts w:ascii="Times New Roman" w:hAnsi="Times New Roman" w:cs="Times New Roman"/>
                <w:bCs/>
                <w:color w:val="202124"/>
                <w:sz w:val="28"/>
                <w:szCs w:val="28"/>
                <w:shd w:val="clear" w:color="auto" w:fill="FFFFFF"/>
              </w:rPr>
              <w:t>Оценка активов</w:t>
            </w:r>
            <w:r w:rsidRPr="00512380">
              <w:rPr>
                <w:rFonts w:ascii="Times New Roman" w:hAnsi="Times New Roman" w:cs="Times New Roman"/>
                <w:color w:val="202124"/>
                <w:sz w:val="28"/>
                <w:szCs w:val="28"/>
                <w:shd w:val="clear" w:color="auto" w:fill="FFFFFF"/>
              </w:rPr>
              <w:t>, приобретенных за плату, производится путем суммирования фактически произведенных затрат на их покупку; </w:t>
            </w:r>
            <w:r w:rsidRPr="00512380">
              <w:rPr>
                <w:rFonts w:ascii="Times New Roman" w:hAnsi="Times New Roman" w:cs="Times New Roman"/>
                <w:bCs/>
                <w:color w:val="202124"/>
                <w:sz w:val="28"/>
                <w:szCs w:val="28"/>
                <w:shd w:val="clear" w:color="auto" w:fill="FFFFFF"/>
              </w:rPr>
              <w:t>оценка активов</w:t>
            </w:r>
            <w:r w:rsidRPr="00512380">
              <w:rPr>
                <w:rFonts w:ascii="Times New Roman" w:hAnsi="Times New Roman" w:cs="Times New Roman"/>
                <w:color w:val="202124"/>
                <w:sz w:val="28"/>
                <w:szCs w:val="28"/>
                <w:shd w:val="clear" w:color="auto" w:fill="FFFFFF"/>
              </w:rPr>
              <w:t>, полученных безвозмездно, — по рыночной стоимости на дату оприходования.</w:t>
            </w:r>
          </w:p>
          <w:p w14:paraId="1643ACF1" w14:textId="77777777" w:rsidR="009F25D2" w:rsidRPr="00512380" w:rsidRDefault="009F25D2" w:rsidP="009F25D2">
            <w:pPr>
              <w:spacing w:after="0"/>
              <w:ind w:firstLine="708"/>
              <w:jc w:val="both"/>
              <w:rPr>
                <w:rFonts w:ascii="Times New Roman" w:hAnsi="Times New Roman"/>
                <w:sz w:val="28"/>
                <w:szCs w:val="28"/>
              </w:rPr>
            </w:pPr>
            <w:r w:rsidRPr="00512380">
              <w:rPr>
                <w:rFonts w:ascii="Times New Roman" w:hAnsi="Times New Roman"/>
                <w:sz w:val="28"/>
                <w:szCs w:val="28"/>
              </w:rPr>
              <w:t xml:space="preserve">Используемый метод начисления амортизации: 100% при вводе в эксплуатацию; </w:t>
            </w:r>
            <w:r w:rsidRPr="00512380">
              <w:rPr>
                <w:rFonts w:ascii="Times New Roman" w:hAnsi="Times New Roman"/>
                <w:bCs/>
                <w:sz w:val="28"/>
                <w:szCs w:val="28"/>
              </w:rPr>
              <w:t>линейный метод</w:t>
            </w:r>
            <w:r w:rsidRPr="00512380">
              <w:rPr>
                <w:rFonts w:ascii="Times New Roman" w:hAnsi="Times New Roman"/>
                <w:sz w:val="28"/>
                <w:szCs w:val="28"/>
              </w:rPr>
              <w:t xml:space="preserve"> - равномерное начисление постоянной суммы амортизации на протяжении всего срока полезного использования актива.</w:t>
            </w:r>
          </w:p>
          <w:p w14:paraId="3D4E4815" w14:textId="77777777" w:rsidR="009F25D2" w:rsidRPr="00512380" w:rsidRDefault="009F25D2" w:rsidP="00395D32">
            <w:pPr>
              <w:spacing w:after="0"/>
              <w:ind w:firstLine="708"/>
              <w:jc w:val="both"/>
              <w:rPr>
                <w:rFonts w:ascii="Times New Roman" w:hAnsi="Times New Roman"/>
                <w:sz w:val="28"/>
                <w:szCs w:val="28"/>
              </w:rPr>
            </w:pPr>
            <w:r w:rsidRPr="00512380">
              <w:rPr>
                <w:rFonts w:ascii="Times New Roman" w:hAnsi="Times New Roman"/>
                <w:sz w:val="28"/>
                <w:szCs w:val="28"/>
              </w:rPr>
              <w:t xml:space="preserve">Срок полезного использования устанавливается </w:t>
            </w:r>
            <w:hyperlink r:id="rId11" w:history="1">
              <w:r w:rsidRPr="00512380">
                <w:rPr>
                  <w:rFonts w:ascii="Times New Roman" w:hAnsi="Times New Roman"/>
                  <w:sz w:val="28"/>
                  <w:szCs w:val="28"/>
                </w:rPr>
                <w:t>комиссией</w:t>
              </w:r>
            </w:hyperlink>
            <w:r w:rsidRPr="00512380">
              <w:rPr>
                <w:rFonts w:ascii="Times New Roman" w:hAnsi="Times New Roman"/>
                <w:sz w:val="28"/>
                <w:szCs w:val="28"/>
              </w:rPr>
              <w:t xml:space="preserve"> по поступлению и выбытию активов, а именно от ожидаемого срока получения экономических выгод и (или) полезного потенциала, заключенных в активе, признаваемом объектом основных средств.</w:t>
            </w:r>
          </w:p>
          <w:p w14:paraId="7F301FBF" w14:textId="77777777" w:rsidR="00DF6B81" w:rsidRPr="00512380" w:rsidRDefault="00DF6B81" w:rsidP="006F596A">
            <w:pPr>
              <w:pStyle w:val="a3"/>
              <w:shd w:val="clear" w:color="auto" w:fill="FFFFFF"/>
              <w:tabs>
                <w:tab w:val="left" w:pos="9639"/>
                <w:tab w:val="left" w:pos="9923"/>
              </w:tabs>
              <w:spacing w:after="0"/>
              <w:ind w:left="0" w:firstLine="709"/>
              <w:jc w:val="both"/>
              <w:rPr>
                <w:rFonts w:ascii="Times New Roman" w:hAnsi="Times New Roman"/>
                <w:sz w:val="28"/>
                <w:szCs w:val="28"/>
              </w:rPr>
            </w:pPr>
            <w:r w:rsidRPr="00512380">
              <w:rPr>
                <w:rFonts w:ascii="Times New Roman" w:hAnsi="Times New Roman" w:cs="Times New Roman"/>
                <w:sz w:val="28"/>
                <w:szCs w:val="28"/>
              </w:rPr>
              <w:t>Ведение бюджетного учета и составление отчетности осуществляется в порядке, утвержденными нормативными документами, а именно:</w:t>
            </w:r>
          </w:p>
          <w:p w14:paraId="743EE595" w14:textId="77777777" w:rsidR="00DF6B81" w:rsidRPr="00512380" w:rsidRDefault="00DF6B81" w:rsidP="006F596A">
            <w:pPr>
              <w:spacing w:after="0"/>
              <w:rPr>
                <w:rFonts w:ascii="Times New Roman" w:hAnsi="Times New Roman"/>
                <w:sz w:val="28"/>
                <w:szCs w:val="28"/>
              </w:rPr>
            </w:pPr>
            <w:r w:rsidRPr="00512380">
              <w:rPr>
                <w:rFonts w:ascii="Times New Roman" w:eastAsia="Times New Roman" w:hAnsi="Times New Roman" w:cs="Times New Roman"/>
                <w:sz w:val="28"/>
                <w:szCs w:val="28"/>
              </w:rPr>
              <w:t>- Федеральный Закон РФ от 06.12.2011 г. № 402-ФЗ «О бухгалтерском учете»;</w:t>
            </w:r>
          </w:p>
          <w:p w14:paraId="2BFA876E" w14:textId="77777777" w:rsidR="00DF6B81" w:rsidRPr="00512380" w:rsidRDefault="00DF6B81" w:rsidP="006F596A">
            <w:pPr>
              <w:autoSpaceDE w:val="0"/>
              <w:autoSpaceDN w:val="0"/>
              <w:adjustRightInd w:val="0"/>
              <w:spacing w:after="0" w:line="240" w:lineRule="auto"/>
              <w:jc w:val="both"/>
              <w:rPr>
                <w:rFonts w:ascii="Times New Roman" w:hAnsi="Times New Roman"/>
                <w:sz w:val="28"/>
                <w:szCs w:val="28"/>
              </w:rPr>
            </w:pPr>
            <w:r w:rsidRPr="00512380">
              <w:rPr>
                <w:rFonts w:ascii="Times New Roman" w:eastAsia="Times New Roman" w:hAnsi="Times New Roman" w:cs="Times New Roman"/>
                <w:sz w:val="28"/>
                <w:szCs w:val="28"/>
              </w:rPr>
              <w:t xml:space="preserve">- приказа Минфина РФ от 01.12.2010г. № 157н «Об утверждении единого плана счетов бухгалтерского учета для органов государственной </w:t>
            </w:r>
            <w:r w:rsidR="00BD2310" w:rsidRPr="00512380">
              <w:rPr>
                <w:rFonts w:ascii="Times New Roman" w:eastAsia="Times New Roman" w:hAnsi="Times New Roman" w:cs="Times New Roman"/>
                <w:sz w:val="28"/>
                <w:szCs w:val="28"/>
              </w:rPr>
              <w:t>власти (</w:t>
            </w:r>
            <w:r w:rsidRPr="00512380">
              <w:rPr>
                <w:rFonts w:ascii="Times New Roman" w:eastAsia="Times New Roman" w:hAnsi="Times New Roman" w:cs="Times New Roman"/>
                <w:sz w:val="28"/>
                <w:szCs w:val="28"/>
              </w:rPr>
              <w:t xml:space="preserve">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p>
          <w:p w14:paraId="452A5C01" w14:textId="77777777" w:rsidR="00DF6B81" w:rsidRPr="00512380" w:rsidRDefault="00DF6B81" w:rsidP="006F596A">
            <w:pPr>
              <w:autoSpaceDE w:val="0"/>
              <w:autoSpaceDN w:val="0"/>
              <w:adjustRightInd w:val="0"/>
              <w:spacing w:after="0" w:line="240" w:lineRule="auto"/>
              <w:jc w:val="both"/>
              <w:rPr>
                <w:rFonts w:ascii="Times New Roman" w:hAnsi="Times New Roman"/>
                <w:sz w:val="28"/>
                <w:szCs w:val="28"/>
              </w:rPr>
            </w:pPr>
            <w:r w:rsidRPr="00512380">
              <w:rPr>
                <w:rFonts w:ascii="Times New Roman" w:eastAsia="Times New Roman" w:hAnsi="Times New Roman" w:cs="Times New Roman"/>
                <w:sz w:val="28"/>
                <w:szCs w:val="28"/>
              </w:rPr>
              <w:t>- приказа Минфина РФ от 06.12.2010г. № 162н «Об утверждении плана счетов бюджетного учета и инструкции по его применению»;</w:t>
            </w:r>
          </w:p>
          <w:p w14:paraId="0518726D" w14:textId="77777777" w:rsidR="00DF6B81" w:rsidRPr="00512380" w:rsidRDefault="00DF6B81" w:rsidP="006F596A">
            <w:pPr>
              <w:autoSpaceDE w:val="0"/>
              <w:autoSpaceDN w:val="0"/>
              <w:adjustRightInd w:val="0"/>
              <w:spacing w:after="0" w:line="240" w:lineRule="auto"/>
              <w:jc w:val="both"/>
              <w:rPr>
                <w:rFonts w:ascii="Times New Roman" w:hAnsi="Times New Roman"/>
                <w:sz w:val="28"/>
                <w:szCs w:val="28"/>
              </w:rPr>
            </w:pPr>
            <w:r w:rsidRPr="00512380">
              <w:rPr>
                <w:rFonts w:ascii="Times New Roman" w:eastAsia="Times New Roman" w:hAnsi="Times New Roman" w:cs="Times New Roman"/>
                <w:sz w:val="28"/>
                <w:szCs w:val="28"/>
              </w:rPr>
              <w:t>- приказа Минфина России от 29.11.2017 № 209н «Об утверждении Порядка применения классификации операций сектора государственного управления»;</w:t>
            </w:r>
          </w:p>
          <w:p w14:paraId="15EA6DD5" w14:textId="77777777" w:rsidR="00DF6B81" w:rsidRPr="00512380" w:rsidRDefault="00DF6B81" w:rsidP="006F596A">
            <w:pPr>
              <w:autoSpaceDE w:val="0"/>
              <w:autoSpaceDN w:val="0"/>
              <w:adjustRightInd w:val="0"/>
              <w:spacing w:after="0" w:line="240" w:lineRule="auto"/>
              <w:jc w:val="both"/>
              <w:rPr>
                <w:rFonts w:ascii="Times New Roman" w:hAnsi="Times New Roman"/>
                <w:sz w:val="28"/>
                <w:szCs w:val="28"/>
              </w:rPr>
            </w:pPr>
            <w:r w:rsidRPr="00512380">
              <w:rPr>
                <w:rFonts w:ascii="Times New Roman" w:eastAsia="Times New Roman" w:hAnsi="Times New Roman" w:cs="Times New Roman"/>
                <w:sz w:val="28"/>
                <w:szCs w:val="28"/>
              </w:rPr>
              <w:t>- приказа Министерства финансов Российской Федерации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14:paraId="5D843AA0" w14:textId="77777777" w:rsidR="00DF6B81" w:rsidRPr="00512380" w:rsidRDefault="00DF6B81" w:rsidP="006F596A">
            <w:pPr>
              <w:spacing w:after="0" w:line="240" w:lineRule="auto"/>
              <w:jc w:val="both"/>
              <w:rPr>
                <w:rFonts w:ascii="Times New Roman" w:hAnsi="Times New Roman"/>
                <w:sz w:val="28"/>
                <w:szCs w:val="28"/>
              </w:rPr>
            </w:pPr>
            <w:r w:rsidRPr="00512380">
              <w:rPr>
                <w:rFonts w:ascii="Times New Roman" w:eastAsia="Times New Roman" w:hAnsi="Times New Roman" w:cs="Times New Roman"/>
                <w:sz w:val="28"/>
                <w:szCs w:val="28"/>
              </w:rPr>
              <w:t>- приказ Министерства финансов Российской Федерации от 28.12.2010 № 191н «Инструкция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14:paraId="34C9F972" w14:textId="77777777" w:rsidR="00DF6B81" w:rsidRPr="00512380" w:rsidRDefault="00DF6B81" w:rsidP="006F596A">
            <w:pPr>
              <w:spacing w:after="0" w:line="240" w:lineRule="auto"/>
              <w:jc w:val="both"/>
              <w:rPr>
                <w:rFonts w:ascii="Times New Roman" w:hAnsi="Times New Roman"/>
                <w:sz w:val="28"/>
                <w:szCs w:val="28"/>
              </w:rPr>
            </w:pPr>
            <w:r w:rsidRPr="00512380">
              <w:rPr>
                <w:rFonts w:ascii="Times New Roman" w:eastAsia="Times New Roman" w:hAnsi="Times New Roman" w:cs="Times New Roman"/>
                <w:sz w:val="28"/>
                <w:szCs w:val="28"/>
              </w:rPr>
              <w:t>- положений Налогового Кодекса РФ (Федеральные Законы от31.07.1998 № 147-ФЗ, от 05.08.2000 №117-ФЗ (с изменениями и дополнениями);</w:t>
            </w:r>
          </w:p>
          <w:p w14:paraId="437364C7" w14:textId="77777777" w:rsidR="00DF6B81" w:rsidRPr="00512380" w:rsidRDefault="00DF6B81" w:rsidP="006F596A">
            <w:pPr>
              <w:autoSpaceDE w:val="0"/>
              <w:autoSpaceDN w:val="0"/>
              <w:adjustRightInd w:val="0"/>
              <w:spacing w:after="0" w:line="240" w:lineRule="auto"/>
              <w:jc w:val="both"/>
              <w:rPr>
                <w:rFonts w:ascii="Times New Roman" w:hAnsi="Times New Roman"/>
                <w:sz w:val="28"/>
                <w:szCs w:val="28"/>
              </w:rPr>
            </w:pPr>
            <w:r w:rsidRPr="00512380">
              <w:rPr>
                <w:rFonts w:ascii="Times New Roman" w:eastAsia="Times New Roman" w:hAnsi="Times New Roman" w:cs="Times New Roman"/>
                <w:sz w:val="28"/>
                <w:szCs w:val="28"/>
              </w:rPr>
              <w:t>- учетной политикой.</w:t>
            </w:r>
          </w:p>
          <w:p w14:paraId="3CEE0261" w14:textId="77777777" w:rsidR="00DF6B81" w:rsidRPr="00512380" w:rsidRDefault="00DF6B81" w:rsidP="006F596A">
            <w:pPr>
              <w:tabs>
                <w:tab w:val="left" w:pos="710"/>
              </w:tabs>
              <w:autoSpaceDE w:val="0"/>
              <w:autoSpaceDN w:val="0"/>
              <w:adjustRightInd w:val="0"/>
              <w:spacing w:after="0" w:line="240" w:lineRule="auto"/>
              <w:jc w:val="both"/>
              <w:rPr>
                <w:rFonts w:ascii="Times New Roman" w:hAnsi="Times New Roman"/>
                <w:sz w:val="28"/>
                <w:szCs w:val="28"/>
              </w:rPr>
            </w:pPr>
            <w:r w:rsidRPr="00512380">
              <w:rPr>
                <w:rFonts w:ascii="Times New Roman" w:eastAsia="Times New Roman" w:hAnsi="Times New Roman" w:cs="Times New Roman"/>
                <w:sz w:val="28"/>
                <w:szCs w:val="28"/>
              </w:rPr>
              <w:t xml:space="preserve">         Иных нормативно-правовых актов Российской Федерации о бухгалтерском учете, а </w:t>
            </w:r>
            <w:r w:rsidR="00BD2310" w:rsidRPr="00512380">
              <w:rPr>
                <w:rFonts w:ascii="Times New Roman" w:eastAsia="Times New Roman" w:hAnsi="Times New Roman" w:cs="Times New Roman"/>
                <w:sz w:val="28"/>
                <w:szCs w:val="28"/>
              </w:rPr>
              <w:t>также</w:t>
            </w:r>
            <w:r w:rsidRPr="00512380">
              <w:rPr>
                <w:rFonts w:ascii="Times New Roman" w:eastAsia="Times New Roman" w:hAnsi="Times New Roman" w:cs="Times New Roman"/>
                <w:sz w:val="28"/>
                <w:szCs w:val="28"/>
              </w:rPr>
              <w:t xml:space="preserve"> нормативных актов органов, регулирующих бухгалтерский учёт, </w:t>
            </w:r>
            <w:r w:rsidRPr="00512380">
              <w:rPr>
                <w:rFonts w:ascii="Times New Roman" w:eastAsia="Times New Roman" w:hAnsi="Times New Roman" w:cs="Times New Roman"/>
                <w:sz w:val="28"/>
                <w:szCs w:val="28"/>
              </w:rPr>
              <w:lastRenderedPageBreak/>
              <w:t>исходя из особенностей своей структуры, отраслевых и иных особенностей деятельности учреждения и выполняемых им в соответствии с законодательством Российской Федерации полномочий.</w:t>
            </w:r>
          </w:p>
          <w:p w14:paraId="11DE2626" w14:textId="77777777" w:rsidR="00DF6B81" w:rsidRPr="00512380" w:rsidRDefault="00DF6B81" w:rsidP="006F596A">
            <w:pPr>
              <w:autoSpaceDE w:val="0"/>
              <w:autoSpaceDN w:val="0"/>
              <w:adjustRightInd w:val="0"/>
              <w:spacing w:after="0" w:line="240" w:lineRule="auto"/>
              <w:ind w:firstLine="709"/>
              <w:jc w:val="both"/>
              <w:rPr>
                <w:rFonts w:ascii="Times New Roman" w:hAnsi="Times New Roman"/>
                <w:sz w:val="28"/>
                <w:szCs w:val="28"/>
              </w:rPr>
            </w:pPr>
            <w:r w:rsidRPr="00512380">
              <w:rPr>
                <w:rFonts w:ascii="Times New Roman" w:eastAsia="Times New Roman" w:hAnsi="Times New Roman" w:cs="Times New Roman"/>
                <w:sz w:val="28"/>
                <w:szCs w:val="28"/>
              </w:rPr>
              <w:t xml:space="preserve">Корреспонденция счетов бюджетного учета для отражения хозяйственных операций осуществляется согласно Инструкции по бюджетному учету, письмами Минфина РФ, письмами департамента финансов администрации Сургутского района и Учетной политикой. </w:t>
            </w:r>
          </w:p>
          <w:p w14:paraId="126A2A4B" w14:textId="77777777" w:rsidR="00DF6B81" w:rsidRPr="00512380" w:rsidRDefault="00DF6B81" w:rsidP="006F596A">
            <w:pPr>
              <w:tabs>
                <w:tab w:val="num" w:pos="540"/>
              </w:tabs>
              <w:autoSpaceDE w:val="0"/>
              <w:autoSpaceDN w:val="0"/>
              <w:adjustRightInd w:val="0"/>
              <w:spacing w:after="0" w:line="240" w:lineRule="auto"/>
              <w:jc w:val="both"/>
              <w:rPr>
                <w:rFonts w:ascii="Times New Roman" w:hAnsi="Times New Roman"/>
                <w:sz w:val="28"/>
                <w:szCs w:val="28"/>
              </w:rPr>
            </w:pPr>
            <w:r w:rsidRPr="00512380">
              <w:rPr>
                <w:rFonts w:ascii="Times New Roman" w:eastAsia="Times New Roman" w:hAnsi="Times New Roman" w:cs="Times New Roman"/>
                <w:sz w:val="28"/>
                <w:szCs w:val="28"/>
              </w:rPr>
              <w:t>При обработке учётной информации применяется программный комплекс «1С</w:t>
            </w:r>
            <w:r w:rsidRPr="00512380">
              <w:rPr>
                <w:rFonts w:ascii="Times New Roman" w:eastAsia="Times New Roman" w:hAnsi="Times New Roman" w:cs="Times New Roman"/>
                <w:sz w:val="28"/>
                <w:szCs w:val="28"/>
              </w:rPr>
              <w:noBreakHyphen/>
              <w:t>Бухгалтерия государственного учреждения» (актуальная конфигурация), «1С</w:t>
            </w:r>
            <w:r w:rsidRPr="00512380">
              <w:rPr>
                <w:rFonts w:ascii="Times New Roman" w:eastAsia="Times New Roman" w:hAnsi="Times New Roman" w:cs="Times New Roman"/>
                <w:sz w:val="28"/>
                <w:szCs w:val="28"/>
              </w:rPr>
              <w:noBreakHyphen/>
              <w:t>Зарплата и кадры государственного учреждения» (актуальная конфигурация). «Бюджет поселение» (актуальная конфигурация).</w:t>
            </w:r>
          </w:p>
          <w:p w14:paraId="0DE5325A" w14:textId="77777777" w:rsidR="00DF6B81" w:rsidRPr="00512380" w:rsidRDefault="00DF6B81" w:rsidP="006F596A">
            <w:pPr>
              <w:tabs>
                <w:tab w:val="num" w:pos="540"/>
              </w:tabs>
              <w:autoSpaceDE w:val="0"/>
              <w:autoSpaceDN w:val="0"/>
              <w:adjustRightInd w:val="0"/>
              <w:spacing w:after="0" w:line="240" w:lineRule="auto"/>
              <w:jc w:val="both"/>
              <w:rPr>
                <w:rFonts w:ascii="Times New Roman" w:hAnsi="Times New Roman"/>
                <w:sz w:val="28"/>
                <w:szCs w:val="28"/>
              </w:rPr>
            </w:pPr>
            <w:r w:rsidRPr="00512380">
              <w:rPr>
                <w:rFonts w:ascii="Times New Roman" w:eastAsia="Times New Roman" w:hAnsi="Times New Roman" w:cs="Times New Roman"/>
                <w:sz w:val="28"/>
                <w:szCs w:val="28"/>
              </w:rPr>
              <w:t>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14:paraId="2CC95587" w14:textId="77777777" w:rsidR="00DF6B81" w:rsidRPr="00512380" w:rsidRDefault="00DF6B81" w:rsidP="006F596A">
            <w:pPr>
              <w:tabs>
                <w:tab w:val="num" w:pos="540"/>
              </w:tabs>
              <w:autoSpaceDE w:val="0"/>
              <w:autoSpaceDN w:val="0"/>
              <w:adjustRightInd w:val="0"/>
              <w:spacing w:after="0" w:line="240" w:lineRule="auto"/>
              <w:jc w:val="both"/>
              <w:rPr>
                <w:rFonts w:ascii="Times New Roman" w:hAnsi="Times New Roman"/>
                <w:sz w:val="28"/>
                <w:szCs w:val="28"/>
              </w:rPr>
            </w:pPr>
            <w:r w:rsidRPr="00512380">
              <w:rPr>
                <w:rFonts w:ascii="Times New Roman" w:eastAsia="Times New Roman" w:hAnsi="Times New Roman" w:cs="Times New Roman"/>
                <w:sz w:val="28"/>
                <w:szCs w:val="28"/>
              </w:rPr>
              <w:t>- система электронного документооборота с территориальным органом Казначейства России (СУФД);</w:t>
            </w:r>
          </w:p>
          <w:p w14:paraId="42E2E3AD" w14:textId="77777777" w:rsidR="00DF6B81" w:rsidRPr="00512380" w:rsidRDefault="00DF6B81" w:rsidP="006F596A">
            <w:pPr>
              <w:tabs>
                <w:tab w:val="num" w:pos="540"/>
              </w:tabs>
              <w:autoSpaceDE w:val="0"/>
              <w:autoSpaceDN w:val="0"/>
              <w:adjustRightInd w:val="0"/>
              <w:spacing w:after="0" w:line="240" w:lineRule="auto"/>
              <w:jc w:val="both"/>
              <w:rPr>
                <w:rFonts w:ascii="Times New Roman" w:hAnsi="Times New Roman"/>
                <w:sz w:val="28"/>
                <w:szCs w:val="28"/>
              </w:rPr>
            </w:pPr>
            <w:r w:rsidRPr="00512380">
              <w:rPr>
                <w:rFonts w:ascii="Times New Roman" w:eastAsia="Times New Roman" w:hAnsi="Times New Roman" w:cs="Times New Roman"/>
                <w:sz w:val="28"/>
                <w:szCs w:val="28"/>
              </w:rPr>
              <w:t>- передача отчетности по налогам, сборам и иным обязательным платежам, а также отчетности по страховым взносам и сведениям персонифицированного учета в инспекцию Федеральной налоговой службы (СБИС);</w:t>
            </w:r>
          </w:p>
          <w:p w14:paraId="15453034" w14:textId="77777777" w:rsidR="00DF6B81" w:rsidRPr="00512380" w:rsidRDefault="00DF6B81" w:rsidP="006F596A">
            <w:pPr>
              <w:tabs>
                <w:tab w:val="num" w:pos="540"/>
              </w:tabs>
              <w:autoSpaceDE w:val="0"/>
              <w:autoSpaceDN w:val="0"/>
              <w:adjustRightInd w:val="0"/>
              <w:spacing w:after="0" w:line="240" w:lineRule="auto"/>
              <w:jc w:val="both"/>
              <w:rPr>
                <w:rFonts w:ascii="Times New Roman" w:hAnsi="Times New Roman"/>
                <w:sz w:val="28"/>
                <w:szCs w:val="28"/>
              </w:rPr>
            </w:pPr>
            <w:r w:rsidRPr="00512380">
              <w:rPr>
                <w:rFonts w:ascii="Times New Roman" w:eastAsia="Times New Roman" w:hAnsi="Times New Roman" w:cs="Times New Roman"/>
                <w:sz w:val="28"/>
                <w:szCs w:val="28"/>
              </w:rPr>
              <w:t>- передача отчетности по страховым взносам на обязательное социальное страхование от несчастных случаев на производстве и профессиональных заболеваний в Фонд социального страхования (СБИС).</w:t>
            </w:r>
          </w:p>
          <w:p w14:paraId="1A56F1E4" w14:textId="77777777" w:rsidR="00DF6B81" w:rsidRPr="00512380" w:rsidRDefault="00DF6B81" w:rsidP="006F596A">
            <w:pPr>
              <w:widowControl w:val="0"/>
              <w:tabs>
                <w:tab w:val="left" w:pos="9639"/>
                <w:tab w:val="left" w:pos="9923"/>
              </w:tabs>
              <w:autoSpaceDE w:val="0"/>
              <w:autoSpaceDN w:val="0"/>
              <w:adjustRightInd w:val="0"/>
              <w:spacing w:after="0" w:line="240" w:lineRule="auto"/>
              <w:ind w:firstLine="709"/>
              <w:contextualSpacing/>
              <w:jc w:val="both"/>
              <w:rPr>
                <w:rFonts w:ascii="Times New Roman" w:hAnsi="Times New Roman"/>
                <w:bCs/>
                <w:iCs/>
                <w:sz w:val="28"/>
                <w:szCs w:val="28"/>
              </w:rPr>
            </w:pPr>
            <w:r w:rsidRPr="00512380">
              <w:rPr>
                <w:rFonts w:ascii="Times New Roman" w:eastAsia="Times New Roman" w:hAnsi="Times New Roman" w:cs="Times New Roman"/>
                <w:bCs/>
                <w:iCs/>
                <w:sz w:val="28"/>
                <w:szCs w:val="28"/>
              </w:rPr>
              <w:t xml:space="preserve">В целях регулирования вопросов бюджетного учёта и отчётности в системе подведомственных администрации городского поселения Барсово получателей бюджетных средств, в Учреждения были направлены следующие документы: </w:t>
            </w:r>
          </w:p>
          <w:p w14:paraId="148A77BF" w14:textId="77777777" w:rsidR="00DF6B81" w:rsidRPr="00512380" w:rsidRDefault="00DF6B81" w:rsidP="006F596A">
            <w:pPr>
              <w:widowControl w:val="0"/>
              <w:tabs>
                <w:tab w:val="left" w:pos="9639"/>
                <w:tab w:val="left" w:pos="9923"/>
              </w:tabs>
              <w:autoSpaceDE w:val="0"/>
              <w:autoSpaceDN w:val="0"/>
              <w:adjustRightInd w:val="0"/>
              <w:spacing w:after="0" w:line="240" w:lineRule="auto"/>
              <w:contextualSpacing/>
              <w:jc w:val="both"/>
              <w:rPr>
                <w:rFonts w:ascii="Times New Roman" w:hAnsi="Times New Roman"/>
                <w:bCs/>
                <w:iCs/>
                <w:sz w:val="28"/>
                <w:szCs w:val="28"/>
              </w:rPr>
            </w:pPr>
            <w:r w:rsidRPr="00512380">
              <w:rPr>
                <w:rFonts w:ascii="Times New Roman" w:eastAsia="Times New Roman" w:hAnsi="Times New Roman" w:cs="Times New Roman"/>
                <w:bCs/>
                <w:iCs/>
                <w:sz w:val="28"/>
                <w:szCs w:val="28"/>
              </w:rPr>
              <w:t>- постановление администрации городского поселения Барсово от 25.12.2013 № 68 «О порядке осуществления органами местного самоуправления городского поселения Барсово и (или) находящимися в их ведении казенными учреждениями полномочий главного администратора доходов бюджета городского поселения Барсово»;</w:t>
            </w:r>
          </w:p>
          <w:p w14:paraId="1F208B8B" w14:textId="3FD6F9BC" w:rsidR="00DF6B81" w:rsidRPr="00512380" w:rsidRDefault="00DF6B81" w:rsidP="006F596A">
            <w:pPr>
              <w:autoSpaceDE w:val="0"/>
              <w:autoSpaceDN w:val="0"/>
              <w:adjustRightInd w:val="0"/>
              <w:spacing w:after="0" w:line="240" w:lineRule="auto"/>
              <w:jc w:val="both"/>
              <w:outlineLvl w:val="3"/>
              <w:rPr>
                <w:rFonts w:ascii="Times New Roman" w:eastAsia="Times New Roman" w:hAnsi="Times New Roman" w:cs="Times New Roman"/>
                <w:bCs/>
                <w:iCs/>
                <w:sz w:val="28"/>
                <w:szCs w:val="28"/>
              </w:rPr>
            </w:pPr>
            <w:r w:rsidRPr="00512380">
              <w:rPr>
                <w:rFonts w:ascii="Times New Roman" w:eastAsia="Times New Roman" w:hAnsi="Times New Roman" w:cs="Times New Roman"/>
                <w:bCs/>
                <w:iCs/>
                <w:sz w:val="28"/>
                <w:szCs w:val="28"/>
              </w:rPr>
              <w:t>- распоряжение администрации городского поселения Барсово от 17.08.2016 № 56 «О</w:t>
            </w:r>
            <w:r w:rsidR="00655164">
              <w:rPr>
                <w:rFonts w:ascii="Times New Roman" w:eastAsia="Times New Roman" w:hAnsi="Times New Roman" w:cs="Times New Roman"/>
                <w:bCs/>
                <w:iCs/>
                <w:sz w:val="28"/>
                <w:szCs w:val="28"/>
              </w:rPr>
              <w:t xml:space="preserve"> </w:t>
            </w:r>
            <w:r w:rsidRPr="00512380">
              <w:rPr>
                <w:rFonts w:ascii="Times New Roman" w:eastAsia="Times New Roman" w:hAnsi="Times New Roman" w:cs="Times New Roman"/>
                <w:bCs/>
                <w:iCs/>
                <w:sz w:val="28"/>
                <w:szCs w:val="28"/>
              </w:rPr>
              <w:t>Порядке составления и представления бюджетной отчетности главными администраторами доходов бюджета Российской Федерации, бюджета ХМАО</w:t>
            </w:r>
            <w:r w:rsidRPr="00512380">
              <w:rPr>
                <w:rFonts w:ascii="Times New Roman" w:eastAsia="Times New Roman" w:hAnsi="Times New Roman" w:cs="Times New Roman"/>
                <w:bCs/>
                <w:iCs/>
                <w:sz w:val="28"/>
                <w:szCs w:val="28"/>
              </w:rPr>
              <w:noBreakHyphen/>
              <w:t>Югры и бюджета Сургутского района, осуществляющих администрирование доходов бюджета городского поселения Барсово».</w:t>
            </w:r>
          </w:p>
          <w:p w14:paraId="3E960CF7" w14:textId="77777777" w:rsidR="00192531" w:rsidRPr="00512380" w:rsidRDefault="00192531" w:rsidP="00192531">
            <w:pPr>
              <w:numPr>
                <w:ilvl w:val="0"/>
                <w:numId w:val="5"/>
              </w:numPr>
              <w:tabs>
                <w:tab w:val="left" w:pos="993"/>
              </w:tabs>
              <w:autoSpaceDE w:val="0"/>
              <w:autoSpaceDN w:val="0"/>
              <w:adjustRightInd w:val="0"/>
              <w:spacing w:after="0" w:line="240" w:lineRule="auto"/>
              <w:ind w:left="0" w:firstLine="709"/>
              <w:jc w:val="both"/>
              <w:outlineLvl w:val="2"/>
              <w:rPr>
                <w:rFonts w:ascii="Times New Roman" w:hAnsi="Times New Roman"/>
                <w:bCs/>
                <w:sz w:val="28"/>
                <w:szCs w:val="28"/>
              </w:rPr>
            </w:pPr>
            <w:r w:rsidRPr="00512380">
              <w:rPr>
                <w:rFonts w:ascii="Times New Roman" w:hAnsi="Times New Roman"/>
                <w:sz w:val="28"/>
                <w:szCs w:val="28"/>
              </w:rPr>
              <w:t>Информация об Ошибках бухгалтерской (финансовой) отчетности отражается с учетом требований:</w:t>
            </w:r>
          </w:p>
          <w:p w14:paraId="1D7C45C9" w14:textId="77777777" w:rsidR="00192531" w:rsidRPr="00512380" w:rsidRDefault="002752F8" w:rsidP="00192531">
            <w:pPr>
              <w:pStyle w:val="1CStyle26"/>
              <w:spacing w:after="0" w:line="240" w:lineRule="auto"/>
              <w:ind w:firstLine="709"/>
              <w:mirrorIndents/>
              <w:jc w:val="both"/>
              <w:rPr>
                <w:rFonts w:ascii="Times New Roman" w:hAnsi="Times New Roman" w:cs="Times New Roman"/>
                <w:sz w:val="28"/>
                <w:szCs w:val="28"/>
              </w:rPr>
            </w:pPr>
            <w:r w:rsidRPr="00512380">
              <w:rPr>
                <w:rFonts w:ascii="Times New Roman" w:hAnsi="Times New Roman" w:cs="Times New Roman"/>
                <w:sz w:val="28"/>
                <w:szCs w:val="28"/>
              </w:rPr>
              <w:t xml:space="preserve">1. </w:t>
            </w:r>
            <w:r w:rsidR="00192531" w:rsidRPr="00512380">
              <w:rPr>
                <w:rFonts w:ascii="Times New Roman" w:hAnsi="Times New Roman" w:cs="Times New Roman"/>
                <w:sz w:val="28"/>
                <w:szCs w:val="28"/>
              </w:rPr>
              <w:t>Первичные документы, поступившие до отчётной даты отражены в учете и в бухгалтерской (финансовой) отчетности. Первичных документов, поступивших после отчётной даты, не имеется. Информации в денежном выражении не имеется.</w:t>
            </w:r>
          </w:p>
          <w:p w14:paraId="438DF2A2" w14:textId="77777777" w:rsidR="00192531" w:rsidRPr="00512380" w:rsidRDefault="002752F8" w:rsidP="00952ED5">
            <w:pPr>
              <w:numPr>
                <w:ilvl w:val="0"/>
                <w:numId w:val="5"/>
              </w:numPr>
              <w:tabs>
                <w:tab w:val="left" w:pos="993"/>
                <w:tab w:val="left" w:pos="9634"/>
              </w:tabs>
              <w:autoSpaceDE w:val="0"/>
              <w:autoSpaceDN w:val="0"/>
              <w:adjustRightInd w:val="0"/>
              <w:spacing w:after="0" w:line="240" w:lineRule="auto"/>
              <w:ind w:left="0" w:firstLine="709"/>
              <w:mirrorIndents/>
              <w:jc w:val="both"/>
              <w:rPr>
                <w:rFonts w:ascii="Times New Roman" w:hAnsi="Times New Roman" w:cs="Times New Roman"/>
                <w:sz w:val="28"/>
                <w:szCs w:val="28"/>
              </w:rPr>
            </w:pPr>
            <w:r w:rsidRPr="00512380">
              <w:rPr>
                <w:rFonts w:ascii="Times New Roman" w:hAnsi="Times New Roman" w:cs="Times New Roman"/>
                <w:sz w:val="28"/>
                <w:szCs w:val="28"/>
              </w:rPr>
              <w:t xml:space="preserve">2. </w:t>
            </w:r>
            <w:r w:rsidR="00192531" w:rsidRPr="00512380">
              <w:rPr>
                <w:rFonts w:ascii="Times New Roman" w:hAnsi="Times New Roman" w:cs="Times New Roman"/>
                <w:sz w:val="28"/>
                <w:szCs w:val="28"/>
              </w:rPr>
              <w:t xml:space="preserve">Ошибки </w:t>
            </w:r>
            <w:r w:rsidR="00412FE2" w:rsidRPr="00512380">
              <w:rPr>
                <w:rFonts w:ascii="Times New Roman" w:hAnsi="Times New Roman" w:cs="Times New Roman"/>
                <w:sz w:val="28"/>
                <w:szCs w:val="28"/>
              </w:rPr>
              <w:t>прошлых лет</w:t>
            </w:r>
            <w:r w:rsidR="00192531" w:rsidRPr="00512380">
              <w:rPr>
                <w:rFonts w:ascii="Times New Roman" w:hAnsi="Times New Roman" w:cs="Times New Roman"/>
                <w:sz w:val="28"/>
                <w:szCs w:val="28"/>
              </w:rPr>
              <w:t xml:space="preserve">, выявленные в ходе камеральной проверки финансовой отчетности после предельной даты её представления, но до даты принятия уполномоченным органом, исправленных по решению департамента финансов путем формирования уточненной финансовой отчетности </w:t>
            </w:r>
            <w:r w:rsidR="00024782" w:rsidRPr="00512380">
              <w:rPr>
                <w:rFonts w:ascii="Times New Roman" w:hAnsi="Times New Roman" w:cs="Times New Roman"/>
                <w:sz w:val="28"/>
                <w:szCs w:val="28"/>
              </w:rPr>
              <w:t xml:space="preserve">возникли </w:t>
            </w:r>
            <w:r w:rsidR="004D24F2" w:rsidRPr="00512380">
              <w:rPr>
                <w:rFonts w:ascii="Times New Roman" w:hAnsi="Times New Roman" w:cs="Times New Roman"/>
                <w:sz w:val="28"/>
                <w:szCs w:val="28"/>
              </w:rPr>
              <w:t xml:space="preserve">изменения </w:t>
            </w:r>
            <w:r w:rsidR="00024782" w:rsidRPr="00512380">
              <w:rPr>
                <w:rFonts w:ascii="Times New Roman" w:hAnsi="Times New Roman" w:cs="Times New Roman"/>
                <w:sz w:val="28"/>
                <w:szCs w:val="28"/>
              </w:rPr>
              <w:t xml:space="preserve">в связи с </w:t>
            </w:r>
            <w:r w:rsidR="004D24F2" w:rsidRPr="00512380">
              <w:rPr>
                <w:rFonts w:ascii="Times New Roman" w:hAnsi="Times New Roman" w:cs="Times New Roman"/>
                <w:sz w:val="28"/>
                <w:szCs w:val="28"/>
              </w:rPr>
              <w:t>исправлением ошибок прошлых лет</w:t>
            </w:r>
            <w:r w:rsidR="003F7DDD" w:rsidRPr="00512380">
              <w:rPr>
                <w:rFonts w:ascii="Times New Roman" w:hAnsi="Times New Roman" w:cs="Times New Roman"/>
                <w:sz w:val="28"/>
                <w:szCs w:val="28"/>
              </w:rPr>
              <w:t xml:space="preserve">, исправлены в соответствии с особенностями Федеральных стандартов. </w:t>
            </w:r>
            <w:r w:rsidR="00395D32" w:rsidRPr="00512380">
              <w:rPr>
                <w:rFonts w:ascii="Times New Roman" w:hAnsi="Times New Roman"/>
                <w:sz w:val="28"/>
                <w:szCs w:val="28"/>
              </w:rPr>
              <w:t xml:space="preserve">На </w:t>
            </w:r>
            <w:r w:rsidR="00395D32" w:rsidRPr="00512380">
              <w:rPr>
                <w:rFonts w:ascii="Times New Roman" w:eastAsia="Calibri" w:hAnsi="Times New Roman"/>
                <w:sz w:val="28"/>
                <w:szCs w:val="28"/>
              </w:rPr>
              <w:t xml:space="preserve">1 января отчетного года по </w:t>
            </w:r>
            <w:proofErr w:type="spellStart"/>
            <w:r w:rsidR="00395D32" w:rsidRPr="00512380">
              <w:rPr>
                <w:rFonts w:ascii="Times New Roman" w:eastAsia="Calibri" w:hAnsi="Times New Roman"/>
                <w:sz w:val="28"/>
                <w:szCs w:val="28"/>
              </w:rPr>
              <w:t>сч</w:t>
            </w:r>
            <w:proofErr w:type="spellEnd"/>
            <w:r w:rsidR="00395D32" w:rsidRPr="00512380">
              <w:rPr>
                <w:rFonts w:ascii="Times New Roman" w:eastAsia="Calibri" w:hAnsi="Times New Roman"/>
                <w:sz w:val="28"/>
                <w:szCs w:val="28"/>
              </w:rPr>
              <w:t xml:space="preserve">. 1.209.36.000 «Расчеты по доходам бюджета от возврата дебиторской задолженности прошлых лет» (в части сумм, подлежащих возмещению в доход бюджета от ФСС </w:t>
            </w:r>
            <w:r w:rsidR="00395D32" w:rsidRPr="00512380">
              <w:rPr>
                <w:rFonts w:ascii="Times New Roman" w:eastAsia="Calibri" w:hAnsi="Times New Roman"/>
                <w:sz w:val="28"/>
                <w:szCs w:val="28"/>
              </w:rPr>
              <w:lastRenderedPageBreak/>
              <w:t xml:space="preserve">РФ и ИФНС РФ) </w:t>
            </w:r>
            <w:r w:rsidR="00395D32" w:rsidRPr="00512380">
              <w:rPr>
                <w:rFonts w:ascii="Times New Roman" w:hAnsi="Times New Roman"/>
                <w:sz w:val="28"/>
                <w:szCs w:val="28"/>
              </w:rPr>
              <w:t xml:space="preserve">дебиторская задолженность составляет 1 455 396,46 руб. В 2021 году в доход бюджета перечислено 1 142 460,80 рублей. На 01.01.2022 по счету 1.209.36.000 дебиторская задолженность составляет 312 935,66 руб. Подробное описание по возникновению и сокращению задолженности отражены в сведениях о состоянии дебиторской задолженности по доходам (приложение 9 к Порядку № 37-п). </w:t>
            </w:r>
            <w:r w:rsidR="002723CF" w:rsidRPr="00512380">
              <w:rPr>
                <w:rFonts w:ascii="Times New Roman" w:hAnsi="Times New Roman" w:cs="Times New Roman"/>
                <w:sz w:val="28"/>
                <w:szCs w:val="28"/>
              </w:rPr>
              <w:t xml:space="preserve"> Изменения </w:t>
            </w:r>
            <w:r w:rsidR="00572782" w:rsidRPr="00512380">
              <w:rPr>
                <w:rFonts w:ascii="Times New Roman" w:hAnsi="Times New Roman" w:cs="Times New Roman"/>
                <w:sz w:val="28"/>
                <w:szCs w:val="28"/>
              </w:rPr>
              <w:t>отражены в ф. 0503173 «Сведения об изменении остатков валюты баланса».</w:t>
            </w:r>
          </w:p>
          <w:p w14:paraId="37A1F6B0" w14:textId="77777777" w:rsidR="00DF6B81" w:rsidRPr="00894E98" w:rsidRDefault="002752F8" w:rsidP="00192531">
            <w:pPr>
              <w:pStyle w:val="1CStyle26"/>
              <w:spacing w:after="0" w:line="240" w:lineRule="auto"/>
              <w:ind w:firstLine="709"/>
              <w:mirrorIndents/>
              <w:jc w:val="both"/>
              <w:rPr>
                <w:rFonts w:ascii="Times New Roman" w:hAnsi="Times New Roman" w:cs="Times New Roman"/>
                <w:sz w:val="28"/>
                <w:szCs w:val="28"/>
              </w:rPr>
            </w:pPr>
            <w:r w:rsidRPr="00512380">
              <w:rPr>
                <w:rFonts w:ascii="Times New Roman" w:hAnsi="Times New Roman" w:cs="Times New Roman"/>
                <w:sz w:val="28"/>
                <w:szCs w:val="28"/>
              </w:rPr>
              <w:t xml:space="preserve">3. </w:t>
            </w:r>
            <w:r w:rsidR="00192531" w:rsidRPr="00512380">
              <w:rPr>
                <w:rFonts w:ascii="Times New Roman" w:hAnsi="Times New Roman" w:cs="Times New Roman"/>
                <w:sz w:val="28"/>
                <w:szCs w:val="28"/>
              </w:rPr>
              <w:t>Ошибки, выявленные после даты утверждения квартальной финансовой отчетности и исправленных в отчетном периоде отсутствуют.</w:t>
            </w:r>
          </w:p>
          <w:p w14:paraId="3B849D95" w14:textId="77777777" w:rsidR="00065BCE" w:rsidRDefault="00DF6B81" w:rsidP="00065BCE">
            <w:pPr>
              <w:pStyle w:val="1CStyle26"/>
              <w:spacing w:after="0" w:line="240" w:lineRule="auto"/>
              <w:ind w:firstLine="709"/>
              <w:mirrorIndents/>
              <w:jc w:val="both"/>
              <w:rPr>
                <w:rFonts w:ascii="Times New Roman" w:hAnsi="Times New Roman" w:cs="Times New Roman"/>
                <w:b/>
                <w:sz w:val="28"/>
                <w:szCs w:val="28"/>
              </w:rPr>
            </w:pPr>
            <w:r w:rsidRPr="00894E98">
              <w:rPr>
                <w:rFonts w:ascii="Times New Roman" w:hAnsi="Times New Roman" w:cs="Times New Roman"/>
                <w:b/>
                <w:sz w:val="28"/>
                <w:szCs w:val="28"/>
              </w:rPr>
              <w:t>Перечень форм отчетности, не включенных в состав бюджетной отчетности за отчетный период ввиду отсутствия</w:t>
            </w:r>
            <w:r w:rsidR="00065BCE">
              <w:rPr>
                <w:rFonts w:ascii="Times New Roman" w:hAnsi="Times New Roman" w:cs="Times New Roman"/>
                <w:b/>
                <w:sz w:val="28"/>
                <w:szCs w:val="28"/>
              </w:rPr>
              <w:t xml:space="preserve"> числовых значений показателей:</w:t>
            </w:r>
          </w:p>
          <w:p w14:paraId="10E00EDA" w14:textId="750BC122" w:rsidR="0024263D" w:rsidRPr="00065BCE" w:rsidRDefault="00065BCE" w:rsidP="00065BCE">
            <w:pPr>
              <w:pStyle w:val="1CStyle26"/>
              <w:spacing w:after="0" w:line="240" w:lineRule="auto"/>
              <w:mirrorIndents/>
              <w:jc w:val="both"/>
              <w:rPr>
                <w:rFonts w:ascii="Times New Roman" w:hAnsi="Times New Roman" w:cs="Times New Roman"/>
                <w:b/>
                <w:sz w:val="28"/>
                <w:szCs w:val="28"/>
              </w:rPr>
            </w:pPr>
            <w:r>
              <w:rPr>
                <w:rFonts w:ascii="Times New Roman" w:hAnsi="Times New Roman" w:cs="Times New Roman"/>
                <w:b/>
                <w:sz w:val="28"/>
                <w:szCs w:val="28"/>
              </w:rPr>
              <w:t xml:space="preserve">    </w:t>
            </w:r>
            <w:r w:rsidR="0024263D" w:rsidRPr="00894E98">
              <w:rPr>
                <w:rFonts w:ascii="Times New Roman" w:hAnsi="Times New Roman" w:cs="Times New Roman"/>
                <w:sz w:val="28"/>
                <w:szCs w:val="28"/>
              </w:rPr>
              <w:t xml:space="preserve">Отчет об исполнении бюджета </w:t>
            </w:r>
            <w:hyperlink r:id="rId12" w:history="1">
              <w:r w:rsidR="0024263D" w:rsidRPr="00894E98">
                <w:rPr>
                  <w:rFonts w:ascii="Times New Roman" w:hAnsi="Times New Roman" w:cs="Times New Roman"/>
                  <w:sz w:val="28"/>
                  <w:szCs w:val="28"/>
                </w:rPr>
                <w:t>(</w:t>
              </w:r>
              <w:r w:rsidR="0024263D" w:rsidRPr="00894E98">
                <w:rPr>
                  <w:rFonts w:ascii="Times New Roman" w:hAnsi="Times New Roman" w:cs="Times New Roman"/>
                  <w:b/>
                  <w:sz w:val="28"/>
                  <w:szCs w:val="28"/>
                </w:rPr>
                <w:t>ф. 0503117-НП</w:t>
              </w:r>
              <w:r w:rsidR="0024263D" w:rsidRPr="00894E98">
                <w:rPr>
                  <w:rFonts w:ascii="Times New Roman" w:hAnsi="Times New Roman" w:cs="Times New Roman"/>
                  <w:sz w:val="28"/>
                  <w:szCs w:val="28"/>
                </w:rPr>
                <w:t>)</w:t>
              </w:r>
            </w:hyperlink>
            <w:r w:rsidR="0024263D" w:rsidRPr="00894E98">
              <w:rPr>
                <w:rFonts w:ascii="Times New Roman" w:hAnsi="Times New Roman" w:cs="Times New Roman"/>
                <w:sz w:val="28"/>
                <w:szCs w:val="28"/>
              </w:rPr>
              <w:t>;</w:t>
            </w:r>
          </w:p>
          <w:p w14:paraId="7EA67A4A" w14:textId="139375DA" w:rsidR="008C20FB" w:rsidRDefault="00065BCE" w:rsidP="00065BCE">
            <w:pPr>
              <w:spacing w:after="0" w:line="240" w:lineRule="auto"/>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00161868" w:rsidRPr="00894E98">
              <w:rPr>
                <w:rFonts w:ascii="Times New Roman" w:hAnsi="Times New Roman" w:cs="Times New Roman"/>
                <w:sz w:val="28"/>
                <w:szCs w:val="28"/>
              </w:rPr>
              <w:t>Справка по консолидируемым расчетам (ф. 0503125) (по счету 1.304.06.000);</w:t>
            </w:r>
          </w:p>
          <w:p w14:paraId="518D155C" w14:textId="0C1B6F8F" w:rsidR="00C1690B" w:rsidRDefault="00065BCE" w:rsidP="00065BCE">
            <w:pPr>
              <w:spacing w:after="0" w:line="240" w:lineRule="auto"/>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00C1690B" w:rsidRPr="00894E98">
              <w:rPr>
                <w:rFonts w:ascii="Times New Roman" w:hAnsi="Times New Roman" w:cs="Times New Roman"/>
                <w:sz w:val="28"/>
                <w:szCs w:val="28"/>
              </w:rPr>
              <w:t>Справка по консолидируемым расчетам (ф. 0503125) (по счету 1.3</w:t>
            </w:r>
            <w:r w:rsidR="00C1690B">
              <w:rPr>
                <w:rFonts w:ascii="Times New Roman" w:hAnsi="Times New Roman" w:cs="Times New Roman"/>
                <w:sz w:val="28"/>
                <w:szCs w:val="28"/>
              </w:rPr>
              <w:t>01</w:t>
            </w:r>
            <w:r w:rsidR="00C1690B" w:rsidRPr="00894E98">
              <w:rPr>
                <w:rFonts w:ascii="Times New Roman" w:hAnsi="Times New Roman" w:cs="Times New Roman"/>
                <w:sz w:val="28"/>
                <w:szCs w:val="28"/>
              </w:rPr>
              <w:t>.</w:t>
            </w:r>
            <w:r w:rsidR="00C1690B">
              <w:rPr>
                <w:rFonts w:ascii="Times New Roman" w:hAnsi="Times New Roman" w:cs="Times New Roman"/>
                <w:sz w:val="28"/>
                <w:szCs w:val="28"/>
              </w:rPr>
              <w:t>11</w:t>
            </w:r>
            <w:r w:rsidR="00C1690B" w:rsidRPr="00894E98">
              <w:rPr>
                <w:rFonts w:ascii="Times New Roman" w:hAnsi="Times New Roman" w:cs="Times New Roman"/>
                <w:sz w:val="28"/>
                <w:szCs w:val="28"/>
              </w:rPr>
              <w:t>.000);</w:t>
            </w:r>
          </w:p>
          <w:p w14:paraId="48179DEE" w14:textId="4A03BAA0" w:rsidR="008E0BA4" w:rsidRDefault="00065BCE" w:rsidP="00065BCE">
            <w:pPr>
              <w:spacing w:after="0" w:line="240" w:lineRule="auto"/>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008E0BA4" w:rsidRPr="00894E98">
              <w:rPr>
                <w:rFonts w:ascii="Times New Roman" w:hAnsi="Times New Roman" w:cs="Times New Roman"/>
                <w:sz w:val="28"/>
                <w:szCs w:val="28"/>
              </w:rPr>
              <w:t>Справка по консолидируемым расчетам (ф. 0503125) (по счету 1.30</w:t>
            </w:r>
            <w:r w:rsidR="008E0BA4">
              <w:rPr>
                <w:rFonts w:ascii="Times New Roman" w:hAnsi="Times New Roman" w:cs="Times New Roman"/>
                <w:sz w:val="28"/>
                <w:szCs w:val="28"/>
              </w:rPr>
              <w:t>1</w:t>
            </w:r>
            <w:r w:rsidR="008E0BA4" w:rsidRPr="00894E98">
              <w:rPr>
                <w:rFonts w:ascii="Times New Roman" w:hAnsi="Times New Roman" w:cs="Times New Roman"/>
                <w:sz w:val="28"/>
                <w:szCs w:val="28"/>
              </w:rPr>
              <w:t>.</w:t>
            </w:r>
            <w:r w:rsidR="008E0BA4">
              <w:rPr>
                <w:rFonts w:ascii="Times New Roman" w:hAnsi="Times New Roman" w:cs="Times New Roman"/>
                <w:sz w:val="28"/>
                <w:szCs w:val="28"/>
              </w:rPr>
              <w:t>11</w:t>
            </w:r>
            <w:r w:rsidR="008E0BA4" w:rsidRPr="00894E98">
              <w:rPr>
                <w:rFonts w:ascii="Times New Roman" w:hAnsi="Times New Roman" w:cs="Times New Roman"/>
                <w:sz w:val="28"/>
                <w:szCs w:val="28"/>
              </w:rPr>
              <w:t>.</w:t>
            </w:r>
            <w:r w:rsidR="008E0BA4">
              <w:rPr>
                <w:rFonts w:ascii="Times New Roman" w:hAnsi="Times New Roman" w:cs="Times New Roman"/>
                <w:sz w:val="28"/>
                <w:szCs w:val="28"/>
              </w:rPr>
              <w:t>710</w:t>
            </w:r>
            <w:r w:rsidR="008E0BA4" w:rsidRPr="00894E98">
              <w:rPr>
                <w:rFonts w:ascii="Times New Roman" w:hAnsi="Times New Roman" w:cs="Times New Roman"/>
                <w:sz w:val="28"/>
                <w:szCs w:val="28"/>
              </w:rPr>
              <w:t>);</w:t>
            </w:r>
            <w:r w:rsidR="008E0BA4">
              <w:rPr>
                <w:rFonts w:ascii="Times New Roman" w:hAnsi="Times New Roman" w:cs="Times New Roman"/>
                <w:sz w:val="28"/>
                <w:szCs w:val="28"/>
              </w:rPr>
              <w:t xml:space="preserve"> </w:t>
            </w:r>
          </w:p>
          <w:p w14:paraId="52DCAB32" w14:textId="5DE2DC33" w:rsidR="008E0BA4" w:rsidRPr="00894E98" w:rsidRDefault="008E0BA4" w:rsidP="008E0BA4">
            <w:pPr>
              <w:spacing w:after="0" w:line="240" w:lineRule="auto"/>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Pr="00894E98">
              <w:rPr>
                <w:rFonts w:ascii="Times New Roman" w:hAnsi="Times New Roman" w:cs="Times New Roman"/>
                <w:sz w:val="28"/>
                <w:szCs w:val="28"/>
              </w:rPr>
              <w:t>Справка по консолидируемым расчетам (ф. 0503125) (по счету 1.30</w:t>
            </w:r>
            <w:r>
              <w:rPr>
                <w:rFonts w:ascii="Times New Roman" w:hAnsi="Times New Roman" w:cs="Times New Roman"/>
                <w:sz w:val="28"/>
                <w:szCs w:val="28"/>
              </w:rPr>
              <w:t>1</w:t>
            </w:r>
            <w:r w:rsidRPr="00894E98">
              <w:rPr>
                <w:rFonts w:ascii="Times New Roman" w:hAnsi="Times New Roman" w:cs="Times New Roman"/>
                <w:sz w:val="28"/>
                <w:szCs w:val="28"/>
              </w:rPr>
              <w:t>.</w:t>
            </w:r>
            <w:r>
              <w:rPr>
                <w:rFonts w:ascii="Times New Roman" w:hAnsi="Times New Roman" w:cs="Times New Roman"/>
                <w:sz w:val="28"/>
                <w:szCs w:val="28"/>
              </w:rPr>
              <w:t>11</w:t>
            </w:r>
            <w:r w:rsidRPr="00894E98">
              <w:rPr>
                <w:rFonts w:ascii="Times New Roman" w:hAnsi="Times New Roman" w:cs="Times New Roman"/>
                <w:sz w:val="28"/>
                <w:szCs w:val="28"/>
              </w:rPr>
              <w:t>.</w:t>
            </w:r>
            <w:r>
              <w:rPr>
                <w:rFonts w:ascii="Times New Roman" w:hAnsi="Times New Roman" w:cs="Times New Roman"/>
                <w:sz w:val="28"/>
                <w:szCs w:val="28"/>
              </w:rPr>
              <w:t>81</w:t>
            </w:r>
            <w:r w:rsidRPr="00894E98">
              <w:rPr>
                <w:rFonts w:ascii="Times New Roman" w:hAnsi="Times New Roman" w:cs="Times New Roman"/>
                <w:sz w:val="28"/>
                <w:szCs w:val="28"/>
              </w:rPr>
              <w:t>0);</w:t>
            </w:r>
          </w:p>
          <w:p w14:paraId="53AE5275" w14:textId="389E0E7F" w:rsidR="006805F7" w:rsidRPr="00894E98" w:rsidRDefault="008E0BA4" w:rsidP="006805F7">
            <w:pPr>
              <w:tabs>
                <w:tab w:val="left" w:pos="597"/>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805F7" w:rsidRPr="00894E98">
              <w:rPr>
                <w:rFonts w:ascii="Times New Roman" w:eastAsia="Times New Roman" w:hAnsi="Times New Roman" w:cs="Times New Roman"/>
                <w:sz w:val="28"/>
                <w:szCs w:val="28"/>
              </w:rPr>
              <w:t>Справка по консолидируемым расчетам (ф.0503125) (по сч.1.205.61.000- в части остатков);</w:t>
            </w:r>
          </w:p>
          <w:p w14:paraId="619E29CB" w14:textId="100C589E" w:rsidR="0024263D" w:rsidRPr="00894E98" w:rsidRDefault="008E0BA4" w:rsidP="0024263D">
            <w:pPr>
              <w:tabs>
                <w:tab w:val="left" w:pos="597"/>
              </w:tabs>
              <w:spacing w:after="0" w:line="240" w:lineRule="auto"/>
              <w:jc w:val="both"/>
              <w:rPr>
                <w:rFonts w:ascii="Times New Roman" w:hAnsi="Times New Roman"/>
                <w:sz w:val="28"/>
                <w:szCs w:val="28"/>
              </w:rPr>
            </w:pPr>
            <w:r>
              <w:rPr>
                <w:rFonts w:ascii="Times New Roman" w:eastAsia="Times New Roman" w:hAnsi="Times New Roman" w:cs="Times New Roman"/>
                <w:sz w:val="28"/>
                <w:szCs w:val="28"/>
              </w:rPr>
              <w:t xml:space="preserve">    </w:t>
            </w:r>
            <w:r w:rsidR="0024263D" w:rsidRPr="00894E98">
              <w:rPr>
                <w:rFonts w:ascii="Times New Roman" w:eastAsia="Times New Roman" w:hAnsi="Times New Roman" w:cs="Times New Roman"/>
                <w:sz w:val="28"/>
                <w:szCs w:val="28"/>
              </w:rPr>
              <w:t>Справка по консолидируемым расчетам (</w:t>
            </w:r>
            <w:r w:rsidR="0024263D" w:rsidRPr="00894E98">
              <w:rPr>
                <w:rFonts w:ascii="Times New Roman" w:eastAsia="Times New Roman" w:hAnsi="Times New Roman" w:cs="Times New Roman"/>
                <w:b/>
                <w:sz w:val="28"/>
                <w:szCs w:val="28"/>
              </w:rPr>
              <w:t>ф.0503125</w:t>
            </w:r>
            <w:r w:rsidR="0024263D" w:rsidRPr="00894E98">
              <w:rPr>
                <w:rFonts w:ascii="Times New Roman" w:eastAsia="Times New Roman" w:hAnsi="Times New Roman" w:cs="Times New Roman"/>
                <w:sz w:val="28"/>
                <w:szCs w:val="28"/>
              </w:rPr>
              <w:t>) (по денежным расчетам капитального характера–счёт 1.205.61.561);</w:t>
            </w:r>
          </w:p>
          <w:p w14:paraId="0BB6420B" w14:textId="4B17F92B" w:rsidR="0024263D" w:rsidRPr="00894E98" w:rsidRDefault="008E0BA4" w:rsidP="008E0BA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24263D" w:rsidRPr="00894E98">
              <w:rPr>
                <w:rFonts w:ascii="Times New Roman" w:eastAsia="Times New Roman" w:hAnsi="Times New Roman" w:cs="Times New Roman"/>
                <w:sz w:val="28"/>
                <w:szCs w:val="28"/>
              </w:rPr>
              <w:t>Справка по консолидируемым расчетам (</w:t>
            </w:r>
            <w:r w:rsidR="0024263D" w:rsidRPr="00894E98">
              <w:rPr>
                <w:rFonts w:ascii="Times New Roman" w:eastAsia="Times New Roman" w:hAnsi="Times New Roman" w:cs="Times New Roman"/>
                <w:b/>
                <w:sz w:val="28"/>
                <w:szCs w:val="28"/>
              </w:rPr>
              <w:t>ф.0503125</w:t>
            </w:r>
            <w:r w:rsidR="0024263D" w:rsidRPr="00894E98">
              <w:rPr>
                <w:rFonts w:ascii="Times New Roman" w:eastAsia="Times New Roman" w:hAnsi="Times New Roman" w:cs="Times New Roman"/>
                <w:sz w:val="28"/>
                <w:szCs w:val="28"/>
              </w:rPr>
              <w:t xml:space="preserve">) (по денежным расчетам капитального характера – счёт 1.205.61.661); </w:t>
            </w:r>
          </w:p>
          <w:p w14:paraId="6A1045AF" w14:textId="32037E7B" w:rsidR="003F2191" w:rsidRPr="00894E98" w:rsidRDefault="008E0BA4" w:rsidP="003F219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F2191" w:rsidRPr="00894E98">
              <w:rPr>
                <w:rFonts w:ascii="Times New Roman" w:eastAsia="Times New Roman" w:hAnsi="Times New Roman" w:cs="Times New Roman"/>
                <w:sz w:val="28"/>
                <w:szCs w:val="28"/>
              </w:rPr>
              <w:t>Справка по консолидируемым расчетам</w:t>
            </w:r>
            <w:r w:rsidR="003F2191" w:rsidRPr="00894E98">
              <w:rPr>
                <w:rFonts w:ascii="Times New Roman" w:eastAsia="Times New Roman" w:hAnsi="Times New Roman" w:cs="Times New Roman"/>
                <w:b/>
                <w:sz w:val="28"/>
                <w:szCs w:val="28"/>
              </w:rPr>
              <w:t xml:space="preserve"> (ф.0503125) </w:t>
            </w:r>
            <w:r w:rsidR="003F2191" w:rsidRPr="00894E98">
              <w:rPr>
                <w:rFonts w:ascii="Times New Roman" w:eastAsia="Times New Roman" w:hAnsi="Times New Roman" w:cs="Times New Roman"/>
                <w:sz w:val="28"/>
                <w:szCs w:val="28"/>
              </w:rPr>
              <w:t>(</w:t>
            </w:r>
            <w:r w:rsidR="003F2191" w:rsidRPr="00894E98">
              <w:rPr>
                <w:rFonts w:ascii="Times New Roman" w:eastAsia="Times New Roman" w:hAnsi="Times New Roman" w:cs="Times New Roman"/>
                <w:b/>
                <w:sz w:val="28"/>
                <w:szCs w:val="28"/>
              </w:rPr>
              <w:t>сч.1.205.61.000</w:t>
            </w:r>
            <w:r w:rsidR="003F2191" w:rsidRPr="00894E98">
              <w:rPr>
                <w:rFonts w:ascii="Times New Roman" w:eastAsia="Times New Roman" w:hAnsi="Times New Roman" w:cs="Times New Roman"/>
                <w:sz w:val="28"/>
                <w:szCs w:val="28"/>
              </w:rPr>
              <w:t xml:space="preserve"> - в части остатков);</w:t>
            </w:r>
          </w:p>
          <w:p w14:paraId="0D4E326E" w14:textId="197B80A8" w:rsidR="009705D1" w:rsidRPr="00894E98" w:rsidRDefault="008E0BA4" w:rsidP="009705D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705D1" w:rsidRPr="00894E98">
              <w:rPr>
                <w:rFonts w:ascii="Times New Roman" w:eastAsia="Times New Roman" w:hAnsi="Times New Roman" w:cs="Times New Roman"/>
                <w:sz w:val="28"/>
                <w:szCs w:val="28"/>
              </w:rPr>
              <w:t xml:space="preserve">Справка по консолидируемым расчетам </w:t>
            </w:r>
            <w:r w:rsidR="009705D1" w:rsidRPr="00894E98">
              <w:rPr>
                <w:rFonts w:ascii="Times New Roman" w:eastAsia="Times New Roman" w:hAnsi="Times New Roman" w:cs="Times New Roman"/>
                <w:b/>
                <w:sz w:val="28"/>
                <w:szCs w:val="28"/>
              </w:rPr>
              <w:t xml:space="preserve">(ф. 0503125) </w:t>
            </w:r>
            <w:proofErr w:type="spellStart"/>
            <w:r w:rsidR="009705D1" w:rsidRPr="00894E98">
              <w:rPr>
                <w:rFonts w:ascii="Times New Roman" w:eastAsia="Times New Roman" w:hAnsi="Times New Roman" w:cs="Times New Roman"/>
                <w:b/>
                <w:sz w:val="28"/>
                <w:szCs w:val="28"/>
              </w:rPr>
              <w:t>сч</w:t>
            </w:r>
            <w:proofErr w:type="spellEnd"/>
            <w:r w:rsidR="009705D1" w:rsidRPr="00894E98">
              <w:rPr>
                <w:rFonts w:ascii="Times New Roman" w:eastAsia="Times New Roman" w:hAnsi="Times New Roman" w:cs="Times New Roman"/>
                <w:b/>
                <w:sz w:val="28"/>
                <w:szCs w:val="28"/>
              </w:rPr>
              <w:t>. 1.206.51.000</w:t>
            </w:r>
            <w:r w:rsidR="009705D1" w:rsidRPr="00894E98">
              <w:rPr>
                <w:rFonts w:ascii="Times New Roman" w:eastAsia="Times New Roman" w:hAnsi="Times New Roman" w:cs="Times New Roman"/>
                <w:sz w:val="28"/>
                <w:szCs w:val="28"/>
              </w:rPr>
              <w:t xml:space="preserve"> - в части остатков;</w:t>
            </w:r>
          </w:p>
          <w:p w14:paraId="0BF15000" w14:textId="7D1B4037" w:rsidR="00BF24E6" w:rsidRDefault="008E0BA4" w:rsidP="00BF24E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705D1" w:rsidRPr="00894E98">
              <w:rPr>
                <w:rFonts w:ascii="Times New Roman" w:eastAsia="Times New Roman" w:hAnsi="Times New Roman" w:cs="Times New Roman"/>
                <w:sz w:val="28"/>
                <w:szCs w:val="28"/>
              </w:rPr>
              <w:t>Справка по консолидируемым расчетам</w:t>
            </w:r>
            <w:r w:rsidR="009705D1" w:rsidRPr="00894E98">
              <w:rPr>
                <w:rFonts w:ascii="Times New Roman" w:eastAsia="Times New Roman" w:hAnsi="Times New Roman" w:cs="Times New Roman"/>
                <w:b/>
                <w:sz w:val="28"/>
                <w:szCs w:val="28"/>
              </w:rPr>
              <w:t xml:space="preserve"> (ф.0503125) сч.1.303.05.</w:t>
            </w:r>
            <w:r>
              <w:rPr>
                <w:rFonts w:ascii="Times New Roman" w:eastAsia="Times New Roman" w:hAnsi="Times New Roman" w:cs="Times New Roman"/>
                <w:b/>
                <w:sz w:val="28"/>
                <w:szCs w:val="28"/>
              </w:rPr>
              <w:t>731</w:t>
            </w:r>
            <w:r>
              <w:rPr>
                <w:rFonts w:ascii="Times New Roman" w:eastAsia="Times New Roman" w:hAnsi="Times New Roman" w:cs="Times New Roman"/>
                <w:sz w:val="28"/>
                <w:szCs w:val="28"/>
              </w:rPr>
              <w:t xml:space="preserve"> </w:t>
            </w:r>
          </w:p>
          <w:p w14:paraId="4396BFA8" w14:textId="33A032E3" w:rsidR="00FA52B9" w:rsidRPr="00894E98" w:rsidRDefault="008E0BA4" w:rsidP="00065BCE">
            <w:pPr>
              <w:spacing w:after="0" w:line="240" w:lineRule="auto"/>
              <w:mirrorIndents/>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3333D6" w:rsidRPr="00894E98">
              <w:rPr>
                <w:rFonts w:ascii="Times New Roman" w:eastAsia="Times New Roman" w:hAnsi="Times New Roman" w:cs="Times New Roman"/>
                <w:sz w:val="28"/>
                <w:szCs w:val="28"/>
              </w:rPr>
              <w:t xml:space="preserve">Справка по консолидируемым расчетам (ф. 0503125) </w:t>
            </w:r>
            <w:proofErr w:type="spellStart"/>
            <w:r w:rsidR="003333D6" w:rsidRPr="00894E98">
              <w:rPr>
                <w:rFonts w:ascii="Times New Roman" w:eastAsia="Times New Roman" w:hAnsi="Times New Roman" w:cs="Times New Roman"/>
                <w:sz w:val="28"/>
                <w:szCs w:val="28"/>
              </w:rPr>
              <w:t>сч</w:t>
            </w:r>
            <w:proofErr w:type="spellEnd"/>
            <w:r w:rsidR="003333D6" w:rsidRPr="00894E98">
              <w:rPr>
                <w:rFonts w:ascii="Times New Roman" w:eastAsia="Times New Roman" w:hAnsi="Times New Roman" w:cs="Times New Roman"/>
                <w:sz w:val="28"/>
                <w:szCs w:val="28"/>
              </w:rPr>
              <w:t>. 1.401.10.161 (начисленные доходы от поступлений капитального характера от других бюджетов бюджетной системы Российской Федерации)</w:t>
            </w:r>
            <w:r w:rsidR="00547CDB" w:rsidRPr="00894E98">
              <w:rPr>
                <w:rFonts w:ascii="Times New Roman" w:eastAsia="Times New Roman" w:hAnsi="Times New Roman" w:cs="Times New Roman"/>
                <w:sz w:val="28"/>
                <w:szCs w:val="28"/>
              </w:rPr>
              <w:t>;</w:t>
            </w:r>
          </w:p>
          <w:p w14:paraId="09435797" w14:textId="19A585C4" w:rsidR="003333D6" w:rsidRDefault="008E0BA4" w:rsidP="00BF24E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47CDB" w:rsidRPr="00894E98">
              <w:rPr>
                <w:rFonts w:ascii="Times New Roman" w:eastAsia="Times New Roman" w:hAnsi="Times New Roman" w:cs="Times New Roman"/>
                <w:sz w:val="28"/>
                <w:szCs w:val="28"/>
              </w:rPr>
              <w:t>Справка по консолидируемым расчетам (ф. 0503125)</w:t>
            </w:r>
            <w:proofErr w:type="spellStart"/>
            <w:r w:rsidR="00547CDB" w:rsidRPr="00894E98">
              <w:rPr>
                <w:rFonts w:ascii="Times New Roman" w:eastAsia="Times New Roman" w:hAnsi="Times New Roman" w:cs="Times New Roman"/>
                <w:sz w:val="28"/>
                <w:szCs w:val="28"/>
              </w:rPr>
              <w:t>сч</w:t>
            </w:r>
            <w:proofErr w:type="spellEnd"/>
            <w:r w:rsidR="00547CDB" w:rsidRPr="00894E98">
              <w:rPr>
                <w:rFonts w:ascii="Times New Roman" w:eastAsia="Times New Roman" w:hAnsi="Times New Roman" w:cs="Times New Roman"/>
                <w:sz w:val="28"/>
                <w:szCs w:val="28"/>
              </w:rPr>
              <w:t>. 1.401.4</w:t>
            </w:r>
            <w:r>
              <w:rPr>
                <w:rFonts w:ascii="Times New Roman" w:eastAsia="Times New Roman" w:hAnsi="Times New Roman" w:cs="Times New Roman"/>
                <w:sz w:val="28"/>
                <w:szCs w:val="28"/>
              </w:rPr>
              <w:t>9</w:t>
            </w:r>
            <w:r w:rsidR="00547CDB" w:rsidRPr="00894E98">
              <w:rPr>
                <w:rFonts w:ascii="Times New Roman" w:eastAsia="Times New Roman" w:hAnsi="Times New Roman" w:cs="Times New Roman"/>
                <w:sz w:val="28"/>
                <w:szCs w:val="28"/>
              </w:rPr>
              <w:t>.161 (начисленные доходы будущих периодов от поступлений капитального характера от других бюджетов бюджетной системы Российской Федерации);</w:t>
            </w:r>
          </w:p>
          <w:p w14:paraId="469B796E" w14:textId="03ED0934" w:rsidR="000D37B1" w:rsidRDefault="000D37B1" w:rsidP="00BF24E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D37B1">
              <w:rPr>
                <w:rFonts w:ascii="Times New Roman" w:eastAsia="Times New Roman" w:hAnsi="Times New Roman" w:cs="Times New Roman"/>
                <w:sz w:val="28"/>
                <w:szCs w:val="28"/>
              </w:rPr>
              <w:t>Пояснения к "Сведениям по дебиторской и кредиторской задолженности" (ф. 0503169)</w:t>
            </w:r>
            <w:r>
              <w:rPr>
                <w:rFonts w:ascii="Times New Roman" w:eastAsia="Times New Roman" w:hAnsi="Times New Roman" w:cs="Times New Roman"/>
                <w:sz w:val="28"/>
                <w:szCs w:val="28"/>
              </w:rPr>
              <w:t xml:space="preserve"> (Приложение 24 </w:t>
            </w:r>
            <w:r w:rsidRPr="000D37B1">
              <w:rPr>
                <w:rFonts w:ascii="Times New Roman" w:eastAsia="Times New Roman" w:hAnsi="Times New Roman" w:cs="Times New Roman"/>
                <w:sz w:val="28"/>
                <w:szCs w:val="28"/>
              </w:rPr>
              <w:t>к особенностям составления и представления годовой отчетности за 2022 год</w:t>
            </w:r>
            <w:r>
              <w:rPr>
                <w:rFonts w:ascii="Times New Roman" w:eastAsia="Times New Roman" w:hAnsi="Times New Roman" w:cs="Times New Roman"/>
                <w:sz w:val="28"/>
                <w:szCs w:val="28"/>
              </w:rPr>
              <w:t>)</w:t>
            </w:r>
          </w:p>
          <w:p w14:paraId="7784013C" w14:textId="2B250772" w:rsidR="00FC6CE8" w:rsidRPr="00894E98" w:rsidRDefault="008E0BA4" w:rsidP="00BF24E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C6CE8" w:rsidRPr="00894E98">
              <w:rPr>
                <w:rFonts w:ascii="Times New Roman" w:eastAsia="Times New Roman" w:hAnsi="Times New Roman" w:cs="Times New Roman"/>
                <w:sz w:val="28"/>
                <w:szCs w:val="28"/>
              </w:rPr>
              <w:t>Отчет об использовании средств резервного фонда администрации Сургутского района</w:t>
            </w:r>
            <w:r w:rsidR="00655164">
              <w:rPr>
                <w:rFonts w:ascii="Times New Roman" w:eastAsia="Times New Roman" w:hAnsi="Times New Roman" w:cs="Times New Roman"/>
                <w:sz w:val="28"/>
                <w:szCs w:val="28"/>
              </w:rPr>
              <w:t xml:space="preserve"> </w:t>
            </w:r>
            <w:r w:rsidR="00FC6CE8" w:rsidRPr="00894E98">
              <w:rPr>
                <w:rFonts w:ascii="Times New Roman" w:eastAsia="Times New Roman" w:hAnsi="Times New Roman" w:cs="Times New Roman"/>
                <w:sz w:val="28"/>
                <w:szCs w:val="28"/>
              </w:rPr>
              <w:t>(</w:t>
            </w:r>
            <w:r w:rsidR="00FC6CE8" w:rsidRPr="00894E98">
              <w:rPr>
                <w:rFonts w:ascii="Times New Roman" w:eastAsia="Times New Roman" w:hAnsi="Times New Roman" w:cs="Times New Roman"/>
                <w:b/>
                <w:sz w:val="28"/>
                <w:szCs w:val="28"/>
              </w:rPr>
              <w:t>Приложение 21</w:t>
            </w:r>
            <w:r w:rsidR="00FC6CE8" w:rsidRPr="00894E98">
              <w:rPr>
                <w:rFonts w:ascii="Times New Roman" w:eastAsia="Times New Roman" w:hAnsi="Times New Roman" w:cs="Times New Roman"/>
                <w:sz w:val="28"/>
                <w:szCs w:val="28"/>
              </w:rPr>
              <w:t xml:space="preserve"> к Порядку составления и представления консолидированной бюджетной отчётности и консолидированной бухгалтерской отчётности, утвержденного Приказом ДФ от 30.04.2020 № 37-п);</w:t>
            </w:r>
          </w:p>
          <w:p w14:paraId="1E3062A5" w14:textId="2DF60664" w:rsidR="00BF24E6" w:rsidRPr="00894E98" w:rsidRDefault="008E0BA4" w:rsidP="00BF24E6">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sidR="00BF24E6" w:rsidRPr="00894E98">
              <w:rPr>
                <w:rFonts w:ascii="Times New Roman" w:eastAsia="Times New Roman" w:hAnsi="Times New Roman" w:cs="Times New Roman"/>
                <w:sz w:val="28"/>
                <w:szCs w:val="28"/>
              </w:rPr>
              <w:t xml:space="preserve">Сведения о финансовых вложениях получателя бюджетных средств, администратора источников финансирования дефицита бюджета </w:t>
            </w:r>
            <w:r w:rsidR="00BF24E6" w:rsidRPr="00894E98">
              <w:rPr>
                <w:rFonts w:ascii="Times New Roman" w:eastAsia="Times New Roman" w:hAnsi="Times New Roman" w:cs="Times New Roman"/>
                <w:b/>
                <w:sz w:val="28"/>
                <w:szCs w:val="28"/>
              </w:rPr>
              <w:t>(ф. 0503171);</w:t>
            </w:r>
          </w:p>
          <w:p w14:paraId="4145138E" w14:textId="737CB906" w:rsidR="00BF24E6" w:rsidRPr="00894E98" w:rsidRDefault="008E0BA4" w:rsidP="00BF24E6">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sidR="00BF24E6" w:rsidRPr="00894E98">
              <w:rPr>
                <w:rFonts w:ascii="Times New Roman" w:eastAsia="Times New Roman" w:hAnsi="Times New Roman" w:cs="Times New Roman"/>
                <w:sz w:val="28"/>
                <w:szCs w:val="28"/>
              </w:rPr>
              <w:t xml:space="preserve">Сведения о государственном (муниципальном) долге, предоставленных бюджетных кредитах </w:t>
            </w:r>
            <w:r w:rsidR="00BF24E6" w:rsidRPr="00894E98">
              <w:rPr>
                <w:rFonts w:ascii="Times New Roman" w:eastAsia="Times New Roman" w:hAnsi="Times New Roman" w:cs="Times New Roman"/>
                <w:b/>
                <w:sz w:val="28"/>
                <w:szCs w:val="28"/>
              </w:rPr>
              <w:t>(ф. 0503172);</w:t>
            </w:r>
          </w:p>
          <w:p w14:paraId="120C1098" w14:textId="52752797" w:rsidR="000C4DDB" w:rsidRPr="00894E98" w:rsidRDefault="008E0BA4" w:rsidP="00BF24E6">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sidR="00BF24E6" w:rsidRPr="00894E98">
              <w:rPr>
                <w:rFonts w:ascii="Times New Roman" w:eastAsia="Times New Roman" w:hAnsi="Times New Roman" w:cs="Times New Roman"/>
                <w:sz w:val="28"/>
                <w:szCs w:val="28"/>
              </w:rPr>
              <w:t xml:space="preserve">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w:t>
            </w:r>
            <w:r w:rsidR="00BF24E6" w:rsidRPr="00894E98">
              <w:rPr>
                <w:rFonts w:ascii="Times New Roman" w:eastAsia="Times New Roman" w:hAnsi="Times New Roman" w:cs="Times New Roman"/>
                <w:b/>
                <w:sz w:val="28"/>
                <w:szCs w:val="28"/>
              </w:rPr>
              <w:t>(ф. 0503174);</w:t>
            </w:r>
          </w:p>
          <w:p w14:paraId="73E5612C" w14:textId="10D18F5A" w:rsidR="00BF24E6" w:rsidRDefault="008E0BA4" w:rsidP="00BF24E6">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lastRenderedPageBreak/>
              <w:t xml:space="preserve">     </w:t>
            </w:r>
            <w:r w:rsidR="00BF24E6" w:rsidRPr="00894E98">
              <w:rPr>
                <w:rFonts w:ascii="Times New Roman" w:eastAsia="Times New Roman" w:hAnsi="Times New Roman" w:cs="Times New Roman"/>
                <w:sz w:val="28"/>
                <w:szCs w:val="28"/>
              </w:rPr>
              <w:t xml:space="preserve">Сведения о вложениях в объекты недвижимого имущества, объектах незавершенного строительства </w:t>
            </w:r>
            <w:r w:rsidR="00BF24E6" w:rsidRPr="00894E98">
              <w:rPr>
                <w:rFonts w:ascii="Times New Roman" w:eastAsia="Times New Roman" w:hAnsi="Times New Roman" w:cs="Times New Roman"/>
                <w:b/>
                <w:sz w:val="28"/>
                <w:szCs w:val="28"/>
              </w:rPr>
              <w:t>(ф. 0503190).</w:t>
            </w:r>
          </w:p>
          <w:p w14:paraId="525FF807" w14:textId="46BB0C3E" w:rsidR="008E0BA4" w:rsidRPr="008E0BA4" w:rsidRDefault="008E0BA4" w:rsidP="00BF24E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Pr="008E0BA4">
              <w:rPr>
                <w:rFonts w:ascii="Times New Roman" w:eastAsia="Times New Roman" w:hAnsi="Times New Roman" w:cs="Times New Roman"/>
                <w:sz w:val="28"/>
                <w:szCs w:val="28"/>
              </w:rPr>
              <w:t>Сведения о проведении инвентаризации (Таблица № 6)</w:t>
            </w:r>
          </w:p>
          <w:p w14:paraId="41CDB98A" w14:textId="77777777" w:rsidR="00721E97" w:rsidRPr="00894E98" w:rsidRDefault="00721E97" w:rsidP="00574EB9">
            <w:pPr>
              <w:tabs>
                <w:tab w:val="num" w:pos="0"/>
                <w:tab w:val="left" w:pos="720"/>
              </w:tabs>
              <w:spacing w:after="0" w:line="240" w:lineRule="auto"/>
              <w:jc w:val="both"/>
              <w:rPr>
                <w:rFonts w:ascii="Times New Roman" w:hAnsi="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50"/>
              <w:gridCol w:w="3350"/>
              <w:gridCol w:w="3350"/>
            </w:tblGrid>
            <w:tr w:rsidR="00721E97" w:rsidRPr="00894E98" w14:paraId="60E7DC22" w14:textId="77777777" w:rsidTr="00B059D1">
              <w:tc>
                <w:tcPr>
                  <w:tcW w:w="3350" w:type="dxa"/>
                </w:tcPr>
                <w:p w14:paraId="0C53B3FC" w14:textId="77777777" w:rsidR="00721E97" w:rsidRPr="00894E98" w:rsidRDefault="00721E97" w:rsidP="00B059D1">
                  <w:pPr>
                    <w:autoSpaceDE w:val="0"/>
                    <w:autoSpaceDN w:val="0"/>
                    <w:adjustRightInd w:val="0"/>
                    <w:rPr>
                      <w:sz w:val="28"/>
                      <w:szCs w:val="28"/>
                    </w:rPr>
                  </w:pPr>
                  <w:r w:rsidRPr="00894E98">
                    <w:rPr>
                      <w:sz w:val="28"/>
                      <w:szCs w:val="28"/>
                    </w:rPr>
                    <w:t>Руководитель</w:t>
                  </w:r>
                </w:p>
              </w:tc>
              <w:tc>
                <w:tcPr>
                  <w:tcW w:w="3350" w:type="dxa"/>
                  <w:tcBorders>
                    <w:bottom w:val="single" w:sz="4" w:space="0" w:color="auto"/>
                  </w:tcBorders>
                </w:tcPr>
                <w:p w14:paraId="022C7DA7" w14:textId="77777777" w:rsidR="00721E97" w:rsidRPr="00894E98" w:rsidRDefault="00721E97" w:rsidP="00B059D1">
                  <w:pPr>
                    <w:autoSpaceDE w:val="0"/>
                    <w:autoSpaceDN w:val="0"/>
                    <w:adjustRightInd w:val="0"/>
                    <w:jc w:val="both"/>
                    <w:rPr>
                      <w:sz w:val="28"/>
                      <w:szCs w:val="28"/>
                    </w:rPr>
                  </w:pPr>
                </w:p>
              </w:tc>
              <w:tc>
                <w:tcPr>
                  <w:tcW w:w="3350" w:type="dxa"/>
                </w:tcPr>
                <w:p w14:paraId="7FDD1E7F" w14:textId="77777777" w:rsidR="00721E97" w:rsidRPr="00894E98" w:rsidRDefault="00721E97" w:rsidP="00B059D1">
                  <w:pPr>
                    <w:autoSpaceDE w:val="0"/>
                    <w:autoSpaceDN w:val="0"/>
                    <w:adjustRightInd w:val="0"/>
                    <w:jc w:val="right"/>
                    <w:rPr>
                      <w:sz w:val="28"/>
                      <w:szCs w:val="28"/>
                    </w:rPr>
                  </w:pPr>
                  <w:r w:rsidRPr="00894E98">
                    <w:rPr>
                      <w:sz w:val="28"/>
                      <w:szCs w:val="28"/>
                    </w:rPr>
                    <w:t>В.В. Поздняков</w:t>
                  </w:r>
                </w:p>
              </w:tc>
            </w:tr>
            <w:tr w:rsidR="00721E97" w:rsidRPr="00894E98" w14:paraId="5A16F483" w14:textId="77777777" w:rsidTr="00B059D1">
              <w:tc>
                <w:tcPr>
                  <w:tcW w:w="3350" w:type="dxa"/>
                </w:tcPr>
                <w:p w14:paraId="39F4E7C8" w14:textId="77777777" w:rsidR="00721E97" w:rsidRPr="00894E98" w:rsidRDefault="00721E97" w:rsidP="00B059D1">
                  <w:pPr>
                    <w:autoSpaceDE w:val="0"/>
                    <w:autoSpaceDN w:val="0"/>
                    <w:adjustRightInd w:val="0"/>
                    <w:rPr>
                      <w:sz w:val="16"/>
                      <w:szCs w:val="16"/>
                    </w:rPr>
                  </w:pPr>
                </w:p>
              </w:tc>
              <w:tc>
                <w:tcPr>
                  <w:tcW w:w="3350" w:type="dxa"/>
                  <w:tcBorders>
                    <w:top w:val="single" w:sz="4" w:space="0" w:color="auto"/>
                  </w:tcBorders>
                </w:tcPr>
                <w:p w14:paraId="036CBEEC" w14:textId="77777777" w:rsidR="00721E97" w:rsidRPr="00894E98" w:rsidRDefault="00721E97" w:rsidP="00B059D1">
                  <w:pPr>
                    <w:autoSpaceDE w:val="0"/>
                    <w:autoSpaceDN w:val="0"/>
                    <w:adjustRightInd w:val="0"/>
                    <w:jc w:val="center"/>
                    <w:rPr>
                      <w:sz w:val="16"/>
                      <w:szCs w:val="16"/>
                    </w:rPr>
                  </w:pPr>
                  <w:r w:rsidRPr="00894E98">
                    <w:rPr>
                      <w:sz w:val="16"/>
                      <w:szCs w:val="16"/>
                    </w:rPr>
                    <w:t>подпись</w:t>
                  </w:r>
                </w:p>
              </w:tc>
              <w:tc>
                <w:tcPr>
                  <w:tcW w:w="3350" w:type="dxa"/>
                </w:tcPr>
                <w:p w14:paraId="7DE52059" w14:textId="77777777" w:rsidR="00721E97" w:rsidRPr="00894E98" w:rsidRDefault="00721E97" w:rsidP="00B059D1">
                  <w:pPr>
                    <w:autoSpaceDE w:val="0"/>
                    <w:autoSpaceDN w:val="0"/>
                    <w:adjustRightInd w:val="0"/>
                    <w:jc w:val="right"/>
                    <w:rPr>
                      <w:sz w:val="16"/>
                      <w:szCs w:val="16"/>
                    </w:rPr>
                  </w:pPr>
                </w:p>
              </w:tc>
            </w:tr>
            <w:tr w:rsidR="00721E97" w:rsidRPr="00894E98" w14:paraId="58FFCAD3" w14:textId="77777777" w:rsidTr="00B059D1">
              <w:tc>
                <w:tcPr>
                  <w:tcW w:w="3350" w:type="dxa"/>
                </w:tcPr>
                <w:p w14:paraId="3DAF1AEF" w14:textId="5EA6B120" w:rsidR="00721E97" w:rsidRPr="00894E98" w:rsidRDefault="007426D5" w:rsidP="00B059D1">
                  <w:pPr>
                    <w:autoSpaceDE w:val="0"/>
                    <w:autoSpaceDN w:val="0"/>
                    <w:adjustRightInd w:val="0"/>
                    <w:rPr>
                      <w:sz w:val="28"/>
                      <w:szCs w:val="28"/>
                    </w:rPr>
                  </w:pPr>
                  <w:proofErr w:type="spellStart"/>
                  <w:r>
                    <w:rPr>
                      <w:sz w:val="28"/>
                      <w:szCs w:val="28"/>
                    </w:rPr>
                    <w:t>И.о</w:t>
                  </w:r>
                  <w:proofErr w:type="spellEnd"/>
                  <w:r>
                    <w:rPr>
                      <w:sz w:val="28"/>
                      <w:szCs w:val="28"/>
                    </w:rPr>
                    <w:t xml:space="preserve">. начальника </w:t>
                  </w:r>
                  <w:r w:rsidR="007250FC">
                    <w:rPr>
                      <w:sz w:val="28"/>
                      <w:szCs w:val="28"/>
                    </w:rPr>
                    <w:t xml:space="preserve"> ФЭО</w:t>
                  </w:r>
                </w:p>
              </w:tc>
              <w:tc>
                <w:tcPr>
                  <w:tcW w:w="3350" w:type="dxa"/>
                  <w:tcBorders>
                    <w:bottom w:val="single" w:sz="4" w:space="0" w:color="auto"/>
                  </w:tcBorders>
                </w:tcPr>
                <w:p w14:paraId="01A91865" w14:textId="77777777" w:rsidR="00721E97" w:rsidRPr="00894E98" w:rsidRDefault="00721E97" w:rsidP="00B059D1">
                  <w:pPr>
                    <w:autoSpaceDE w:val="0"/>
                    <w:autoSpaceDN w:val="0"/>
                    <w:adjustRightInd w:val="0"/>
                    <w:jc w:val="center"/>
                    <w:rPr>
                      <w:sz w:val="28"/>
                      <w:szCs w:val="28"/>
                    </w:rPr>
                  </w:pPr>
                </w:p>
              </w:tc>
              <w:tc>
                <w:tcPr>
                  <w:tcW w:w="3350" w:type="dxa"/>
                </w:tcPr>
                <w:p w14:paraId="4F199ECD" w14:textId="77777777" w:rsidR="00721E97" w:rsidRPr="00894E98" w:rsidRDefault="00721E97" w:rsidP="00B059D1">
                  <w:pPr>
                    <w:autoSpaceDE w:val="0"/>
                    <w:autoSpaceDN w:val="0"/>
                    <w:adjustRightInd w:val="0"/>
                    <w:jc w:val="right"/>
                    <w:rPr>
                      <w:sz w:val="28"/>
                      <w:szCs w:val="28"/>
                    </w:rPr>
                  </w:pPr>
                </w:p>
                <w:p w14:paraId="24EDFC96" w14:textId="77777777" w:rsidR="00721E97" w:rsidRPr="00894E98" w:rsidRDefault="007250FC" w:rsidP="00721E97">
                  <w:pPr>
                    <w:autoSpaceDE w:val="0"/>
                    <w:autoSpaceDN w:val="0"/>
                    <w:adjustRightInd w:val="0"/>
                    <w:jc w:val="right"/>
                    <w:rPr>
                      <w:sz w:val="28"/>
                      <w:szCs w:val="28"/>
                    </w:rPr>
                  </w:pPr>
                  <w:r>
                    <w:rPr>
                      <w:sz w:val="28"/>
                      <w:szCs w:val="28"/>
                    </w:rPr>
                    <w:t>И.В. Солдатова</w:t>
                  </w:r>
                </w:p>
              </w:tc>
            </w:tr>
            <w:tr w:rsidR="00721E97" w:rsidRPr="00894E98" w14:paraId="7B4B3430" w14:textId="77777777" w:rsidTr="00B059D1">
              <w:tc>
                <w:tcPr>
                  <w:tcW w:w="3350" w:type="dxa"/>
                </w:tcPr>
                <w:p w14:paraId="6814F3AA" w14:textId="77777777" w:rsidR="00721E97" w:rsidRPr="00894E98" w:rsidRDefault="00721E97" w:rsidP="00B059D1">
                  <w:pPr>
                    <w:autoSpaceDE w:val="0"/>
                    <w:autoSpaceDN w:val="0"/>
                    <w:adjustRightInd w:val="0"/>
                    <w:rPr>
                      <w:sz w:val="16"/>
                      <w:szCs w:val="16"/>
                    </w:rPr>
                  </w:pPr>
                </w:p>
              </w:tc>
              <w:tc>
                <w:tcPr>
                  <w:tcW w:w="3350" w:type="dxa"/>
                  <w:tcBorders>
                    <w:top w:val="single" w:sz="4" w:space="0" w:color="auto"/>
                  </w:tcBorders>
                </w:tcPr>
                <w:p w14:paraId="06D4B9FF" w14:textId="77777777" w:rsidR="00721E97" w:rsidRPr="00894E98" w:rsidRDefault="00721E97" w:rsidP="00B059D1">
                  <w:pPr>
                    <w:autoSpaceDE w:val="0"/>
                    <w:autoSpaceDN w:val="0"/>
                    <w:adjustRightInd w:val="0"/>
                    <w:jc w:val="center"/>
                    <w:rPr>
                      <w:sz w:val="16"/>
                      <w:szCs w:val="16"/>
                    </w:rPr>
                  </w:pPr>
                  <w:r w:rsidRPr="00894E98">
                    <w:rPr>
                      <w:sz w:val="16"/>
                      <w:szCs w:val="16"/>
                    </w:rPr>
                    <w:t>подпись</w:t>
                  </w:r>
                </w:p>
              </w:tc>
              <w:tc>
                <w:tcPr>
                  <w:tcW w:w="3350" w:type="dxa"/>
                </w:tcPr>
                <w:p w14:paraId="29F01B11" w14:textId="77777777" w:rsidR="00721E97" w:rsidRPr="00894E98" w:rsidRDefault="00721E97" w:rsidP="00B059D1">
                  <w:pPr>
                    <w:autoSpaceDE w:val="0"/>
                    <w:autoSpaceDN w:val="0"/>
                    <w:adjustRightInd w:val="0"/>
                    <w:jc w:val="right"/>
                    <w:rPr>
                      <w:sz w:val="16"/>
                      <w:szCs w:val="16"/>
                    </w:rPr>
                  </w:pPr>
                </w:p>
              </w:tc>
            </w:tr>
          </w:tbl>
          <w:p w14:paraId="1734172D" w14:textId="77777777" w:rsidR="00B160B7" w:rsidRDefault="00B160B7" w:rsidP="0025752E">
            <w:pPr>
              <w:tabs>
                <w:tab w:val="num" w:pos="0"/>
                <w:tab w:val="left" w:pos="720"/>
              </w:tabs>
              <w:spacing w:after="0" w:line="240" w:lineRule="auto"/>
              <w:jc w:val="both"/>
              <w:rPr>
                <w:rFonts w:ascii="Times New Roman" w:hAnsi="Times New Roman" w:cs="Times New Roman"/>
                <w:sz w:val="28"/>
                <w:szCs w:val="28"/>
              </w:rPr>
            </w:pPr>
          </w:p>
          <w:p w14:paraId="4469E553" w14:textId="77777777" w:rsidR="00B160B7" w:rsidRDefault="00B160B7" w:rsidP="0025752E">
            <w:pPr>
              <w:tabs>
                <w:tab w:val="num" w:pos="0"/>
                <w:tab w:val="left" w:pos="720"/>
              </w:tabs>
              <w:spacing w:after="0" w:line="240" w:lineRule="auto"/>
              <w:jc w:val="both"/>
              <w:rPr>
                <w:rFonts w:ascii="Times New Roman" w:hAnsi="Times New Roman" w:cs="Times New Roman"/>
                <w:sz w:val="28"/>
                <w:szCs w:val="28"/>
              </w:rPr>
            </w:pPr>
          </w:p>
          <w:p w14:paraId="2D8F8209" w14:textId="77777777" w:rsidR="00B160B7" w:rsidRDefault="00B160B7" w:rsidP="0025752E">
            <w:pPr>
              <w:tabs>
                <w:tab w:val="num" w:pos="0"/>
                <w:tab w:val="left" w:pos="720"/>
              </w:tabs>
              <w:spacing w:after="0" w:line="240" w:lineRule="auto"/>
              <w:jc w:val="both"/>
              <w:rPr>
                <w:rFonts w:ascii="Times New Roman" w:hAnsi="Times New Roman" w:cs="Times New Roman"/>
                <w:sz w:val="28"/>
                <w:szCs w:val="28"/>
              </w:rPr>
            </w:pPr>
          </w:p>
          <w:p w14:paraId="5DFA5B24" w14:textId="77777777" w:rsidR="00DF6B81" w:rsidRPr="00894E98" w:rsidRDefault="00721E97" w:rsidP="0025752E">
            <w:pPr>
              <w:tabs>
                <w:tab w:val="num" w:pos="0"/>
                <w:tab w:val="left" w:pos="720"/>
              </w:tabs>
              <w:spacing w:after="0" w:line="240" w:lineRule="auto"/>
              <w:jc w:val="both"/>
              <w:rPr>
                <w:rFonts w:ascii="Times New Roman" w:hAnsi="Times New Roman"/>
                <w:sz w:val="28"/>
                <w:szCs w:val="28"/>
              </w:rPr>
            </w:pPr>
            <w:r w:rsidRPr="00894E98">
              <w:rPr>
                <w:rFonts w:ascii="Times New Roman" w:hAnsi="Times New Roman" w:cs="Times New Roman"/>
                <w:sz w:val="28"/>
                <w:szCs w:val="28"/>
              </w:rPr>
              <w:t xml:space="preserve">« </w:t>
            </w:r>
            <w:r w:rsidR="007250FC">
              <w:rPr>
                <w:rFonts w:ascii="Times New Roman" w:hAnsi="Times New Roman" w:cs="Times New Roman"/>
                <w:sz w:val="28"/>
                <w:szCs w:val="28"/>
              </w:rPr>
              <w:t>2</w:t>
            </w:r>
            <w:r w:rsidR="0025752E" w:rsidRPr="0025752E">
              <w:rPr>
                <w:rFonts w:ascii="Times New Roman" w:hAnsi="Times New Roman" w:cs="Times New Roman"/>
                <w:sz w:val="28"/>
                <w:szCs w:val="28"/>
              </w:rPr>
              <w:t>8</w:t>
            </w:r>
            <w:r w:rsidRPr="00894E98">
              <w:rPr>
                <w:rFonts w:ascii="Times New Roman" w:hAnsi="Times New Roman" w:cs="Times New Roman"/>
                <w:sz w:val="28"/>
                <w:szCs w:val="28"/>
              </w:rPr>
              <w:t xml:space="preserve"> » </w:t>
            </w:r>
            <w:r w:rsidR="005F5924" w:rsidRPr="00894E98">
              <w:rPr>
                <w:rFonts w:ascii="Times New Roman" w:hAnsi="Times New Roman" w:cs="Times New Roman"/>
                <w:sz w:val="28"/>
                <w:szCs w:val="28"/>
              </w:rPr>
              <w:t>января</w:t>
            </w:r>
            <w:r w:rsidRPr="00894E98">
              <w:rPr>
                <w:rFonts w:ascii="Times New Roman" w:hAnsi="Times New Roman" w:cs="Times New Roman"/>
                <w:vanish/>
                <w:sz w:val="28"/>
                <w:szCs w:val="28"/>
              </w:rPr>
              <w:t>та муниципального образова-</w:t>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vanish/>
                <w:sz w:val="28"/>
                <w:szCs w:val="28"/>
              </w:rPr>
              <w:pgNum/>
            </w:r>
            <w:r w:rsidRPr="00894E98">
              <w:rPr>
                <w:rFonts w:ascii="Times New Roman" w:hAnsi="Times New Roman" w:cs="Times New Roman"/>
                <w:sz w:val="28"/>
                <w:szCs w:val="28"/>
              </w:rPr>
              <w:t xml:space="preserve"> 202</w:t>
            </w:r>
            <w:r w:rsidR="0025752E" w:rsidRPr="002C0432">
              <w:rPr>
                <w:rFonts w:ascii="Times New Roman" w:hAnsi="Times New Roman" w:cs="Times New Roman"/>
                <w:sz w:val="28"/>
                <w:szCs w:val="28"/>
              </w:rPr>
              <w:t>2</w:t>
            </w:r>
            <w:r w:rsidRPr="00894E98">
              <w:rPr>
                <w:rFonts w:ascii="Times New Roman" w:hAnsi="Times New Roman" w:cs="Times New Roman"/>
                <w:sz w:val="28"/>
                <w:szCs w:val="28"/>
              </w:rPr>
              <w:t xml:space="preserve"> года</w:t>
            </w:r>
          </w:p>
        </w:tc>
      </w:tr>
      <w:tr w:rsidR="000D37B1" w:rsidRPr="009D2372" w14:paraId="4454423D" w14:textId="77777777" w:rsidTr="00D1130B">
        <w:trPr>
          <w:trHeight w:val="302"/>
        </w:trPr>
        <w:tc>
          <w:tcPr>
            <w:tcW w:w="10207" w:type="dxa"/>
            <w:tcBorders>
              <w:top w:val="nil"/>
            </w:tcBorders>
            <w:shd w:val="clear" w:color="FFFFFF" w:fill="auto"/>
            <w:vAlign w:val="bottom"/>
          </w:tcPr>
          <w:p w14:paraId="081FBAF7" w14:textId="234A28A7" w:rsidR="000D37B1" w:rsidRPr="00894E98" w:rsidRDefault="000D37B1" w:rsidP="006F596A">
            <w:pPr>
              <w:pStyle w:val="1CStyle26"/>
              <w:spacing w:after="0" w:line="240" w:lineRule="auto"/>
              <w:ind w:right="283" w:firstLine="709"/>
              <w:mirrorIndents/>
              <w:jc w:val="center"/>
              <w:rPr>
                <w:rFonts w:ascii="Times New Roman" w:hAnsi="Times New Roman" w:cs="Times New Roman"/>
                <w:b/>
                <w:sz w:val="28"/>
                <w:szCs w:val="28"/>
              </w:rPr>
            </w:pPr>
          </w:p>
        </w:tc>
      </w:tr>
    </w:tbl>
    <w:p w14:paraId="2AE4751D" w14:textId="4D129B76" w:rsidR="00DF6B81" w:rsidRDefault="00DF6B81" w:rsidP="004B0D82"/>
    <w:sectPr w:rsidR="00DF6B81" w:rsidSect="00C109A1">
      <w:pgSz w:w="11906" w:h="16838"/>
      <w:pgMar w:top="567" w:right="964"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13EE"/>
    <w:multiLevelType w:val="hybridMultilevel"/>
    <w:tmpl w:val="12687F1C"/>
    <w:lvl w:ilvl="0" w:tplc="5596E1FC">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2142DD"/>
    <w:multiLevelType w:val="hybridMultilevel"/>
    <w:tmpl w:val="2502378A"/>
    <w:lvl w:ilvl="0" w:tplc="5596E1FC">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5E6A24"/>
    <w:multiLevelType w:val="hybridMultilevel"/>
    <w:tmpl w:val="CDA6EA4C"/>
    <w:lvl w:ilvl="0" w:tplc="91DABD32">
      <w:start w:val="53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595351"/>
    <w:multiLevelType w:val="hybridMultilevel"/>
    <w:tmpl w:val="082022E8"/>
    <w:lvl w:ilvl="0" w:tplc="0AEC42C6">
      <w:start w:val="1"/>
      <w:numFmt w:val="bullet"/>
      <w:lvlText w:val="-"/>
      <w:lvlJc w:val="left"/>
      <w:pPr>
        <w:ind w:left="1637" w:hanging="360"/>
      </w:pPr>
      <w:rPr>
        <w:rFonts w:ascii="Courier New" w:hAnsi="Courier New" w:hint="default"/>
        <w:b w:val="0"/>
        <w:i w:val="0"/>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9EF43B3"/>
    <w:multiLevelType w:val="hybridMultilevel"/>
    <w:tmpl w:val="9FFE6638"/>
    <w:lvl w:ilvl="0" w:tplc="E3B66F0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A70DBC"/>
    <w:multiLevelType w:val="hybridMultilevel"/>
    <w:tmpl w:val="A41C709A"/>
    <w:lvl w:ilvl="0" w:tplc="598497B4">
      <w:start w:val="1"/>
      <w:numFmt w:val="bullet"/>
      <w:lvlText w:val=""/>
      <w:lvlJc w:val="left"/>
      <w:pPr>
        <w:ind w:left="720" w:hanging="360"/>
      </w:pPr>
      <w:rPr>
        <w:rFonts w:ascii="Symbol" w:eastAsiaTheme="minorHAnsi" w:hAnsi="Symbol"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695231"/>
    <w:multiLevelType w:val="hybridMultilevel"/>
    <w:tmpl w:val="92EA892E"/>
    <w:lvl w:ilvl="0" w:tplc="787C9D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214BCF"/>
    <w:multiLevelType w:val="hybridMultilevel"/>
    <w:tmpl w:val="1688D842"/>
    <w:lvl w:ilvl="0" w:tplc="5596E1FC">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20F2FA6"/>
    <w:multiLevelType w:val="hybridMultilevel"/>
    <w:tmpl w:val="42DE9438"/>
    <w:lvl w:ilvl="0" w:tplc="DD047AD2">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39E13AB2"/>
    <w:multiLevelType w:val="hybridMultilevel"/>
    <w:tmpl w:val="2188B82E"/>
    <w:lvl w:ilvl="0" w:tplc="2090875A">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957638"/>
    <w:multiLevelType w:val="hybridMultilevel"/>
    <w:tmpl w:val="26DACE7E"/>
    <w:lvl w:ilvl="0" w:tplc="DD047AD2">
      <w:start w:val="1"/>
      <w:numFmt w:val="russianLower"/>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D202F76"/>
    <w:multiLevelType w:val="hybridMultilevel"/>
    <w:tmpl w:val="0A5CE73A"/>
    <w:lvl w:ilvl="0" w:tplc="6A5477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3D287AD4"/>
    <w:multiLevelType w:val="hybridMultilevel"/>
    <w:tmpl w:val="62B08DC2"/>
    <w:lvl w:ilvl="0" w:tplc="787C9D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1644A7A"/>
    <w:multiLevelType w:val="hybridMultilevel"/>
    <w:tmpl w:val="F49499BC"/>
    <w:lvl w:ilvl="0" w:tplc="0AEC42C6">
      <w:start w:val="1"/>
      <w:numFmt w:val="bullet"/>
      <w:lvlText w:val="-"/>
      <w:lvlJc w:val="left"/>
      <w:pPr>
        <w:ind w:left="360" w:hanging="360"/>
      </w:pPr>
      <w:rPr>
        <w:rFonts w:ascii="Courier New" w:hAnsi="Courier New" w:hint="default"/>
        <w:b w:val="0"/>
        <w:i w:val="0"/>
      </w:rPr>
    </w:lvl>
    <w:lvl w:ilvl="1" w:tplc="04190003" w:tentative="1">
      <w:start w:val="1"/>
      <w:numFmt w:val="bullet"/>
      <w:lvlText w:val="o"/>
      <w:lvlJc w:val="left"/>
      <w:pPr>
        <w:ind w:left="1439" w:hanging="360"/>
      </w:pPr>
      <w:rPr>
        <w:rFonts w:ascii="Courier New" w:hAnsi="Courier New" w:cs="Courier New" w:hint="default"/>
      </w:rPr>
    </w:lvl>
    <w:lvl w:ilvl="2" w:tplc="04190005" w:tentative="1">
      <w:start w:val="1"/>
      <w:numFmt w:val="bullet"/>
      <w:lvlText w:val=""/>
      <w:lvlJc w:val="left"/>
      <w:pPr>
        <w:ind w:left="2159" w:hanging="360"/>
      </w:pPr>
      <w:rPr>
        <w:rFonts w:ascii="Wingdings" w:hAnsi="Wingdings" w:hint="default"/>
      </w:rPr>
    </w:lvl>
    <w:lvl w:ilvl="3" w:tplc="04190001" w:tentative="1">
      <w:start w:val="1"/>
      <w:numFmt w:val="bullet"/>
      <w:lvlText w:val=""/>
      <w:lvlJc w:val="left"/>
      <w:pPr>
        <w:ind w:left="2879" w:hanging="360"/>
      </w:pPr>
      <w:rPr>
        <w:rFonts w:ascii="Symbol" w:hAnsi="Symbol" w:hint="default"/>
      </w:rPr>
    </w:lvl>
    <w:lvl w:ilvl="4" w:tplc="04190003" w:tentative="1">
      <w:start w:val="1"/>
      <w:numFmt w:val="bullet"/>
      <w:lvlText w:val="o"/>
      <w:lvlJc w:val="left"/>
      <w:pPr>
        <w:ind w:left="3599" w:hanging="360"/>
      </w:pPr>
      <w:rPr>
        <w:rFonts w:ascii="Courier New" w:hAnsi="Courier New" w:cs="Courier New" w:hint="default"/>
      </w:rPr>
    </w:lvl>
    <w:lvl w:ilvl="5" w:tplc="04190005" w:tentative="1">
      <w:start w:val="1"/>
      <w:numFmt w:val="bullet"/>
      <w:lvlText w:val=""/>
      <w:lvlJc w:val="left"/>
      <w:pPr>
        <w:ind w:left="4319" w:hanging="360"/>
      </w:pPr>
      <w:rPr>
        <w:rFonts w:ascii="Wingdings" w:hAnsi="Wingdings" w:hint="default"/>
      </w:rPr>
    </w:lvl>
    <w:lvl w:ilvl="6" w:tplc="04190001" w:tentative="1">
      <w:start w:val="1"/>
      <w:numFmt w:val="bullet"/>
      <w:lvlText w:val=""/>
      <w:lvlJc w:val="left"/>
      <w:pPr>
        <w:ind w:left="5039" w:hanging="360"/>
      </w:pPr>
      <w:rPr>
        <w:rFonts w:ascii="Symbol" w:hAnsi="Symbol" w:hint="default"/>
      </w:rPr>
    </w:lvl>
    <w:lvl w:ilvl="7" w:tplc="04190003" w:tentative="1">
      <w:start w:val="1"/>
      <w:numFmt w:val="bullet"/>
      <w:lvlText w:val="o"/>
      <w:lvlJc w:val="left"/>
      <w:pPr>
        <w:ind w:left="5759" w:hanging="360"/>
      </w:pPr>
      <w:rPr>
        <w:rFonts w:ascii="Courier New" w:hAnsi="Courier New" w:cs="Courier New" w:hint="default"/>
      </w:rPr>
    </w:lvl>
    <w:lvl w:ilvl="8" w:tplc="04190005" w:tentative="1">
      <w:start w:val="1"/>
      <w:numFmt w:val="bullet"/>
      <w:lvlText w:val=""/>
      <w:lvlJc w:val="left"/>
      <w:pPr>
        <w:ind w:left="6479" w:hanging="360"/>
      </w:pPr>
      <w:rPr>
        <w:rFonts w:ascii="Wingdings" w:hAnsi="Wingdings" w:hint="default"/>
      </w:rPr>
    </w:lvl>
  </w:abstractNum>
  <w:abstractNum w:abstractNumId="14" w15:restartNumberingAfterBreak="0">
    <w:nsid w:val="42173386"/>
    <w:multiLevelType w:val="hybridMultilevel"/>
    <w:tmpl w:val="AC7A381C"/>
    <w:lvl w:ilvl="0" w:tplc="0AEC42C6">
      <w:start w:val="1"/>
      <w:numFmt w:val="bullet"/>
      <w:lvlText w:val="-"/>
      <w:lvlJc w:val="left"/>
      <w:pPr>
        <w:ind w:left="1260" w:hanging="360"/>
      </w:pPr>
      <w:rPr>
        <w:rFonts w:ascii="Courier New" w:hAnsi="Courier New" w:hint="default"/>
        <w:b w:val="0"/>
        <w:i w:val="0"/>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453373EA"/>
    <w:multiLevelType w:val="hybridMultilevel"/>
    <w:tmpl w:val="61768A42"/>
    <w:lvl w:ilvl="0" w:tplc="2090875A">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9D5A1E"/>
    <w:multiLevelType w:val="hybridMultilevel"/>
    <w:tmpl w:val="7E889DC6"/>
    <w:lvl w:ilvl="0" w:tplc="0AEC42C6">
      <w:start w:val="1"/>
      <w:numFmt w:val="bullet"/>
      <w:lvlText w:val="-"/>
      <w:lvlJc w:val="left"/>
      <w:pPr>
        <w:ind w:left="644" w:hanging="360"/>
      </w:pPr>
      <w:rPr>
        <w:rFonts w:ascii="Courier New" w:hAnsi="Courier New"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C1350E"/>
    <w:multiLevelType w:val="hybridMultilevel"/>
    <w:tmpl w:val="C3E4AF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BFA6E0F"/>
    <w:multiLevelType w:val="hybridMultilevel"/>
    <w:tmpl w:val="27B6DC90"/>
    <w:lvl w:ilvl="0" w:tplc="0AEC42C6">
      <w:start w:val="1"/>
      <w:numFmt w:val="bullet"/>
      <w:lvlText w:val="-"/>
      <w:lvlJc w:val="left"/>
      <w:pPr>
        <w:ind w:left="1070" w:hanging="360"/>
      </w:pPr>
      <w:rPr>
        <w:rFonts w:ascii="Courier New" w:hAnsi="Courier New" w:hint="default"/>
        <w:b w:val="0"/>
        <w:i w:val="0"/>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15:restartNumberingAfterBreak="0">
    <w:nsid w:val="53977EC2"/>
    <w:multiLevelType w:val="hybridMultilevel"/>
    <w:tmpl w:val="F724CA2C"/>
    <w:lvl w:ilvl="0" w:tplc="2090875A">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5B95DBF"/>
    <w:multiLevelType w:val="hybridMultilevel"/>
    <w:tmpl w:val="64CEC3B6"/>
    <w:lvl w:ilvl="0" w:tplc="5596E1FC">
      <w:start w:val="1"/>
      <w:numFmt w:val="bullet"/>
      <w:lvlText w:val=""/>
      <w:lvlJc w:val="left"/>
      <w:pPr>
        <w:ind w:left="1860" w:hanging="360"/>
      </w:pPr>
      <w:rPr>
        <w:rFonts w:ascii="Symbol" w:hAnsi="Symbol" w:hint="default"/>
        <w:sz w:val="28"/>
        <w:szCs w:val="28"/>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21" w15:restartNumberingAfterBreak="0">
    <w:nsid w:val="59C53464"/>
    <w:multiLevelType w:val="hybridMultilevel"/>
    <w:tmpl w:val="6024DAE0"/>
    <w:lvl w:ilvl="0" w:tplc="2090875A">
      <w:start w:val="1"/>
      <w:numFmt w:val="bullet"/>
      <w:lvlText w:val=""/>
      <w:lvlJc w:val="left"/>
      <w:pPr>
        <w:ind w:left="4897"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5F5D34BB"/>
    <w:multiLevelType w:val="hybridMultilevel"/>
    <w:tmpl w:val="3EC216B0"/>
    <w:lvl w:ilvl="0" w:tplc="2090875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6BA73782"/>
    <w:multiLevelType w:val="hybridMultilevel"/>
    <w:tmpl w:val="99527840"/>
    <w:lvl w:ilvl="0" w:tplc="0AEC42C6">
      <w:start w:val="1"/>
      <w:numFmt w:val="bullet"/>
      <w:lvlText w:val="-"/>
      <w:lvlJc w:val="left"/>
      <w:pPr>
        <w:ind w:left="928" w:hanging="360"/>
      </w:pPr>
      <w:rPr>
        <w:rFonts w:ascii="Courier New" w:hAnsi="Courier New"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D7C6B8A"/>
    <w:multiLevelType w:val="hybridMultilevel"/>
    <w:tmpl w:val="0E623CFE"/>
    <w:lvl w:ilvl="0" w:tplc="0AEC42C6">
      <w:start w:val="1"/>
      <w:numFmt w:val="bullet"/>
      <w:lvlText w:val="-"/>
      <w:lvlJc w:val="left"/>
      <w:pPr>
        <w:ind w:left="1211" w:hanging="360"/>
      </w:pPr>
      <w:rPr>
        <w:rFonts w:ascii="Courier New" w:hAnsi="Courier New"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30966FE"/>
    <w:multiLevelType w:val="hybridMultilevel"/>
    <w:tmpl w:val="0A5CE73A"/>
    <w:lvl w:ilvl="0" w:tplc="6A5477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74A23158"/>
    <w:multiLevelType w:val="hybridMultilevel"/>
    <w:tmpl w:val="43383060"/>
    <w:lvl w:ilvl="0" w:tplc="5596E1FC">
      <w:start w:val="1"/>
      <w:numFmt w:val="bullet"/>
      <w:lvlText w:val=""/>
      <w:lvlJc w:val="left"/>
      <w:pPr>
        <w:ind w:left="1500" w:hanging="360"/>
      </w:pPr>
      <w:rPr>
        <w:rFonts w:ascii="Symbol" w:hAnsi="Symbol" w:hint="default"/>
        <w:sz w:val="28"/>
        <w:szCs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7" w15:restartNumberingAfterBreak="0">
    <w:nsid w:val="78534FF7"/>
    <w:multiLevelType w:val="hybridMultilevel"/>
    <w:tmpl w:val="DE4CAE1C"/>
    <w:lvl w:ilvl="0" w:tplc="BBA2C4A2">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C6045C3"/>
    <w:multiLevelType w:val="hybridMultilevel"/>
    <w:tmpl w:val="19229BB4"/>
    <w:lvl w:ilvl="0" w:tplc="5596E1FC">
      <w:start w:val="1"/>
      <w:numFmt w:val="bullet"/>
      <w:lvlText w:val=""/>
      <w:lvlJc w:val="left"/>
      <w:pPr>
        <w:ind w:left="1353" w:hanging="360"/>
      </w:pPr>
      <w:rPr>
        <w:rFonts w:ascii="Symbol" w:hAnsi="Symbol" w:hint="default"/>
        <w:sz w:val="28"/>
        <w:szCs w:val="28"/>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num w:numId="1">
    <w:abstractNumId w:val="27"/>
  </w:num>
  <w:num w:numId="2">
    <w:abstractNumId w:val="28"/>
  </w:num>
  <w:num w:numId="3">
    <w:abstractNumId w:val="9"/>
  </w:num>
  <w:num w:numId="4">
    <w:abstractNumId w:val="26"/>
  </w:num>
  <w:num w:numId="5">
    <w:abstractNumId w:val="23"/>
  </w:num>
  <w:num w:numId="6">
    <w:abstractNumId w:val="2"/>
  </w:num>
  <w:num w:numId="7">
    <w:abstractNumId w:val="4"/>
  </w:num>
  <w:num w:numId="8">
    <w:abstractNumId w:val="18"/>
  </w:num>
  <w:num w:numId="9">
    <w:abstractNumId w:val="21"/>
  </w:num>
  <w:num w:numId="10">
    <w:abstractNumId w:val="0"/>
  </w:num>
  <w:num w:numId="11">
    <w:abstractNumId w:val="20"/>
  </w:num>
  <w:num w:numId="12">
    <w:abstractNumId w:val="14"/>
  </w:num>
  <w:num w:numId="13">
    <w:abstractNumId w:val="1"/>
  </w:num>
  <w:num w:numId="14">
    <w:abstractNumId w:val="15"/>
  </w:num>
  <w:num w:numId="15">
    <w:abstractNumId w:val="7"/>
  </w:num>
  <w:num w:numId="16">
    <w:abstractNumId w:val="19"/>
  </w:num>
  <w:num w:numId="17">
    <w:abstractNumId w:val="5"/>
  </w:num>
  <w:num w:numId="18">
    <w:abstractNumId w:val="22"/>
  </w:num>
  <w:num w:numId="19">
    <w:abstractNumId w:val="13"/>
  </w:num>
  <w:num w:numId="20">
    <w:abstractNumId w:val="17"/>
  </w:num>
  <w:num w:numId="21">
    <w:abstractNumId w:val="16"/>
  </w:num>
  <w:num w:numId="22">
    <w:abstractNumId w:val="11"/>
  </w:num>
  <w:num w:numId="23">
    <w:abstractNumId w:val="25"/>
  </w:num>
  <w:num w:numId="24">
    <w:abstractNumId w:val="3"/>
  </w:num>
  <w:num w:numId="25">
    <w:abstractNumId w:val="12"/>
  </w:num>
  <w:num w:numId="26">
    <w:abstractNumId w:val="10"/>
  </w:num>
  <w:num w:numId="27">
    <w:abstractNumId w:val="6"/>
  </w:num>
  <w:num w:numId="28">
    <w:abstractNumId w:val="24"/>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4563"/>
    <w:rsid w:val="000023D6"/>
    <w:rsid w:val="00007F7A"/>
    <w:rsid w:val="000165FC"/>
    <w:rsid w:val="00020431"/>
    <w:rsid w:val="00020590"/>
    <w:rsid w:val="00022ECF"/>
    <w:rsid w:val="00024240"/>
    <w:rsid w:val="00024782"/>
    <w:rsid w:val="00025FA3"/>
    <w:rsid w:val="00026BF1"/>
    <w:rsid w:val="00026CA5"/>
    <w:rsid w:val="000341EE"/>
    <w:rsid w:val="0003534A"/>
    <w:rsid w:val="0003733B"/>
    <w:rsid w:val="000416B8"/>
    <w:rsid w:val="00043925"/>
    <w:rsid w:val="00055C8B"/>
    <w:rsid w:val="000640C6"/>
    <w:rsid w:val="00065BCE"/>
    <w:rsid w:val="00067057"/>
    <w:rsid w:val="00076AC0"/>
    <w:rsid w:val="000774CB"/>
    <w:rsid w:val="00082F8A"/>
    <w:rsid w:val="000848A7"/>
    <w:rsid w:val="00085361"/>
    <w:rsid w:val="00087C89"/>
    <w:rsid w:val="00090F6A"/>
    <w:rsid w:val="00096028"/>
    <w:rsid w:val="000A1D18"/>
    <w:rsid w:val="000A41B4"/>
    <w:rsid w:val="000A6046"/>
    <w:rsid w:val="000A7899"/>
    <w:rsid w:val="000B037D"/>
    <w:rsid w:val="000C1082"/>
    <w:rsid w:val="000C17A5"/>
    <w:rsid w:val="000C4DDB"/>
    <w:rsid w:val="000D00E9"/>
    <w:rsid w:val="000D37B1"/>
    <w:rsid w:val="000D64ED"/>
    <w:rsid w:val="000E132D"/>
    <w:rsid w:val="000E4659"/>
    <w:rsid w:val="000E5758"/>
    <w:rsid w:val="000E7272"/>
    <w:rsid w:val="000F37DD"/>
    <w:rsid w:val="000F5CBB"/>
    <w:rsid w:val="000F6596"/>
    <w:rsid w:val="00100BE6"/>
    <w:rsid w:val="001016B9"/>
    <w:rsid w:val="00114263"/>
    <w:rsid w:val="00114D8B"/>
    <w:rsid w:val="001168C0"/>
    <w:rsid w:val="00121313"/>
    <w:rsid w:val="00122ACF"/>
    <w:rsid w:val="00122B53"/>
    <w:rsid w:val="001233A6"/>
    <w:rsid w:val="00123B17"/>
    <w:rsid w:val="00124083"/>
    <w:rsid w:val="001245FE"/>
    <w:rsid w:val="00125E0A"/>
    <w:rsid w:val="001266FC"/>
    <w:rsid w:val="00127959"/>
    <w:rsid w:val="001317EE"/>
    <w:rsid w:val="0013400D"/>
    <w:rsid w:val="001343B9"/>
    <w:rsid w:val="00134B55"/>
    <w:rsid w:val="001373FC"/>
    <w:rsid w:val="00141981"/>
    <w:rsid w:val="00143D52"/>
    <w:rsid w:val="00145984"/>
    <w:rsid w:val="00147DAC"/>
    <w:rsid w:val="00150F8A"/>
    <w:rsid w:val="00154F9B"/>
    <w:rsid w:val="0015660C"/>
    <w:rsid w:val="001607A6"/>
    <w:rsid w:val="00161868"/>
    <w:rsid w:val="00165614"/>
    <w:rsid w:val="00167D41"/>
    <w:rsid w:val="00171A22"/>
    <w:rsid w:val="001777D3"/>
    <w:rsid w:val="001841E0"/>
    <w:rsid w:val="001846CB"/>
    <w:rsid w:val="00184F49"/>
    <w:rsid w:val="001855E5"/>
    <w:rsid w:val="00187CD3"/>
    <w:rsid w:val="00190814"/>
    <w:rsid w:val="00192531"/>
    <w:rsid w:val="00192B6C"/>
    <w:rsid w:val="0019404A"/>
    <w:rsid w:val="001964A3"/>
    <w:rsid w:val="00196653"/>
    <w:rsid w:val="001A4DB3"/>
    <w:rsid w:val="001A6588"/>
    <w:rsid w:val="001A7364"/>
    <w:rsid w:val="001A7D1A"/>
    <w:rsid w:val="001A7DEF"/>
    <w:rsid w:val="001C2284"/>
    <w:rsid w:val="001D1850"/>
    <w:rsid w:val="001D2AD1"/>
    <w:rsid w:val="001D4BC5"/>
    <w:rsid w:val="001D55C4"/>
    <w:rsid w:val="001E2B57"/>
    <w:rsid w:val="001E580A"/>
    <w:rsid w:val="001F262A"/>
    <w:rsid w:val="001F38FC"/>
    <w:rsid w:val="001F5113"/>
    <w:rsid w:val="001F5D7D"/>
    <w:rsid w:val="001F5EBC"/>
    <w:rsid w:val="002015D3"/>
    <w:rsid w:val="00202045"/>
    <w:rsid w:val="002037DA"/>
    <w:rsid w:val="00204659"/>
    <w:rsid w:val="00206293"/>
    <w:rsid w:val="00211B04"/>
    <w:rsid w:val="00213572"/>
    <w:rsid w:val="00217592"/>
    <w:rsid w:val="00221BD4"/>
    <w:rsid w:val="002227CB"/>
    <w:rsid w:val="00223002"/>
    <w:rsid w:val="00225A24"/>
    <w:rsid w:val="00227268"/>
    <w:rsid w:val="00231EB6"/>
    <w:rsid w:val="00233884"/>
    <w:rsid w:val="00237B63"/>
    <w:rsid w:val="002400B6"/>
    <w:rsid w:val="002409C4"/>
    <w:rsid w:val="00241662"/>
    <w:rsid w:val="002421ED"/>
    <w:rsid w:val="0024263D"/>
    <w:rsid w:val="002428FC"/>
    <w:rsid w:val="00243144"/>
    <w:rsid w:val="00255060"/>
    <w:rsid w:val="0025572E"/>
    <w:rsid w:val="0025752E"/>
    <w:rsid w:val="00257B1C"/>
    <w:rsid w:val="00257CE4"/>
    <w:rsid w:val="002625BD"/>
    <w:rsid w:val="00263182"/>
    <w:rsid w:val="002640AE"/>
    <w:rsid w:val="0026799B"/>
    <w:rsid w:val="00270C57"/>
    <w:rsid w:val="002723CF"/>
    <w:rsid w:val="002732BA"/>
    <w:rsid w:val="002752F8"/>
    <w:rsid w:val="00275ADB"/>
    <w:rsid w:val="002776D9"/>
    <w:rsid w:val="00281344"/>
    <w:rsid w:val="00284A2A"/>
    <w:rsid w:val="00285ADF"/>
    <w:rsid w:val="00291D2F"/>
    <w:rsid w:val="002929B1"/>
    <w:rsid w:val="00294FB5"/>
    <w:rsid w:val="00297DF9"/>
    <w:rsid w:val="002A26E2"/>
    <w:rsid w:val="002A3AC7"/>
    <w:rsid w:val="002A3F1F"/>
    <w:rsid w:val="002A51E2"/>
    <w:rsid w:val="002A522C"/>
    <w:rsid w:val="002A5A8F"/>
    <w:rsid w:val="002A73F5"/>
    <w:rsid w:val="002B0BA4"/>
    <w:rsid w:val="002B0C39"/>
    <w:rsid w:val="002B5492"/>
    <w:rsid w:val="002C0432"/>
    <w:rsid w:val="002C0BCB"/>
    <w:rsid w:val="002C1E58"/>
    <w:rsid w:val="002C1E65"/>
    <w:rsid w:val="002C3275"/>
    <w:rsid w:val="002D294C"/>
    <w:rsid w:val="002E180C"/>
    <w:rsid w:val="002F3A59"/>
    <w:rsid w:val="002F690F"/>
    <w:rsid w:val="002F6A77"/>
    <w:rsid w:val="00300D82"/>
    <w:rsid w:val="00301D4A"/>
    <w:rsid w:val="0030496A"/>
    <w:rsid w:val="00313B69"/>
    <w:rsid w:val="003143E7"/>
    <w:rsid w:val="00316EB6"/>
    <w:rsid w:val="00321FFF"/>
    <w:rsid w:val="00325612"/>
    <w:rsid w:val="00325B85"/>
    <w:rsid w:val="00330131"/>
    <w:rsid w:val="00330369"/>
    <w:rsid w:val="0033051A"/>
    <w:rsid w:val="003333D6"/>
    <w:rsid w:val="003346A1"/>
    <w:rsid w:val="00334F25"/>
    <w:rsid w:val="003457A1"/>
    <w:rsid w:val="003505C4"/>
    <w:rsid w:val="003549A9"/>
    <w:rsid w:val="00354C21"/>
    <w:rsid w:val="0036207D"/>
    <w:rsid w:val="00363F5C"/>
    <w:rsid w:val="00364EBC"/>
    <w:rsid w:val="00367DCA"/>
    <w:rsid w:val="00370B2C"/>
    <w:rsid w:val="00370E01"/>
    <w:rsid w:val="00370F21"/>
    <w:rsid w:val="00371AED"/>
    <w:rsid w:val="00372811"/>
    <w:rsid w:val="00375233"/>
    <w:rsid w:val="00375A85"/>
    <w:rsid w:val="00376902"/>
    <w:rsid w:val="0038156A"/>
    <w:rsid w:val="00386DE9"/>
    <w:rsid w:val="00387782"/>
    <w:rsid w:val="0039147F"/>
    <w:rsid w:val="00392672"/>
    <w:rsid w:val="0039291F"/>
    <w:rsid w:val="00393207"/>
    <w:rsid w:val="0039516D"/>
    <w:rsid w:val="00395D32"/>
    <w:rsid w:val="003A00DF"/>
    <w:rsid w:val="003A0EC1"/>
    <w:rsid w:val="003A2DCA"/>
    <w:rsid w:val="003A553C"/>
    <w:rsid w:val="003A5B94"/>
    <w:rsid w:val="003A685D"/>
    <w:rsid w:val="003B2C16"/>
    <w:rsid w:val="003B5608"/>
    <w:rsid w:val="003B5D71"/>
    <w:rsid w:val="003B6012"/>
    <w:rsid w:val="003C21D1"/>
    <w:rsid w:val="003C394C"/>
    <w:rsid w:val="003C3D8A"/>
    <w:rsid w:val="003C56A1"/>
    <w:rsid w:val="003C6495"/>
    <w:rsid w:val="003D1EDD"/>
    <w:rsid w:val="003E1183"/>
    <w:rsid w:val="003E1784"/>
    <w:rsid w:val="003E3EA0"/>
    <w:rsid w:val="003F2191"/>
    <w:rsid w:val="003F7DDD"/>
    <w:rsid w:val="00406A75"/>
    <w:rsid w:val="00410709"/>
    <w:rsid w:val="00412FE2"/>
    <w:rsid w:val="0041338B"/>
    <w:rsid w:val="004151F4"/>
    <w:rsid w:val="00415474"/>
    <w:rsid w:val="00416651"/>
    <w:rsid w:val="00416ADF"/>
    <w:rsid w:val="00422884"/>
    <w:rsid w:val="00422958"/>
    <w:rsid w:val="0042364D"/>
    <w:rsid w:val="00423C8F"/>
    <w:rsid w:val="0042401C"/>
    <w:rsid w:val="004252D6"/>
    <w:rsid w:val="00426854"/>
    <w:rsid w:val="0043164F"/>
    <w:rsid w:val="0043252D"/>
    <w:rsid w:val="00433ABE"/>
    <w:rsid w:val="00437D47"/>
    <w:rsid w:val="00441E95"/>
    <w:rsid w:val="004436CC"/>
    <w:rsid w:val="00447BA0"/>
    <w:rsid w:val="00453CB3"/>
    <w:rsid w:val="0045553C"/>
    <w:rsid w:val="00467DE0"/>
    <w:rsid w:val="004725A2"/>
    <w:rsid w:val="00476B92"/>
    <w:rsid w:val="00484FAB"/>
    <w:rsid w:val="00495B3F"/>
    <w:rsid w:val="00496529"/>
    <w:rsid w:val="00496BA0"/>
    <w:rsid w:val="004A1EA3"/>
    <w:rsid w:val="004A708D"/>
    <w:rsid w:val="004B0D82"/>
    <w:rsid w:val="004B2D06"/>
    <w:rsid w:val="004C0C2A"/>
    <w:rsid w:val="004C0D06"/>
    <w:rsid w:val="004C11E3"/>
    <w:rsid w:val="004C57CF"/>
    <w:rsid w:val="004C58FC"/>
    <w:rsid w:val="004D1BAA"/>
    <w:rsid w:val="004D24F2"/>
    <w:rsid w:val="004D3631"/>
    <w:rsid w:val="004D4777"/>
    <w:rsid w:val="004E0BAE"/>
    <w:rsid w:val="004E3BBE"/>
    <w:rsid w:val="004E6E21"/>
    <w:rsid w:val="004F1DFD"/>
    <w:rsid w:val="004F3C17"/>
    <w:rsid w:val="004F7167"/>
    <w:rsid w:val="004F7876"/>
    <w:rsid w:val="00500775"/>
    <w:rsid w:val="005026CD"/>
    <w:rsid w:val="00502722"/>
    <w:rsid w:val="00502F8C"/>
    <w:rsid w:val="00512380"/>
    <w:rsid w:val="00515CC2"/>
    <w:rsid w:val="00526B88"/>
    <w:rsid w:val="005272D2"/>
    <w:rsid w:val="00530B43"/>
    <w:rsid w:val="0054163F"/>
    <w:rsid w:val="00541953"/>
    <w:rsid w:val="005419C5"/>
    <w:rsid w:val="0054479B"/>
    <w:rsid w:val="00547CDB"/>
    <w:rsid w:val="00551F7C"/>
    <w:rsid w:val="005520F8"/>
    <w:rsid w:val="005530E4"/>
    <w:rsid w:val="005536CB"/>
    <w:rsid w:val="00555E6A"/>
    <w:rsid w:val="00560278"/>
    <w:rsid w:val="00564443"/>
    <w:rsid w:val="00564B43"/>
    <w:rsid w:val="00566651"/>
    <w:rsid w:val="00567962"/>
    <w:rsid w:val="00567ACB"/>
    <w:rsid w:val="00572782"/>
    <w:rsid w:val="00574EB9"/>
    <w:rsid w:val="00577C8B"/>
    <w:rsid w:val="00583969"/>
    <w:rsid w:val="00587C42"/>
    <w:rsid w:val="00587C55"/>
    <w:rsid w:val="0059052D"/>
    <w:rsid w:val="005A5009"/>
    <w:rsid w:val="005A6953"/>
    <w:rsid w:val="005B2A21"/>
    <w:rsid w:val="005B432F"/>
    <w:rsid w:val="005B5C03"/>
    <w:rsid w:val="005B5CF5"/>
    <w:rsid w:val="005B6BB2"/>
    <w:rsid w:val="005C1DE4"/>
    <w:rsid w:val="005C33F2"/>
    <w:rsid w:val="005D0904"/>
    <w:rsid w:val="005D481D"/>
    <w:rsid w:val="005E1700"/>
    <w:rsid w:val="005E183D"/>
    <w:rsid w:val="005E1D6A"/>
    <w:rsid w:val="005E4B29"/>
    <w:rsid w:val="005E711A"/>
    <w:rsid w:val="005E7634"/>
    <w:rsid w:val="005F0451"/>
    <w:rsid w:val="005F1BA9"/>
    <w:rsid w:val="005F21B4"/>
    <w:rsid w:val="005F5924"/>
    <w:rsid w:val="00600F4E"/>
    <w:rsid w:val="00603231"/>
    <w:rsid w:val="00606CF4"/>
    <w:rsid w:val="00612EC9"/>
    <w:rsid w:val="00613937"/>
    <w:rsid w:val="00616757"/>
    <w:rsid w:val="006242C9"/>
    <w:rsid w:val="0062578E"/>
    <w:rsid w:val="006305FC"/>
    <w:rsid w:val="006354B8"/>
    <w:rsid w:val="00641CD7"/>
    <w:rsid w:val="00642659"/>
    <w:rsid w:val="00651278"/>
    <w:rsid w:val="00653338"/>
    <w:rsid w:val="00655164"/>
    <w:rsid w:val="00655C56"/>
    <w:rsid w:val="00656149"/>
    <w:rsid w:val="00657F85"/>
    <w:rsid w:val="00661B35"/>
    <w:rsid w:val="00662D2B"/>
    <w:rsid w:val="00667C69"/>
    <w:rsid w:val="006700E4"/>
    <w:rsid w:val="0067063F"/>
    <w:rsid w:val="00670B61"/>
    <w:rsid w:val="0067169E"/>
    <w:rsid w:val="006733E9"/>
    <w:rsid w:val="006755E4"/>
    <w:rsid w:val="00676B7D"/>
    <w:rsid w:val="006805F7"/>
    <w:rsid w:val="006819ED"/>
    <w:rsid w:val="00681D68"/>
    <w:rsid w:val="00687AE6"/>
    <w:rsid w:val="00690706"/>
    <w:rsid w:val="006915B9"/>
    <w:rsid w:val="0069692A"/>
    <w:rsid w:val="00696E28"/>
    <w:rsid w:val="006971DA"/>
    <w:rsid w:val="00697908"/>
    <w:rsid w:val="006A4587"/>
    <w:rsid w:val="006A4927"/>
    <w:rsid w:val="006B232E"/>
    <w:rsid w:val="006B27FB"/>
    <w:rsid w:val="006B2E17"/>
    <w:rsid w:val="006B2E6A"/>
    <w:rsid w:val="006B35B9"/>
    <w:rsid w:val="006C0756"/>
    <w:rsid w:val="006C68DE"/>
    <w:rsid w:val="006D24F7"/>
    <w:rsid w:val="006D2F1A"/>
    <w:rsid w:val="006D4B74"/>
    <w:rsid w:val="006D6C60"/>
    <w:rsid w:val="006E1186"/>
    <w:rsid w:val="006E2B74"/>
    <w:rsid w:val="006F23FA"/>
    <w:rsid w:val="006F26F2"/>
    <w:rsid w:val="006F4BD0"/>
    <w:rsid w:val="006F596A"/>
    <w:rsid w:val="006F77E4"/>
    <w:rsid w:val="007003C0"/>
    <w:rsid w:val="00700923"/>
    <w:rsid w:val="00701BBA"/>
    <w:rsid w:val="00701CAE"/>
    <w:rsid w:val="00701D21"/>
    <w:rsid w:val="007060AB"/>
    <w:rsid w:val="007072D1"/>
    <w:rsid w:val="0070770F"/>
    <w:rsid w:val="00710FD8"/>
    <w:rsid w:val="007122B2"/>
    <w:rsid w:val="00712D9F"/>
    <w:rsid w:val="0071423C"/>
    <w:rsid w:val="00714E4A"/>
    <w:rsid w:val="00715899"/>
    <w:rsid w:val="00716706"/>
    <w:rsid w:val="00717D70"/>
    <w:rsid w:val="00721E97"/>
    <w:rsid w:val="00724AB3"/>
    <w:rsid w:val="007250FC"/>
    <w:rsid w:val="00725F63"/>
    <w:rsid w:val="0073019C"/>
    <w:rsid w:val="0073330D"/>
    <w:rsid w:val="00733B04"/>
    <w:rsid w:val="00736D3F"/>
    <w:rsid w:val="0074054B"/>
    <w:rsid w:val="00740FF8"/>
    <w:rsid w:val="007418A6"/>
    <w:rsid w:val="007426D5"/>
    <w:rsid w:val="00744649"/>
    <w:rsid w:val="0074667D"/>
    <w:rsid w:val="007521AF"/>
    <w:rsid w:val="00752A0B"/>
    <w:rsid w:val="0075347E"/>
    <w:rsid w:val="007538C0"/>
    <w:rsid w:val="0075460E"/>
    <w:rsid w:val="0075516E"/>
    <w:rsid w:val="00766D0E"/>
    <w:rsid w:val="00767A7F"/>
    <w:rsid w:val="007747B5"/>
    <w:rsid w:val="00775BEF"/>
    <w:rsid w:val="00777A54"/>
    <w:rsid w:val="00780B0D"/>
    <w:rsid w:val="007812DF"/>
    <w:rsid w:val="007824B4"/>
    <w:rsid w:val="0078270E"/>
    <w:rsid w:val="00783E3A"/>
    <w:rsid w:val="00784BC1"/>
    <w:rsid w:val="0078658B"/>
    <w:rsid w:val="00794994"/>
    <w:rsid w:val="00795982"/>
    <w:rsid w:val="00795EA0"/>
    <w:rsid w:val="00796726"/>
    <w:rsid w:val="007971F9"/>
    <w:rsid w:val="00797E97"/>
    <w:rsid w:val="007A2463"/>
    <w:rsid w:val="007A6A72"/>
    <w:rsid w:val="007B3F60"/>
    <w:rsid w:val="007B51B7"/>
    <w:rsid w:val="007C1974"/>
    <w:rsid w:val="007C3D25"/>
    <w:rsid w:val="007C5F91"/>
    <w:rsid w:val="007C668B"/>
    <w:rsid w:val="007C7236"/>
    <w:rsid w:val="007D00C8"/>
    <w:rsid w:val="007D1A1E"/>
    <w:rsid w:val="007D426B"/>
    <w:rsid w:val="007D5945"/>
    <w:rsid w:val="007D7796"/>
    <w:rsid w:val="007D7F55"/>
    <w:rsid w:val="007E1DA6"/>
    <w:rsid w:val="007E22AF"/>
    <w:rsid w:val="007E530F"/>
    <w:rsid w:val="007F0EB5"/>
    <w:rsid w:val="007F3F5A"/>
    <w:rsid w:val="007F5163"/>
    <w:rsid w:val="007F5B67"/>
    <w:rsid w:val="007F5D76"/>
    <w:rsid w:val="007F76B4"/>
    <w:rsid w:val="00800541"/>
    <w:rsid w:val="00803AEF"/>
    <w:rsid w:val="00814563"/>
    <w:rsid w:val="00820F6A"/>
    <w:rsid w:val="00822E56"/>
    <w:rsid w:val="0082373B"/>
    <w:rsid w:val="0083004D"/>
    <w:rsid w:val="008311F3"/>
    <w:rsid w:val="00833188"/>
    <w:rsid w:val="008339CE"/>
    <w:rsid w:val="00833CC3"/>
    <w:rsid w:val="00834EDD"/>
    <w:rsid w:val="00836FF8"/>
    <w:rsid w:val="00837CED"/>
    <w:rsid w:val="008412EB"/>
    <w:rsid w:val="00844974"/>
    <w:rsid w:val="00850FC3"/>
    <w:rsid w:val="00856AD4"/>
    <w:rsid w:val="008573D8"/>
    <w:rsid w:val="00857A37"/>
    <w:rsid w:val="008644DE"/>
    <w:rsid w:val="0086638A"/>
    <w:rsid w:val="0087334A"/>
    <w:rsid w:val="0087538F"/>
    <w:rsid w:val="0087540E"/>
    <w:rsid w:val="008757CA"/>
    <w:rsid w:val="008810AA"/>
    <w:rsid w:val="0088170B"/>
    <w:rsid w:val="00881EA6"/>
    <w:rsid w:val="00882319"/>
    <w:rsid w:val="00882629"/>
    <w:rsid w:val="00884D38"/>
    <w:rsid w:val="00885353"/>
    <w:rsid w:val="008854A7"/>
    <w:rsid w:val="0088686D"/>
    <w:rsid w:val="008870A1"/>
    <w:rsid w:val="00894E98"/>
    <w:rsid w:val="008A2644"/>
    <w:rsid w:val="008A41C0"/>
    <w:rsid w:val="008A52CE"/>
    <w:rsid w:val="008B14A1"/>
    <w:rsid w:val="008B35D0"/>
    <w:rsid w:val="008B6B8B"/>
    <w:rsid w:val="008C0A6F"/>
    <w:rsid w:val="008C20FB"/>
    <w:rsid w:val="008C45BA"/>
    <w:rsid w:val="008D0BD0"/>
    <w:rsid w:val="008D408C"/>
    <w:rsid w:val="008D4691"/>
    <w:rsid w:val="008D4A1D"/>
    <w:rsid w:val="008E0BA4"/>
    <w:rsid w:val="008E113E"/>
    <w:rsid w:val="008E470E"/>
    <w:rsid w:val="008E4B29"/>
    <w:rsid w:val="008E6649"/>
    <w:rsid w:val="008E7C0C"/>
    <w:rsid w:val="008F15EE"/>
    <w:rsid w:val="008F179D"/>
    <w:rsid w:val="008F224F"/>
    <w:rsid w:val="008F2710"/>
    <w:rsid w:val="008F46EC"/>
    <w:rsid w:val="008F50BE"/>
    <w:rsid w:val="008F658F"/>
    <w:rsid w:val="008F7949"/>
    <w:rsid w:val="00900300"/>
    <w:rsid w:val="00900717"/>
    <w:rsid w:val="0090253B"/>
    <w:rsid w:val="009028A6"/>
    <w:rsid w:val="00903007"/>
    <w:rsid w:val="00905EF9"/>
    <w:rsid w:val="009100AF"/>
    <w:rsid w:val="00910459"/>
    <w:rsid w:val="0091082C"/>
    <w:rsid w:val="0091097F"/>
    <w:rsid w:val="00911C19"/>
    <w:rsid w:val="00913B4C"/>
    <w:rsid w:val="00920601"/>
    <w:rsid w:val="00921B66"/>
    <w:rsid w:val="00922D64"/>
    <w:rsid w:val="0092401C"/>
    <w:rsid w:val="00925513"/>
    <w:rsid w:val="00927B2A"/>
    <w:rsid w:val="00935653"/>
    <w:rsid w:val="009418A9"/>
    <w:rsid w:val="00943E5D"/>
    <w:rsid w:val="009449CC"/>
    <w:rsid w:val="00945403"/>
    <w:rsid w:val="009460D6"/>
    <w:rsid w:val="00950411"/>
    <w:rsid w:val="00952735"/>
    <w:rsid w:val="00952AA7"/>
    <w:rsid w:val="00952EC1"/>
    <w:rsid w:val="00952ED5"/>
    <w:rsid w:val="00954E94"/>
    <w:rsid w:val="00955FD4"/>
    <w:rsid w:val="00956EA4"/>
    <w:rsid w:val="00961D88"/>
    <w:rsid w:val="00963094"/>
    <w:rsid w:val="00963FD4"/>
    <w:rsid w:val="00965E7D"/>
    <w:rsid w:val="00965FF7"/>
    <w:rsid w:val="009674B2"/>
    <w:rsid w:val="009705D1"/>
    <w:rsid w:val="00970C87"/>
    <w:rsid w:val="00972DA0"/>
    <w:rsid w:val="00976B9F"/>
    <w:rsid w:val="00977329"/>
    <w:rsid w:val="00977816"/>
    <w:rsid w:val="00977BBD"/>
    <w:rsid w:val="0098343F"/>
    <w:rsid w:val="009853EE"/>
    <w:rsid w:val="00987763"/>
    <w:rsid w:val="00987792"/>
    <w:rsid w:val="0099081A"/>
    <w:rsid w:val="00993451"/>
    <w:rsid w:val="00995FF3"/>
    <w:rsid w:val="009A12F0"/>
    <w:rsid w:val="009A2FB3"/>
    <w:rsid w:val="009A5BC0"/>
    <w:rsid w:val="009B33F4"/>
    <w:rsid w:val="009B5BF2"/>
    <w:rsid w:val="009C0646"/>
    <w:rsid w:val="009C43D8"/>
    <w:rsid w:val="009C4637"/>
    <w:rsid w:val="009C57C8"/>
    <w:rsid w:val="009C73A3"/>
    <w:rsid w:val="009C7CDA"/>
    <w:rsid w:val="009C7EA3"/>
    <w:rsid w:val="009D2372"/>
    <w:rsid w:val="009D5FB8"/>
    <w:rsid w:val="009D7024"/>
    <w:rsid w:val="009D7999"/>
    <w:rsid w:val="009E0562"/>
    <w:rsid w:val="009E233F"/>
    <w:rsid w:val="009E3C63"/>
    <w:rsid w:val="009E7B47"/>
    <w:rsid w:val="009F1BA7"/>
    <w:rsid w:val="009F25D2"/>
    <w:rsid w:val="009F4AB4"/>
    <w:rsid w:val="009F51AA"/>
    <w:rsid w:val="009F6E76"/>
    <w:rsid w:val="009F7BC9"/>
    <w:rsid w:val="00A04188"/>
    <w:rsid w:val="00A0522A"/>
    <w:rsid w:val="00A054C0"/>
    <w:rsid w:val="00A10C42"/>
    <w:rsid w:val="00A112E3"/>
    <w:rsid w:val="00A23E63"/>
    <w:rsid w:val="00A27251"/>
    <w:rsid w:val="00A309B7"/>
    <w:rsid w:val="00A324A4"/>
    <w:rsid w:val="00A36730"/>
    <w:rsid w:val="00A36EC0"/>
    <w:rsid w:val="00A4152A"/>
    <w:rsid w:val="00A42CA0"/>
    <w:rsid w:val="00A43845"/>
    <w:rsid w:val="00A6179C"/>
    <w:rsid w:val="00A61A27"/>
    <w:rsid w:val="00A61EEB"/>
    <w:rsid w:val="00A64989"/>
    <w:rsid w:val="00A65BB1"/>
    <w:rsid w:val="00A67521"/>
    <w:rsid w:val="00A67685"/>
    <w:rsid w:val="00A71908"/>
    <w:rsid w:val="00A75AE2"/>
    <w:rsid w:val="00A75D4A"/>
    <w:rsid w:val="00A77268"/>
    <w:rsid w:val="00A805AC"/>
    <w:rsid w:val="00A83D2B"/>
    <w:rsid w:val="00A8423A"/>
    <w:rsid w:val="00A84ABD"/>
    <w:rsid w:val="00A850CC"/>
    <w:rsid w:val="00A91A33"/>
    <w:rsid w:val="00A91B85"/>
    <w:rsid w:val="00A92D07"/>
    <w:rsid w:val="00A936AD"/>
    <w:rsid w:val="00A94C78"/>
    <w:rsid w:val="00A95233"/>
    <w:rsid w:val="00A968B3"/>
    <w:rsid w:val="00AA1E05"/>
    <w:rsid w:val="00AA1F04"/>
    <w:rsid w:val="00AA2BDF"/>
    <w:rsid w:val="00AA5F12"/>
    <w:rsid w:val="00AA68E8"/>
    <w:rsid w:val="00AB1B2F"/>
    <w:rsid w:val="00AB4671"/>
    <w:rsid w:val="00AB5A13"/>
    <w:rsid w:val="00AC02F8"/>
    <w:rsid w:val="00AC3FED"/>
    <w:rsid w:val="00AC582B"/>
    <w:rsid w:val="00AC6630"/>
    <w:rsid w:val="00AD0480"/>
    <w:rsid w:val="00AD06F3"/>
    <w:rsid w:val="00AD666D"/>
    <w:rsid w:val="00AD6D6D"/>
    <w:rsid w:val="00AE54E5"/>
    <w:rsid w:val="00AE7586"/>
    <w:rsid w:val="00AF1E02"/>
    <w:rsid w:val="00AF20F9"/>
    <w:rsid w:val="00AF2912"/>
    <w:rsid w:val="00AF66A5"/>
    <w:rsid w:val="00B00361"/>
    <w:rsid w:val="00B0083C"/>
    <w:rsid w:val="00B04F8D"/>
    <w:rsid w:val="00B059D1"/>
    <w:rsid w:val="00B07C23"/>
    <w:rsid w:val="00B160B7"/>
    <w:rsid w:val="00B161FA"/>
    <w:rsid w:val="00B16E2D"/>
    <w:rsid w:val="00B20503"/>
    <w:rsid w:val="00B22553"/>
    <w:rsid w:val="00B22BC7"/>
    <w:rsid w:val="00B24276"/>
    <w:rsid w:val="00B24B7F"/>
    <w:rsid w:val="00B4347F"/>
    <w:rsid w:val="00B465B9"/>
    <w:rsid w:val="00B47A20"/>
    <w:rsid w:val="00B512CD"/>
    <w:rsid w:val="00B5151D"/>
    <w:rsid w:val="00B52B99"/>
    <w:rsid w:val="00B57C81"/>
    <w:rsid w:val="00B60BDC"/>
    <w:rsid w:val="00B60FCD"/>
    <w:rsid w:val="00B61272"/>
    <w:rsid w:val="00B61453"/>
    <w:rsid w:val="00B61A20"/>
    <w:rsid w:val="00B61CD4"/>
    <w:rsid w:val="00B62936"/>
    <w:rsid w:val="00B63234"/>
    <w:rsid w:val="00B637A0"/>
    <w:rsid w:val="00B6447F"/>
    <w:rsid w:val="00B660E3"/>
    <w:rsid w:val="00B67B59"/>
    <w:rsid w:val="00B70062"/>
    <w:rsid w:val="00B701B5"/>
    <w:rsid w:val="00B70E1D"/>
    <w:rsid w:val="00B750FA"/>
    <w:rsid w:val="00B80F1E"/>
    <w:rsid w:val="00B82E8E"/>
    <w:rsid w:val="00B83D2A"/>
    <w:rsid w:val="00B8544B"/>
    <w:rsid w:val="00B866AA"/>
    <w:rsid w:val="00B921FF"/>
    <w:rsid w:val="00B92E98"/>
    <w:rsid w:val="00B93D5F"/>
    <w:rsid w:val="00B946FB"/>
    <w:rsid w:val="00B96561"/>
    <w:rsid w:val="00BA0177"/>
    <w:rsid w:val="00BA1DEE"/>
    <w:rsid w:val="00BA2956"/>
    <w:rsid w:val="00BA3E7C"/>
    <w:rsid w:val="00BA5469"/>
    <w:rsid w:val="00BA712D"/>
    <w:rsid w:val="00BB0653"/>
    <w:rsid w:val="00BB3B0C"/>
    <w:rsid w:val="00BB5C86"/>
    <w:rsid w:val="00BC442C"/>
    <w:rsid w:val="00BC56A1"/>
    <w:rsid w:val="00BC5A8F"/>
    <w:rsid w:val="00BD2310"/>
    <w:rsid w:val="00BE3EBD"/>
    <w:rsid w:val="00BF12DB"/>
    <w:rsid w:val="00BF1366"/>
    <w:rsid w:val="00BF1747"/>
    <w:rsid w:val="00BF24E6"/>
    <w:rsid w:val="00BF4210"/>
    <w:rsid w:val="00C039A5"/>
    <w:rsid w:val="00C03A8C"/>
    <w:rsid w:val="00C109A1"/>
    <w:rsid w:val="00C1690B"/>
    <w:rsid w:val="00C21059"/>
    <w:rsid w:val="00C232EA"/>
    <w:rsid w:val="00C26CAE"/>
    <w:rsid w:val="00C2785A"/>
    <w:rsid w:val="00C3079D"/>
    <w:rsid w:val="00C32F4C"/>
    <w:rsid w:val="00C34D82"/>
    <w:rsid w:val="00C400C5"/>
    <w:rsid w:val="00C4013D"/>
    <w:rsid w:val="00C40A6E"/>
    <w:rsid w:val="00C4206E"/>
    <w:rsid w:val="00C42113"/>
    <w:rsid w:val="00C4249B"/>
    <w:rsid w:val="00C43F66"/>
    <w:rsid w:val="00C5293E"/>
    <w:rsid w:val="00C53392"/>
    <w:rsid w:val="00C569A6"/>
    <w:rsid w:val="00C602C3"/>
    <w:rsid w:val="00C62B0E"/>
    <w:rsid w:val="00C62BCF"/>
    <w:rsid w:val="00C64B0E"/>
    <w:rsid w:val="00C6708C"/>
    <w:rsid w:val="00C6772C"/>
    <w:rsid w:val="00C70E66"/>
    <w:rsid w:val="00C77285"/>
    <w:rsid w:val="00C81E04"/>
    <w:rsid w:val="00C83478"/>
    <w:rsid w:val="00C86EEB"/>
    <w:rsid w:val="00C90CEB"/>
    <w:rsid w:val="00C91522"/>
    <w:rsid w:val="00C95E28"/>
    <w:rsid w:val="00CA00F6"/>
    <w:rsid w:val="00CA2826"/>
    <w:rsid w:val="00CA3DA1"/>
    <w:rsid w:val="00CA44E9"/>
    <w:rsid w:val="00CA4A91"/>
    <w:rsid w:val="00CA5DAC"/>
    <w:rsid w:val="00CA705B"/>
    <w:rsid w:val="00CA73EE"/>
    <w:rsid w:val="00CA7F0C"/>
    <w:rsid w:val="00CB4106"/>
    <w:rsid w:val="00CB4740"/>
    <w:rsid w:val="00CB4E20"/>
    <w:rsid w:val="00CB7A3E"/>
    <w:rsid w:val="00CC5DFA"/>
    <w:rsid w:val="00CC79E0"/>
    <w:rsid w:val="00CD2553"/>
    <w:rsid w:val="00CD2C01"/>
    <w:rsid w:val="00CE52B3"/>
    <w:rsid w:val="00CF05ED"/>
    <w:rsid w:val="00CF063C"/>
    <w:rsid w:val="00CF3702"/>
    <w:rsid w:val="00CF39F8"/>
    <w:rsid w:val="00CF722B"/>
    <w:rsid w:val="00D05AE0"/>
    <w:rsid w:val="00D109CD"/>
    <w:rsid w:val="00D1130B"/>
    <w:rsid w:val="00D13773"/>
    <w:rsid w:val="00D16466"/>
    <w:rsid w:val="00D16E0D"/>
    <w:rsid w:val="00D2475B"/>
    <w:rsid w:val="00D26571"/>
    <w:rsid w:val="00D30052"/>
    <w:rsid w:val="00D306F5"/>
    <w:rsid w:val="00D32F76"/>
    <w:rsid w:val="00D32FAC"/>
    <w:rsid w:val="00D36863"/>
    <w:rsid w:val="00D36935"/>
    <w:rsid w:val="00D47989"/>
    <w:rsid w:val="00D53822"/>
    <w:rsid w:val="00D5528E"/>
    <w:rsid w:val="00D5638C"/>
    <w:rsid w:val="00D6023C"/>
    <w:rsid w:val="00D653C6"/>
    <w:rsid w:val="00D66997"/>
    <w:rsid w:val="00D66A9E"/>
    <w:rsid w:val="00D827C7"/>
    <w:rsid w:val="00D86687"/>
    <w:rsid w:val="00D8668D"/>
    <w:rsid w:val="00D870D0"/>
    <w:rsid w:val="00D9056D"/>
    <w:rsid w:val="00D94677"/>
    <w:rsid w:val="00D95B85"/>
    <w:rsid w:val="00DB034E"/>
    <w:rsid w:val="00DC03A1"/>
    <w:rsid w:val="00DC43AB"/>
    <w:rsid w:val="00DC4B4B"/>
    <w:rsid w:val="00DC4F35"/>
    <w:rsid w:val="00DD34F8"/>
    <w:rsid w:val="00DE295F"/>
    <w:rsid w:val="00DE3704"/>
    <w:rsid w:val="00DE6099"/>
    <w:rsid w:val="00DF09EC"/>
    <w:rsid w:val="00DF0D04"/>
    <w:rsid w:val="00DF366F"/>
    <w:rsid w:val="00DF371C"/>
    <w:rsid w:val="00DF3C39"/>
    <w:rsid w:val="00DF3F08"/>
    <w:rsid w:val="00DF4474"/>
    <w:rsid w:val="00DF5477"/>
    <w:rsid w:val="00DF668B"/>
    <w:rsid w:val="00DF6B81"/>
    <w:rsid w:val="00DF74C9"/>
    <w:rsid w:val="00DF7D50"/>
    <w:rsid w:val="00E00502"/>
    <w:rsid w:val="00E064AA"/>
    <w:rsid w:val="00E10260"/>
    <w:rsid w:val="00E1047D"/>
    <w:rsid w:val="00E22984"/>
    <w:rsid w:val="00E237A3"/>
    <w:rsid w:val="00E26365"/>
    <w:rsid w:val="00E33489"/>
    <w:rsid w:val="00E36420"/>
    <w:rsid w:val="00E4763C"/>
    <w:rsid w:val="00E51BDC"/>
    <w:rsid w:val="00E51C3D"/>
    <w:rsid w:val="00E64BEA"/>
    <w:rsid w:val="00E66F7E"/>
    <w:rsid w:val="00E7242B"/>
    <w:rsid w:val="00E73956"/>
    <w:rsid w:val="00E73F49"/>
    <w:rsid w:val="00E82AEE"/>
    <w:rsid w:val="00E8615C"/>
    <w:rsid w:val="00E957DD"/>
    <w:rsid w:val="00EA5906"/>
    <w:rsid w:val="00EA67AE"/>
    <w:rsid w:val="00EB1C3B"/>
    <w:rsid w:val="00EB2000"/>
    <w:rsid w:val="00EB29B2"/>
    <w:rsid w:val="00EB315F"/>
    <w:rsid w:val="00EB6387"/>
    <w:rsid w:val="00EB6AE4"/>
    <w:rsid w:val="00EC104D"/>
    <w:rsid w:val="00EC52CB"/>
    <w:rsid w:val="00ED170E"/>
    <w:rsid w:val="00ED2389"/>
    <w:rsid w:val="00ED4BC3"/>
    <w:rsid w:val="00ED7E6E"/>
    <w:rsid w:val="00EE07F5"/>
    <w:rsid w:val="00EE1D66"/>
    <w:rsid w:val="00EE345D"/>
    <w:rsid w:val="00EE4164"/>
    <w:rsid w:val="00EE45A1"/>
    <w:rsid w:val="00EF0B48"/>
    <w:rsid w:val="00EF3CBF"/>
    <w:rsid w:val="00EF41A4"/>
    <w:rsid w:val="00F04A0F"/>
    <w:rsid w:val="00F155F1"/>
    <w:rsid w:val="00F228FF"/>
    <w:rsid w:val="00F24D58"/>
    <w:rsid w:val="00F32333"/>
    <w:rsid w:val="00F3369A"/>
    <w:rsid w:val="00F3662E"/>
    <w:rsid w:val="00F37D00"/>
    <w:rsid w:val="00F406A8"/>
    <w:rsid w:val="00F410E6"/>
    <w:rsid w:val="00F44704"/>
    <w:rsid w:val="00F455DE"/>
    <w:rsid w:val="00F464E4"/>
    <w:rsid w:val="00F47C81"/>
    <w:rsid w:val="00F524DE"/>
    <w:rsid w:val="00F540DC"/>
    <w:rsid w:val="00F54231"/>
    <w:rsid w:val="00F54FDC"/>
    <w:rsid w:val="00F630DA"/>
    <w:rsid w:val="00F63E91"/>
    <w:rsid w:val="00F70034"/>
    <w:rsid w:val="00F7157E"/>
    <w:rsid w:val="00F72125"/>
    <w:rsid w:val="00F73156"/>
    <w:rsid w:val="00F7555C"/>
    <w:rsid w:val="00F77D9A"/>
    <w:rsid w:val="00F83E7C"/>
    <w:rsid w:val="00F84563"/>
    <w:rsid w:val="00F85F2A"/>
    <w:rsid w:val="00F87281"/>
    <w:rsid w:val="00F87418"/>
    <w:rsid w:val="00F9229A"/>
    <w:rsid w:val="00F9231D"/>
    <w:rsid w:val="00F9279C"/>
    <w:rsid w:val="00F95E73"/>
    <w:rsid w:val="00FA289C"/>
    <w:rsid w:val="00FA52B9"/>
    <w:rsid w:val="00FA74B6"/>
    <w:rsid w:val="00FA7CC4"/>
    <w:rsid w:val="00FB0A40"/>
    <w:rsid w:val="00FB23F7"/>
    <w:rsid w:val="00FB432B"/>
    <w:rsid w:val="00FB5DA8"/>
    <w:rsid w:val="00FB6988"/>
    <w:rsid w:val="00FC125B"/>
    <w:rsid w:val="00FC31C0"/>
    <w:rsid w:val="00FC5DDA"/>
    <w:rsid w:val="00FC6CE8"/>
    <w:rsid w:val="00FC7C25"/>
    <w:rsid w:val="00FD16E4"/>
    <w:rsid w:val="00FD4E48"/>
    <w:rsid w:val="00FD6B03"/>
    <w:rsid w:val="00FE0EEC"/>
    <w:rsid w:val="00FF10C1"/>
    <w:rsid w:val="00FF45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3CE35"/>
  <w15:docId w15:val="{A4FEAB26-EE23-4085-AD5E-F518FF6BD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03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6B81"/>
    <w:pPr>
      <w:spacing w:after="200" w:line="276" w:lineRule="auto"/>
      <w:ind w:left="720"/>
      <w:contextualSpacing/>
    </w:pPr>
    <w:rPr>
      <w:rFonts w:ascii="Calibri" w:eastAsia="Times New Roman" w:hAnsi="Calibri" w:cs="Arial"/>
      <w:lang w:eastAsia="ru-RU"/>
    </w:rPr>
  </w:style>
  <w:style w:type="paragraph" w:customStyle="1" w:styleId="1CStyle34">
    <w:name w:val="1CStyle34"/>
    <w:rsid w:val="00DF6B81"/>
    <w:pPr>
      <w:spacing w:after="200" w:line="276" w:lineRule="auto"/>
    </w:pPr>
    <w:rPr>
      <w:rFonts w:ascii="Arial" w:eastAsia="Times New Roman" w:hAnsi="Arial" w:cs="Arial"/>
      <w:sz w:val="16"/>
      <w:lang w:eastAsia="ru-RU"/>
    </w:rPr>
  </w:style>
  <w:style w:type="paragraph" w:customStyle="1" w:styleId="1CStyle33">
    <w:name w:val="1CStyle33"/>
    <w:rsid w:val="00DF6B81"/>
    <w:pPr>
      <w:spacing w:after="200" w:line="276" w:lineRule="auto"/>
    </w:pPr>
    <w:rPr>
      <w:rFonts w:ascii="Arial" w:eastAsia="Times New Roman" w:hAnsi="Arial" w:cs="Arial"/>
      <w:sz w:val="16"/>
      <w:lang w:eastAsia="ru-RU"/>
    </w:rPr>
  </w:style>
  <w:style w:type="paragraph" w:customStyle="1" w:styleId="1CStyle28">
    <w:name w:val="1CStyle28"/>
    <w:rsid w:val="00DF6B81"/>
    <w:pPr>
      <w:spacing w:after="200" w:line="276" w:lineRule="auto"/>
    </w:pPr>
    <w:rPr>
      <w:rFonts w:ascii="Arial" w:eastAsia="Times New Roman" w:hAnsi="Arial" w:cs="Arial"/>
      <w:sz w:val="16"/>
      <w:lang w:eastAsia="ru-RU"/>
    </w:rPr>
  </w:style>
  <w:style w:type="paragraph" w:customStyle="1" w:styleId="1CStyle29">
    <w:name w:val="1CStyle29"/>
    <w:rsid w:val="00DF6B81"/>
    <w:pPr>
      <w:spacing w:after="200" w:line="276" w:lineRule="auto"/>
    </w:pPr>
    <w:rPr>
      <w:rFonts w:ascii="Arial" w:eastAsia="Times New Roman" w:hAnsi="Arial" w:cs="Arial"/>
      <w:sz w:val="16"/>
      <w:lang w:eastAsia="ru-RU"/>
    </w:rPr>
  </w:style>
  <w:style w:type="paragraph" w:customStyle="1" w:styleId="1CStyle32">
    <w:name w:val="1CStyle32"/>
    <w:rsid w:val="00DF6B81"/>
    <w:pPr>
      <w:spacing w:after="200" w:line="276" w:lineRule="auto"/>
      <w:jc w:val="center"/>
    </w:pPr>
    <w:rPr>
      <w:rFonts w:ascii="Arial" w:eastAsia="Times New Roman" w:hAnsi="Arial" w:cs="Arial"/>
      <w:sz w:val="14"/>
      <w:lang w:eastAsia="ru-RU"/>
    </w:rPr>
  </w:style>
  <w:style w:type="paragraph" w:customStyle="1" w:styleId="1CStyle27">
    <w:name w:val="1CStyle27"/>
    <w:rsid w:val="00DF6B81"/>
    <w:pPr>
      <w:spacing w:after="200" w:line="276" w:lineRule="auto"/>
    </w:pPr>
    <w:rPr>
      <w:rFonts w:ascii="Arial" w:eastAsia="Times New Roman" w:hAnsi="Arial" w:cs="Arial"/>
      <w:sz w:val="16"/>
      <w:lang w:eastAsia="ru-RU"/>
    </w:rPr>
  </w:style>
  <w:style w:type="paragraph" w:customStyle="1" w:styleId="1CStyle31">
    <w:name w:val="1CStyle31"/>
    <w:rsid w:val="00DF6B81"/>
    <w:pPr>
      <w:spacing w:after="200" w:line="276" w:lineRule="auto"/>
      <w:jc w:val="center"/>
    </w:pPr>
    <w:rPr>
      <w:rFonts w:ascii="Arial" w:eastAsia="Times New Roman" w:hAnsi="Arial" w:cs="Arial"/>
      <w:sz w:val="14"/>
      <w:lang w:eastAsia="ru-RU"/>
    </w:rPr>
  </w:style>
  <w:style w:type="paragraph" w:customStyle="1" w:styleId="1CStyle30">
    <w:name w:val="1CStyle30"/>
    <w:rsid w:val="00DF6B81"/>
    <w:pPr>
      <w:spacing w:after="200" w:line="276" w:lineRule="auto"/>
    </w:pPr>
    <w:rPr>
      <w:rFonts w:ascii="Arial" w:eastAsia="Times New Roman" w:hAnsi="Arial" w:cs="Arial"/>
      <w:sz w:val="16"/>
      <w:lang w:eastAsia="ru-RU"/>
    </w:rPr>
  </w:style>
  <w:style w:type="paragraph" w:customStyle="1" w:styleId="1CStyle26">
    <w:name w:val="1CStyle26"/>
    <w:rsid w:val="00DF6B81"/>
    <w:pPr>
      <w:spacing w:after="200" w:line="276" w:lineRule="auto"/>
    </w:pPr>
    <w:rPr>
      <w:rFonts w:ascii="Arial" w:eastAsia="Times New Roman" w:hAnsi="Arial" w:cs="Arial"/>
      <w:lang w:eastAsia="ru-RU"/>
    </w:rPr>
  </w:style>
  <w:style w:type="paragraph" w:customStyle="1" w:styleId="a4">
    <w:name w:val="Прижатый влево"/>
    <w:basedOn w:val="a"/>
    <w:next w:val="a"/>
    <w:uiPriority w:val="99"/>
    <w:rsid w:val="00DF6B81"/>
    <w:pPr>
      <w:autoSpaceDE w:val="0"/>
      <w:autoSpaceDN w:val="0"/>
      <w:adjustRightInd w:val="0"/>
      <w:spacing w:after="0" w:line="240" w:lineRule="auto"/>
    </w:pPr>
    <w:rPr>
      <w:rFonts w:ascii="Arial" w:eastAsia="Calibri" w:hAnsi="Arial" w:cs="Times New Roman"/>
      <w:sz w:val="24"/>
      <w:szCs w:val="24"/>
    </w:rPr>
  </w:style>
  <w:style w:type="paragraph" w:customStyle="1" w:styleId="1">
    <w:name w:val="Знак Знак Знак Знак Знак Знак Знак Знак Знак Знак Знак Знак Знак Знак Знак1 Знак"/>
    <w:basedOn w:val="a"/>
    <w:rsid w:val="004F3C17"/>
    <w:pPr>
      <w:spacing w:line="240" w:lineRule="exact"/>
    </w:pPr>
    <w:rPr>
      <w:rFonts w:ascii="Verdana" w:eastAsia="Times New Roman" w:hAnsi="Verdana" w:cs="Times New Roman"/>
      <w:sz w:val="20"/>
      <w:szCs w:val="20"/>
      <w:lang w:val="en-US"/>
    </w:rPr>
  </w:style>
  <w:style w:type="character" w:styleId="a5">
    <w:name w:val="Hyperlink"/>
    <w:unhideWhenUsed/>
    <w:rsid w:val="004F3C17"/>
    <w:rPr>
      <w:color w:val="0000FF"/>
      <w:u w:val="single"/>
    </w:rPr>
  </w:style>
  <w:style w:type="table" w:styleId="a6">
    <w:name w:val="Table Grid"/>
    <w:basedOn w:val="a1"/>
    <w:uiPriority w:val="59"/>
    <w:rsid w:val="001607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ED4BC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D4BC3"/>
    <w:rPr>
      <w:rFonts w:ascii="Tahoma" w:hAnsi="Tahoma" w:cs="Tahoma"/>
      <w:sz w:val="16"/>
      <w:szCs w:val="16"/>
    </w:rPr>
  </w:style>
  <w:style w:type="paragraph" w:styleId="a9">
    <w:name w:val="No Spacing"/>
    <w:uiPriority w:val="1"/>
    <w:qFormat/>
    <w:rsid w:val="00E1047D"/>
    <w:pPr>
      <w:spacing w:after="0" w:line="240" w:lineRule="auto"/>
    </w:pPr>
    <w:rPr>
      <w:rFonts w:ascii="Calibri" w:eastAsia="Calibri" w:hAnsi="Calibri" w:cs="Times New Roman"/>
    </w:rPr>
  </w:style>
  <w:style w:type="table" w:customStyle="1" w:styleId="4">
    <w:name w:val="Сетка таблицы4"/>
    <w:basedOn w:val="a1"/>
    <w:next w:val="a6"/>
    <w:uiPriority w:val="59"/>
    <w:rsid w:val="000A41B4"/>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Plain Text"/>
    <w:basedOn w:val="a"/>
    <w:link w:val="ab"/>
    <w:uiPriority w:val="99"/>
    <w:rsid w:val="00B750FA"/>
    <w:pPr>
      <w:spacing w:after="0" w:line="240" w:lineRule="auto"/>
    </w:pPr>
    <w:rPr>
      <w:rFonts w:ascii="Courier New" w:eastAsia="Times New Roman" w:hAnsi="Courier New" w:cs="Times New Roman"/>
      <w:sz w:val="20"/>
      <w:szCs w:val="20"/>
    </w:rPr>
  </w:style>
  <w:style w:type="character" w:customStyle="1" w:styleId="ab">
    <w:name w:val="Текст Знак"/>
    <w:basedOn w:val="a0"/>
    <w:link w:val="aa"/>
    <w:uiPriority w:val="99"/>
    <w:rsid w:val="00B750FA"/>
    <w:rPr>
      <w:rFonts w:ascii="Courier New" w:eastAsia="Times New Roman" w:hAnsi="Courier New" w:cs="Times New Roman"/>
      <w:sz w:val="20"/>
      <w:szCs w:val="20"/>
    </w:rPr>
  </w:style>
  <w:style w:type="table" w:customStyle="1" w:styleId="23">
    <w:name w:val="Сетка таблицы23"/>
    <w:basedOn w:val="a1"/>
    <w:next w:val="a6"/>
    <w:uiPriority w:val="59"/>
    <w:rsid w:val="00096028"/>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A5F1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78447">
      <w:bodyDiv w:val="1"/>
      <w:marLeft w:val="0"/>
      <w:marRight w:val="0"/>
      <w:marTop w:val="0"/>
      <w:marBottom w:val="0"/>
      <w:divBdr>
        <w:top w:val="none" w:sz="0" w:space="0" w:color="auto"/>
        <w:left w:val="none" w:sz="0" w:space="0" w:color="auto"/>
        <w:bottom w:val="none" w:sz="0" w:space="0" w:color="auto"/>
        <w:right w:val="none" w:sz="0" w:space="0" w:color="auto"/>
      </w:divBdr>
    </w:div>
    <w:div w:id="94326825">
      <w:bodyDiv w:val="1"/>
      <w:marLeft w:val="0"/>
      <w:marRight w:val="0"/>
      <w:marTop w:val="0"/>
      <w:marBottom w:val="0"/>
      <w:divBdr>
        <w:top w:val="none" w:sz="0" w:space="0" w:color="auto"/>
        <w:left w:val="none" w:sz="0" w:space="0" w:color="auto"/>
        <w:bottom w:val="none" w:sz="0" w:space="0" w:color="auto"/>
        <w:right w:val="none" w:sz="0" w:space="0" w:color="auto"/>
      </w:divBdr>
    </w:div>
    <w:div w:id="129783508">
      <w:bodyDiv w:val="1"/>
      <w:marLeft w:val="0"/>
      <w:marRight w:val="0"/>
      <w:marTop w:val="0"/>
      <w:marBottom w:val="0"/>
      <w:divBdr>
        <w:top w:val="none" w:sz="0" w:space="0" w:color="auto"/>
        <w:left w:val="none" w:sz="0" w:space="0" w:color="auto"/>
        <w:bottom w:val="none" w:sz="0" w:space="0" w:color="auto"/>
        <w:right w:val="none" w:sz="0" w:space="0" w:color="auto"/>
      </w:divBdr>
    </w:div>
    <w:div w:id="278807167">
      <w:bodyDiv w:val="1"/>
      <w:marLeft w:val="0"/>
      <w:marRight w:val="0"/>
      <w:marTop w:val="0"/>
      <w:marBottom w:val="0"/>
      <w:divBdr>
        <w:top w:val="none" w:sz="0" w:space="0" w:color="auto"/>
        <w:left w:val="none" w:sz="0" w:space="0" w:color="auto"/>
        <w:bottom w:val="none" w:sz="0" w:space="0" w:color="auto"/>
        <w:right w:val="none" w:sz="0" w:space="0" w:color="auto"/>
      </w:divBdr>
    </w:div>
    <w:div w:id="298875876">
      <w:bodyDiv w:val="1"/>
      <w:marLeft w:val="0"/>
      <w:marRight w:val="0"/>
      <w:marTop w:val="0"/>
      <w:marBottom w:val="0"/>
      <w:divBdr>
        <w:top w:val="none" w:sz="0" w:space="0" w:color="auto"/>
        <w:left w:val="none" w:sz="0" w:space="0" w:color="auto"/>
        <w:bottom w:val="none" w:sz="0" w:space="0" w:color="auto"/>
        <w:right w:val="none" w:sz="0" w:space="0" w:color="auto"/>
      </w:divBdr>
    </w:div>
    <w:div w:id="310523876">
      <w:bodyDiv w:val="1"/>
      <w:marLeft w:val="0"/>
      <w:marRight w:val="0"/>
      <w:marTop w:val="0"/>
      <w:marBottom w:val="0"/>
      <w:divBdr>
        <w:top w:val="none" w:sz="0" w:space="0" w:color="auto"/>
        <w:left w:val="none" w:sz="0" w:space="0" w:color="auto"/>
        <w:bottom w:val="none" w:sz="0" w:space="0" w:color="auto"/>
        <w:right w:val="none" w:sz="0" w:space="0" w:color="auto"/>
      </w:divBdr>
    </w:div>
    <w:div w:id="458036089">
      <w:bodyDiv w:val="1"/>
      <w:marLeft w:val="0"/>
      <w:marRight w:val="0"/>
      <w:marTop w:val="0"/>
      <w:marBottom w:val="0"/>
      <w:divBdr>
        <w:top w:val="none" w:sz="0" w:space="0" w:color="auto"/>
        <w:left w:val="none" w:sz="0" w:space="0" w:color="auto"/>
        <w:bottom w:val="none" w:sz="0" w:space="0" w:color="auto"/>
        <w:right w:val="none" w:sz="0" w:space="0" w:color="auto"/>
      </w:divBdr>
    </w:div>
    <w:div w:id="614559455">
      <w:bodyDiv w:val="1"/>
      <w:marLeft w:val="0"/>
      <w:marRight w:val="0"/>
      <w:marTop w:val="0"/>
      <w:marBottom w:val="0"/>
      <w:divBdr>
        <w:top w:val="none" w:sz="0" w:space="0" w:color="auto"/>
        <w:left w:val="none" w:sz="0" w:space="0" w:color="auto"/>
        <w:bottom w:val="none" w:sz="0" w:space="0" w:color="auto"/>
        <w:right w:val="none" w:sz="0" w:space="0" w:color="auto"/>
      </w:divBdr>
    </w:div>
    <w:div w:id="724764894">
      <w:bodyDiv w:val="1"/>
      <w:marLeft w:val="0"/>
      <w:marRight w:val="0"/>
      <w:marTop w:val="0"/>
      <w:marBottom w:val="0"/>
      <w:divBdr>
        <w:top w:val="none" w:sz="0" w:space="0" w:color="auto"/>
        <w:left w:val="none" w:sz="0" w:space="0" w:color="auto"/>
        <w:bottom w:val="none" w:sz="0" w:space="0" w:color="auto"/>
        <w:right w:val="none" w:sz="0" w:space="0" w:color="auto"/>
      </w:divBdr>
    </w:div>
    <w:div w:id="740180466">
      <w:bodyDiv w:val="1"/>
      <w:marLeft w:val="0"/>
      <w:marRight w:val="0"/>
      <w:marTop w:val="0"/>
      <w:marBottom w:val="0"/>
      <w:divBdr>
        <w:top w:val="none" w:sz="0" w:space="0" w:color="auto"/>
        <w:left w:val="none" w:sz="0" w:space="0" w:color="auto"/>
        <w:bottom w:val="none" w:sz="0" w:space="0" w:color="auto"/>
        <w:right w:val="none" w:sz="0" w:space="0" w:color="auto"/>
      </w:divBdr>
    </w:div>
    <w:div w:id="746195014">
      <w:bodyDiv w:val="1"/>
      <w:marLeft w:val="0"/>
      <w:marRight w:val="0"/>
      <w:marTop w:val="0"/>
      <w:marBottom w:val="0"/>
      <w:divBdr>
        <w:top w:val="none" w:sz="0" w:space="0" w:color="auto"/>
        <w:left w:val="none" w:sz="0" w:space="0" w:color="auto"/>
        <w:bottom w:val="none" w:sz="0" w:space="0" w:color="auto"/>
        <w:right w:val="none" w:sz="0" w:space="0" w:color="auto"/>
      </w:divBdr>
    </w:div>
    <w:div w:id="1063524734">
      <w:bodyDiv w:val="1"/>
      <w:marLeft w:val="0"/>
      <w:marRight w:val="0"/>
      <w:marTop w:val="0"/>
      <w:marBottom w:val="0"/>
      <w:divBdr>
        <w:top w:val="none" w:sz="0" w:space="0" w:color="auto"/>
        <w:left w:val="none" w:sz="0" w:space="0" w:color="auto"/>
        <w:bottom w:val="none" w:sz="0" w:space="0" w:color="auto"/>
        <w:right w:val="none" w:sz="0" w:space="0" w:color="auto"/>
      </w:divBdr>
    </w:div>
    <w:div w:id="1161656690">
      <w:bodyDiv w:val="1"/>
      <w:marLeft w:val="0"/>
      <w:marRight w:val="0"/>
      <w:marTop w:val="0"/>
      <w:marBottom w:val="0"/>
      <w:divBdr>
        <w:top w:val="none" w:sz="0" w:space="0" w:color="auto"/>
        <w:left w:val="none" w:sz="0" w:space="0" w:color="auto"/>
        <w:bottom w:val="none" w:sz="0" w:space="0" w:color="auto"/>
        <w:right w:val="none" w:sz="0" w:space="0" w:color="auto"/>
      </w:divBdr>
    </w:div>
    <w:div w:id="1162356081">
      <w:bodyDiv w:val="1"/>
      <w:marLeft w:val="0"/>
      <w:marRight w:val="0"/>
      <w:marTop w:val="0"/>
      <w:marBottom w:val="0"/>
      <w:divBdr>
        <w:top w:val="none" w:sz="0" w:space="0" w:color="auto"/>
        <w:left w:val="none" w:sz="0" w:space="0" w:color="auto"/>
        <w:bottom w:val="none" w:sz="0" w:space="0" w:color="auto"/>
        <w:right w:val="none" w:sz="0" w:space="0" w:color="auto"/>
      </w:divBdr>
    </w:div>
    <w:div w:id="1230727858">
      <w:bodyDiv w:val="1"/>
      <w:marLeft w:val="0"/>
      <w:marRight w:val="0"/>
      <w:marTop w:val="0"/>
      <w:marBottom w:val="0"/>
      <w:divBdr>
        <w:top w:val="none" w:sz="0" w:space="0" w:color="auto"/>
        <w:left w:val="none" w:sz="0" w:space="0" w:color="auto"/>
        <w:bottom w:val="none" w:sz="0" w:space="0" w:color="auto"/>
        <w:right w:val="none" w:sz="0" w:space="0" w:color="auto"/>
      </w:divBdr>
    </w:div>
    <w:div w:id="1399983823">
      <w:bodyDiv w:val="1"/>
      <w:marLeft w:val="0"/>
      <w:marRight w:val="0"/>
      <w:marTop w:val="0"/>
      <w:marBottom w:val="0"/>
      <w:divBdr>
        <w:top w:val="none" w:sz="0" w:space="0" w:color="auto"/>
        <w:left w:val="none" w:sz="0" w:space="0" w:color="auto"/>
        <w:bottom w:val="none" w:sz="0" w:space="0" w:color="auto"/>
        <w:right w:val="none" w:sz="0" w:space="0" w:color="auto"/>
      </w:divBdr>
    </w:div>
    <w:div w:id="18622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20B4E72842DB36FD97F9D47FD6D74A53BCC0DAF6DFAED8020EA56427829ADCF75BD9904F6AD08o9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920B4E72842DB36FD97F9D47FD6D74A53BCC0DAF6DFAED8020EA56427829ADCF75BD9904F6AD08o9G" TargetMode="External"/><Relationship Id="rId12" Type="http://schemas.openxmlformats.org/officeDocument/2006/relationships/hyperlink" Target="consultantplus://offline/ref=0A11EADF07239A55460502D984B6EC8CD7FE24432F0FFB9CEBB701D2FF5930B11CCCAFC55BCC3E7DU1b9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garantF1://55622450.200" TargetMode="External"/><Relationship Id="rId5" Type="http://schemas.openxmlformats.org/officeDocument/2006/relationships/webSettings" Target="webSettings.xml"/><Relationship Id="rId10" Type="http://schemas.openxmlformats.org/officeDocument/2006/relationships/hyperlink" Target="consultantplus://offline/ref=34A6A338CAB840A2C0027E4C81B3FB382C2A880980725A1305F2C410A4A434129171F52E8C81F8971DW2D" TargetMode="External"/><Relationship Id="rId4" Type="http://schemas.openxmlformats.org/officeDocument/2006/relationships/settings" Target="settings.xml"/><Relationship Id="rId9" Type="http://schemas.openxmlformats.org/officeDocument/2006/relationships/hyperlink" Target="consultantplus://offline/ref=F26843B9B7CDDA95D65122145BE4B1C4D14B050657E6B04B52D38CB221C4A4C0B04A1CA5A8FF8C14611159CEE7190BBFAC7848CA0B3B5125i8a9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2DE23-20A0-4E0E-B57B-325EFB88C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24</Pages>
  <Words>7258</Words>
  <Characters>41376</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Тарасова</dc:creator>
  <cp:keywords/>
  <dc:description/>
  <cp:lastModifiedBy>adm</cp:lastModifiedBy>
  <cp:revision>88</cp:revision>
  <cp:lastPrinted>2022-03-25T05:20:00Z</cp:lastPrinted>
  <dcterms:created xsi:type="dcterms:W3CDTF">2023-01-31T10:54:00Z</dcterms:created>
  <dcterms:modified xsi:type="dcterms:W3CDTF">2023-02-22T11:00:00Z</dcterms:modified>
</cp:coreProperties>
</file>