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21" w:rsidRPr="00255A21" w:rsidRDefault="00255A21" w:rsidP="00255A21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b/>
          <w:bCs/>
          <w:color w:val="1D2125"/>
          <w:sz w:val="28"/>
          <w:szCs w:val="28"/>
          <w:lang w:eastAsia="ru-RU"/>
        </w:rPr>
        <w:t>Гражданская оборона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Гражданская оборона — это система мероприятий по подготовке к защите и по осуществлению защиты населения, материальных и культурных ценностей от различных угроз, включая военные, природные и техногенные чрезвычайные ситуации.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Она включает в себя организацию мер по предупреждению и ликвидации последствий чрезвычайных ситуаций, обеспечению гражданской защиты, медицинской помощи и других видов поддержки населения в экстремальных условиях.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1.1 Понятие и основные задачи гражданской обороны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Понятие «Гражданской обороны» закреплено в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Федеральном законе от 12 февраля 1998 г. №28-ФЗ «О гражданской обороне»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Основными задачами в области гражданской обороны являются: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подготовка населения в области гражданской обороны;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эвакуация населения, материальных и культурных ценностей в безопасные районы;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предоставление населению средств индивидуальной и коллективной защиты;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проведение мероприятий по световой маскировке и другим видам маскировки;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срочное восстановление функционирования необходимых коммунальных служб в военное время;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срочное захоронение трупов в военное время;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55A21" w:rsidRPr="00255A21" w:rsidRDefault="00255A21" w:rsidP="0025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обеспечение постоянной готовности сил и сре</w:t>
      </w: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дств гр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ажданской обороны.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1.2 Государственная политика в области гражданской обороны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Основы государственной политики Российской Федерации в области гражданской обороны утверждены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Указом Президента РФ от 20 декабря 2016 г. №696 «Об утверждении Основ государственной политики Российской Федерации в области гражданской обороны на период до 2030 года»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Государственная политика Российской Федерации в области гражданской обороны является совокупностью скоординированных и объединённых единым замыслом политических, военных, социально-экономических, правовых, информационных и специальных мер, осуществляемых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в области защиты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конфликтов, а также при крупномасштабных чрезвычайных ситуациях природного и техногенного характера (далее - опасности, возникающие при военных конфликтах и чрезвычайных ситуациях).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Целью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государственной политики в области гражданской обороны является обеспечение необходимого уровня защищённости населения, материальных и культурных ценностей от опасностей, возникающих при военных конфликтах и чрезвычайных ситуациях.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Задачами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государственной политики в области гражданской обороны являются: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совершенствование с учётом современных требований нормативно-правовой и нормативно-технической базы в области гражданской обороны в части, касающейся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завершение реконструкции систем оповещения и информирования населения об опасностях, возникающих при военных конфликтах и чрезвычайных ситуациях, и создание в установленном порядке локальных систем оповещения;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повышение качества подготовки должностных лиц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к выполнению мероприятий по гражданской обороне;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области гражданской обороны;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обеспечение эффективного функционирования сил и сре</w:t>
      </w: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дств гр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ажданской обороны, поддержание необходимого уровня их готовности к использованию по предназначению, оснащение их современным вооружением и специальной техникой;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формирование условий для дальнейшего развития системы обеспечения выполнения мероприятий по гражданской обороне с учетом экономических, географических и других особенностей регионов;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оптимизация мероприятий по защите населения, материальных и культурных ценностей от опасностей, возникающих при военных конфликтах и чрезвычайных ситуациях, а также повышение эффективности их выполнения;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внедрение современных технологий защиты населения, материальных и культурных ценностей от опасностей, возникающих при военных конфликтах и чрезвычайных ситуациях, с использованием технических средств, созданных отечественными производителями;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своевременный учёт тенденций изменения характера современных вооруженных конфликтов и проявлений экстремизма;</w:t>
      </w:r>
    </w:p>
    <w:p w:rsidR="00255A21" w:rsidRPr="00255A21" w:rsidRDefault="00255A21" w:rsidP="0025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формирование новых подходов к организации и ведению гражданской обороны, обеспечивающих необходимый уровень защищенности населения, материальных и культурных ценностей от опасностей, характерных для определенных территорий Российской Федерации, при минимальном уровне финансовых и материальных затрат.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Приоритетными направлениями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государственной политики в области гражданской обороны являются:</w:t>
      </w:r>
    </w:p>
    <w:p w:rsidR="00255A21" w:rsidRPr="00255A21" w:rsidRDefault="00255A21" w:rsidP="00255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совершенствование нормативно-правовой, нормативно-технической и методической базы в области гражданской обороны с учетом изменений, вносимых в законодательные акты Российской Федерации, и внедрения в Российской Федерации системы стратегического планирования;</w:t>
      </w:r>
    </w:p>
    <w:p w:rsidR="00255A21" w:rsidRPr="00255A21" w:rsidRDefault="00255A21" w:rsidP="00255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совершенствование системы управления гражданской обороной, систем оповещения и информирования населения об опасностях, возникающих при военных конфликтах и чрезвычайных ситуациях;</w:t>
      </w:r>
    </w:p>
    <w:p w:rsidR="00255A21" w:rsidRPr="00255A21" w:rsidRDefault="00255A21" w:rsidP="00255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совершенствование методов и способов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255A21" w:rsidRPr="00255A21" w:rsidRDefault="00255A21" w:rsidP="00255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развитие сил гражданской обороны путем совершенствования их организации и подготовки к использованию по предназначению, а также путем повышения уровня их оснащенности современной специальной техникой;</w:t>
      </w:r>
    </w:p>
    <w:p w:rsidR="00255A21" w:rsidRPr="00255A21" w:rsidRDefault="00255A21" w:rsidP="00255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повышение качества подготовки населения в области гражданской обороны;</w:t>
      </w:r>
    </w:p>
    <w:p w:rsidR="00255A21" w:rsidRPr="00255A21" w:rsidRDefault="00255A21" w:rsidP="00255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развитие международного сотрудничества в области гражданской обороны.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 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1.3 Права и обязанности граждан в области гражданской обороны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Граждане Российской Федерации:</w:t>
      </w:r>
    </w:p>
    <w:p w:rsidR="00255A21" w:rsidRPr="00255A21" w:rsidRDefault="00255A21" w:rsidP="00255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проходят подготовку в области гражданской обороны;</w:t>
      </w:r>
    </w:p>
    <w:p w:rsidR="00255A21" w:rsidRPr="00255A21" w:rsidRDefault="00255A21" w:rsidP="00255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принимают участие в проведении других мероприятий по гражданской обороне;</w:t>
      </w:r>
    </w:p>
    <w:p w:rsidR="00255A21" w:rsidRPr="00255A21" w:rsidRDefault="00255A21" w:rsidP="00255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1.4 Полномочия организаций в области гражданской обороны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Организации в пределах своих полномочий:</w:t>
      </w:r>
    </w:p>
    <w:p w:rsidR="00255A21" w:rsidRPr="00255A21" w:rsidRDefault="00255A21" w:rsidP="00255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планируют и организуют проведение мероприятий по гражданской обороне;</w:t>
      </w:r>
    </w:p>
    <w:p w:rsidR="00255A21" w:rsidRPr="00255A21" w:rsidRDefault="00255A21" w:rsidP="00255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проводят мероприятия по поддержанию своего устойчивого функционирования в военное время;</w:t>
      </w:r>
    </w:p>
    <w:p w:rsidR="00255A21" w:rsidRPr="00255A21" w:rsidRDefault="00255A21" w:rsidP="00255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осуществляют подготовку своих работников в области гражданской обороны;</w:t>
      </w:r>
    </w:p>
    <w:p w:rsidR="00255A21" w:rsidRPr="00255A21" w:rsidRDefault="00255A21" w:rsidP="00255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Организации, отнесённые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радиационно</w:t>
      </w:r>
      <w:proofErr w:type="spell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опасные и </w:t>
      </w:r>
      <w:proofErr w:type="spell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ядерно</w:t>
      </w:r>
      <w:proofErr w:type="spell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 (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Приказ МЧС России от 18 декабря 2014 г. №701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радиационно</w:t>
      </w:r>
      <w:proofErr w:type="spell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опасные и </w:t>
      </w:r>
      <w:proofErr w:type="spell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ядерно</w:t>
      </w:r>
      <w:proofErr w:type="spell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создают, реконструируют и поддерживают в состоянии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постоянной готовности к использованию локальные системы оповещения населения.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u w:val="single"/>
          <w:lang w:eastAsia="ru-RU"/>
        </w:rPr>
        <w:t>1.4.1 Создание нештатных аварийно-спасательных формирований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Порядок создания нештатных аварийно-спасательных формирований утверждён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Приказом МЧС РФ от 23 декабря 2005 г. №999 «Об утверждении Порядка создания нештатных аварийно-спасательных формирований»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Нештатные аварийно-спасательные формирования представляют собой самостоятельные структуры, созданные организациями на нештатной основе из числа своих работников, оснащённые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радиационно</w:t>
      </w:r>
      <w:proofErr w:type="spell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опасные и </w:t>
      </w:r>
      <w:proofErr w:type="spell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ядерно</w:t>
      </w:r>
      <w:proofErr w:type="spell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Состав, структура и оснащение нештатных аварийно-спасательных формирований определяются руководителями организаций в соответствии с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Приказом МЧС РФ №999 «Об утверждении Порядка создания нештатных аварийно-спасательных формирований»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и с учетом методических рекомендаций по созданию, подготовке, оснащению и применению нештатных аварийно-спасательных формирований, исходя из задач гражданской обороны и защиты населения (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Приказ Федерального агентства по здравоохранению и социальному развитию от 28 апреля 2006 г. №114</w:t>
      </w:r>
      <w:proofErr w:type="gramEnd"/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 xml:space="preserve"> «</w:t>
      </w:r>
      <w:proofErr w:type="gramStart"/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 xml:space="preserve">Об 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lastRenderedPageBreak/>
        <w:t>утверждении методических указаний по созданию нештатных аварийно-спасательных формирований»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), и согласовываются с территориальными органами МЧС России.</w:t>
      </w:r>
      <w:proofErr w:type="gramEnd"/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Организации, создающие нештатные аварийно-спасательные формирования:</w:t>
      </w:r>
    </w:p>
    <w:p w:rsidR="00255A21" w:rsidRPr="00255A21" w:rsidRDefault="00255A21" w:rsidP="00255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разрабатывают структуру и табели оснащения нештатных аварийно-спасательных формирований специальными техникой, оборудованием, снаряжением, инструментами и материалами;</w:t>
      </w:r>
    </w:p>
    <w:p w:rsidR="00255A21" w:rsidRPr="00255A21" w:rsidRDefault="00255A21" w:rsidP="00255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укомплектовывают нештатные аварийно-спасательные формирования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255A21" w:rsidRPr="00255A21" w:rsidRDefault="00255A21" w:rsidP="00255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осуществляют подготовку и руководство деятельностью нештатных аварийно-спасательных формирований;</w:t>
      </w:r>
    </w:p>
    <w:p w:rsidR="00255A21" w:rsidRPr="00255A21" w:rsidRDefault="00255A21" w:rsidP="00255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осуществляют всестороннее обеспечение применения нештатных аварийно-спасательных формирований;</w:t>
      </w:r>
    </w:p>
    <w:p w:rsidR="00255A21" w:rsidRPr="00255A21" w:rsidRDefault="00255A21" w:rsidP="00255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осуществляют планирование и применение нештатных аварийно-спасательных формирований;</w:t>
      </w:r>
    </w:p>
    <w:p w:rsidR="00255A21" w:rsidRPr="00255A21" w:rsidRDefault="00255A21" w:rsidP="00255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поддерживают нештатные аварийно-спасательные формирования в состоянии готовности к выполнению задач по предназначению.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Нештатные аварийно-спасательные формирования подразделяются:</w:t>
      </w:r>
    </w:p>
    <w:p w:rsidR="00255A21" w:rsidRPr="00255A21" w:rsidRDefault="00255A21" w:rsidP="00255A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 подчинённости: территориальные и организаций;</w:t>
      </w:r>
    </w:p>
    <w:p w:rsidR="00255A21" w:rsidRPr="00255A21" w:rsidRDefault="00255A21" w:rsidP="00255A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 численности: отряды, команды, группы, звенья, посты.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Количество и перечень создаваемых нештатных аварийно-спасательных формирований определяется исходя из прогнозируемых объемов проведения аварийно-спасательных и других неотложных работ при возникновении чрезвычайных ситуаций и их возможностей по проведению указанных работ.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Для нештатных аварийно-спасательных формирований сроки приведения в готовность не должны превышать: в мирное время - 6 часов, военное время - 3 часов.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Основными задачами нештатных аварийно-спасательных формирований являются:</w:t>
      </w:r>
    </w:p>
    <w:p w:rsidR="00255A21" w:rsidRPr="00255A21" w:rsidRDefault="00255A21" w:rsidP="00255A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проведение аварийно-спасательных работ и первоочередное жизнеобеспечение населения, пострадавшего при военных конфликтах или вследствие этих конфликтов;</w:t>
      </w:r>
    </w:p>
    <w:p w:rsidR="00255A21" w:rsidRPr="00255A21" w:rsidRDefault="00255A21" w:rsidP="00255A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участие в ликвидации чрезвычайных ситуаций природного и техногенного характера, а также в борьбе с пожарами;</w:t>
      </w:r>
    </w:p>
    <w:p w:rsidR="00255A21" w:rsidRPr="00255A21" w:rsidRDefault="00255A21" w:rsidP="00255A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обнаружение и обозначение районов, подвергшихся радиоактивному, химическому, биологическому (бактериологическому) и иному заражению (загрязнению);</w:t>
      </w:r>
    </w:p>
    <w:p w:rsidR="00255A21" w:rsidRPr="00255A21" w:rsidRDefault="00255A21" w:rsidP="00255A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санитарная обработка населения, специальная обработка техники, зданий и обеззараживание территорий;</w:t>
      </w:r>
    </w:p>
    <w:p w:rsidR="00255A21" w:rsidRPr="00255A21" w:rsidRDefault="00255A21" w:rsidP="00255A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участие в восстановлении функционирования объектов жизнеобеспечения населения;</w:t>
      </w:r>
    </w:p>
    <w:p w:rsidR="00255A21" w:rsidRPr="00255A21" w:rsidRDefault="00255A21" w:rsidP="00255A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Личный состав нештатных аварийно-спасательных формирований комплектуется из числа работников организаций.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Зачисление граждан в состав нештатных аварийно-спасательных формирований производится приказом руководителя организации.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Основной состав руководителей и специалистов нештатных аварийно-спасательных формирований,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Обеспечение нештатных аварийно-спасательных формирований специальными техникой, оборудованием, снаряжением, инструментами и материалами осуществляется за счёт техники и имущества, имеющихся в организациях.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нештатных аварийно-спасательных формирований, осуществляется с учётом методических рекомендаций по созданию, подготовке, оснащению и применению нештатных аварийно-спасательных формирований.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Финансирование мероприятий по созданию, подготовке, оснащению и применению нештатных аварийно-спасательных формирований осуществляется за счёт финансовых средств организаций, создающих нештатные аварийно-спасательные формирования.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Подготовка нештатных аварийно-спасательных формирований включает:</w:t>
      </w:r>
    </w:p>
    <w:p w:rsidR="00255A21" w:rsidRPr="00255A21" w:rsidRDefault="00255A21" w:rsidP="00255A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обучение по программам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подготовки спасателей в образовательных организациях, образовательных подразделениях аварийно-спасательных служб, аварийно-спасательных формирований или организаций, имеющих соответствующие лицензии на право ведения образовательной деятельности по программам подготовки к ведению аварийно-спасательных работ;</w:t>
      </w:r>
    </w:p>
    <w:p w:rsidR="00255A21" w:rsidRPr="00255A21" w:rsidRDefault="00255A21" w:rsidP="00255A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обучение руководителей формирований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образований;</w:t>
      </w:r>
    </w:p>
    <w:p w:rsidR="00255A21" w:rsidRPr="00255A21" w:rsidRDefault="00255A21" w:rsidP="00255A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обучение личного состава в организации в соответствии с примерной программой обучения личного состава нештатных аварийно-спасательных формирований, рекомендуемой МЧС России;</w:t>
      </w:r>
    </w:p>
    <w:p w:rsidR="00255A21" w:rsidRPr="00255A21" w:rsidRDefault="00255A21" w:rsidP="00255A2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аварий и катастроф.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Обучение личного состава нештатных аварийно-спасательных формирований в организации включает базовую и специальную подготовку. Обучение планируется и проводится по программе подготовки нештатных аварийно-спасательных формирований в рабочее время. Примерные программы обучения нештатных аварийно-спасательных формирований разрабатываются и утверждаются МЧС России.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Основным методом проведения занятий является практическая тренировка (упражнение).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Теоретический материал изучается в минимальном объёме, необходимом </w:t>
      </w: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обучаемым</w:t>
      </w:r>
      <w:proofErr w:type="gramEnd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для правильного и четкого выполнения практических приёмов и действий. При этом используются современные обучающие программы, видеофильмы, плакаты, другие наглядные пособия.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Практические и тактико-специальные занятия организуют и проводят руководители нештатных аварийно-спасательных формирований, а на учебных местах - командиры структурных подразделений нештатных аварийно-спасательных формирований.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Занятия проводятся в учебных городках, на участках местности или на территории организации.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 тактико-специальные занятия нештатные аварийно-спасательные формирования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Практические занятия с нештатными аварийно-спасательными формированиями разрешается проводить по структурным подразделениям.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Занятия по темам специальной подготовки могут проводиться также путём сбора под руководством начальника соответствующей спасательной службы.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1.5 Порядок отнесения территорий к группам по гражданской обороне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Порядок отнесения территорий к группам по гражданской обороне утверждён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Постановлением Правительства РФ от 3 октября 1998 г. №1149 «О порядке отнесения территорий к группам по гражданской обороне»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Отнесение территорий к группам по гражданской обороне осуществляется с целью заблаговременной разработки и реализации мероприятий по гражданской обороне в объёме, необходимом и достаточном для предотвращения чрезвычайных ситуаций и защиты населения от поражающих факторов и последствий чрезвычайных ситуаций в 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военное и мирное время, с учетом мероприятий по защите населения и территорий в связи с чрезвычайными ситуациями природного и техногенного характера.</w:t>
      </w:r>
      <w:proofErr w:type="gramEnd"/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Отнесение территорий городов или иных населённых пунктов к группам по гражданской обороне осуществляется в зависимости от их оборонного и экономического значения, численности населения, а также нахождения на территориях организаций, отнесённых к категориям по гражданской обороне особой важности, первой и второй или представляющих опасность для населения и территорий в связи с возможностью химического заражения, радиоактивного загрязнения или катастрофического затопления.</w:t>
      </w:r>
      <w:proofErr w:type="gramEnd"/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Для территорий городов и иных населённых пунктов устанавливаются особая, первая и вторая группы по гражданской обороне.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особой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группе территорий по гражданской обороне относятся территории городов Москвы и Санкт-Петербурга.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первой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группе территорий по гражданской обороне относится территория города, если:</w:t>
      </w:r>
    </w:p>
    <w:p w:rsidR="00255A21" w:rsidRPr="00255A21" w:rsidRDefault="00255A21" w:rsidP="00255A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численность населения превышает 1 000 тыс. человек;</w:t>
      </w:r>
    </w:p>
    <w:p w:rsidR="00255A21" w:rsidRPr="00255A21" w:rsidRDefault="00255A21" w:rsidP="00255A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численность населения составляет от 500 тыс. человек до 1 000 тыс. человек и на ней расположены не менее трёх организаций особой важности по гражданской обороне или более 50 организаций первой (второй) категории по гражданской обороне;</w:t>
      </w:r>
    </w:p>
    <w:p w:rsidR="00255A21" w:rsidRPr="00255A21" w:rsidRDefault="00255A21" w:rsidP="00255A2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более 50 процентов населения либо территории города попадают в зону возможного химического заражения, радиоактивного загрязнения или катастрофического затопления.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 </w:t>
      </w:r>
      <w:r w:rsidRPr="00255A21"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второй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группе территорий по гражданской обороне относится территория города, если:</w:t>
      </w:r>
    </w:p>
    <w:p w:rsidR="00255A21" w:rsidRPr="00255A21" w:rsidRDefault="00255A21" w:rsidP="00255A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численность населения составляет от 500 тыс. человек до 1000 тыс. человек;</w:t>
      </w:r>
    </w:p>
    <w:p w:rsidR="00255A21" w:rsidRPr="00255A21" w:rsidRDefault="00255A21" w:rsidP="00255A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численность населения составляет от 150 тыс. человек до 500 тыс. человек и на ней расположены не менее двух организаций особой важности по гражданской обороне либо более 20 организаций первой (второй) категории по гражданской обороне;</w:t>
      </w:r>
    </w:p>
    <w:p w:rsidR="00255A21" w:rsidRPr="00255A21" w:rsidRDefault="00255A21" w:rsidP="00255A2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более 30 процентов населения либо территории города попадают в зону возможного химического заражения, радиоактивного загрязнения или катастрофического затопления.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Ко второй группе территорий по гражданской обороне относятся также территории закрытых административно-территориальных образований.</w:t>
      </w:r>
    </w:p>
    <w:p w:rsidR="00255A21" w:rsidRPr="00255A21" w:rsidRDefault="00255A21" w:rsidP="00255A2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Перечень территорий, отнесённых к группам по гражданской обороне, уточняется Правительством Российской Федерации по мере необходимости, но не реже одного раза в пять лет, по представлению Министерства Российской Федерации по делам </w:t>
      </w:r>
      <w:r w:rsidRPr="00255A21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гражданской обороны, чрезвычайным ситуациям и ликвидации последствий стихийных бедствий и Министерства экономического развития Российской Федерации.</w:t>
      </w:r>
    </w:p>
    <w:p w:rsidR="007E067C" w:rsidRDefault="007E067C">
      <w:bookmarkStart w:id="0" w:name="_GoBack"/>
      <w:bookmarkEnd w:id="0"/>
    </w:p>
    <w:sectPr w:rsidR="007E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482"/>
    <w:multiLevelType w:val="multilevel"/>
    <w:tmpl w:val="7FB4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07B91"/>
    <w:multiLevelType w:val="multilevel"/>
    <w:tmpl w:val="97DE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719BE"/>
    <w:multiLevelType w:val="multilevel"/>
    <w:tmpl w:val="8B8A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32EC1"/>
    <w:multiLevelType w:val="multilevel"/>
    <w:tmpl w:val="C518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F6BC0"/>
    <w:multiLevelType w:val="multilevel"/>
    <w:tmpl w:val="C758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E7BB0"/>
    <w:multiLevelType w:val="multilevel"/>
    <w:tmpl w:val="D6D8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4247B"/>
    <w:multiLevelType w:val="multilevel"/>
    <w:tmpl w:val="993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87DE8"/>
    <w:multiLevelType w:val="multilevel"/>
    <w:tmpl w:val="F470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870B5"/>
    <w:multiLevelType w:val="multilevel"/>
    <w:tmpl w:val="358E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774F4"/>
    <w:multiLevelType w:val="multilevel"/>
    <w:tmpl w:val="EAEA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345781"/>
    <w:multiLevelType w:val="multilevel"/>
    <w:tmpl w:val="8A4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21"/>
    <w:rsid w:val="00255A21"/>
    <w:rsid w:val="007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Светлана Сергевна</cp:lastModifiedBy>
  <cp:revision>1</cp:revision>
  <dcterms:created xsi:type="dcterms:W3CDTF">2024-09-23T03:55:00Z</dcterms:created>
  <dcterms:modified xsi:type="dcterms:W3CDTF">2024-09-23T03:56:00Z</dcterms:modified>
</cp:coreProperties>
</file>