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FC" w:rsidRPr="007B7DFC" w:rsidRDefault="007B7DFC" w:rsidP="007B7DFC">
      <w:pPr>
        <w:spacing w:after="100" w:afterAutospacing="1" w:line="240" w:lineRule="auto"/>
        <w:jc w:val="center"/>
        <w:rPr>
          <w:rFonts w:ascii="Times New Roman" w:eastAsia="Times New Roman" w:hAnsi="Times New Roman" w:cs="Times New Roman"/>
          <w:sz w:val="24"/>
          <w:szCs w:val="24"/>
          <w:lang w:eastAsia="ru-RU"/>
        </w:rPr>
      </w:pPr>
      <w:r w:rsidRPr="007B7DFC">
        <w:rPr>
          <w:rFonts w:ascii="Times New Roman" w:eastAsia="Times New Roman" w:hAnsi="Times New Roman" w:cs="Times New Roman"/>
          <w:b/>
          <w:bCs/>
          <w:sz w:val="28"/>
          <w:szCs w:val="28"/>
          <w:lang w:eastAsia="ru-RU"/>
        </w:rPr>
        <w:t>Чрезвычайные ситуации</w:t>
      </w:r>
    </w:p>
    <w:p w:rsidR="007B7DFC" w:rsidRPr="007B7DFC" w:rsidRDefault="007B7DFC" w:rsidP="007B7DFC">
      <w:pPr>
        <w:spacing w:after="100" w:afterAutospacing="1" w:line="240" w:lineRule="auto"/>
        <w:jc w:val="center"/>
        <w:rPr>
          <w:rFonts w:ascii="Times New Roman" w:eastAsia="Times New Roman" w:hAnsi="Times New Roman" w:cs="Times New Roman"/>
          <w:sz w:val="24"/>
          <w:szCs w:val="24"/>
          <w:lang w:eastAsia="ru-RU"/>
        </w:rPr>
      </w:pPr>
      <w:bookmarkStart w:id="0" w:name="_GoBack"/>
      <w:r w:rsidRPr="007B7DFC">
        <w:rPr>
          <w:rFonts w:ascii="Times New Roman" w:eastAsia="Times New Roman" w:hAnsi="Times New Roman" w:cs="Times New Roman"/>
          <w:noProof/>
          <w:sz w:val="24"/>
          <w:szCs w:val="24"/>
          <w:lang w:eastAsia="ru-RU"/>
        </w:rPr>
        <mc:AlternateContent>
          <mc:Choice Requires="wps">
            <w:drawing>
              <wp:inline distT="0" distB="0" distL="0" distR="0" wp14:anchorId="1A15AF52" wp14:editId="4CF38EFE">
                <wp:extent cx="5934075" cy="3952875"/>
                <wp:effectExtent l="0" t="0" r="0" b="0"/>
                <wp:docPr id="2" name="Рисунок4" descr="https://education.astobr.com/pluginfile.php/828/mod_page/content/1/image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4" o:spid="_x0000_s1026" alt="Описание: https://education.astobr.com/pluginfile.php/828/mod_page/content/1/image1.jpeg" style="width:467.2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JWBQMAABQGAAAOAAAAZHJzL2Uyb0RvYy54bWysVM1u1DAQviPxDpbv2fw0u5tETat2t4uQ&#10;ClQqnJE3cRJDYhvb27QgDogX4TEQEjzD9o0YO7vbbXtBQA6WZ+x8M9/M5zk8vu5adEWVZoLnOBwF&#10;GFFeiJLxOsdvXi+8BCNtCC9JKzjN8Q3V+Pjo6ZPDXmY0Eo1oS6oQgHCd9TLHjTEy831dNLQjeiQk&#10;5XBYCdURA6aq/VKRHtC71o+CYOL3QpVSiYJqDd75cIiPHH5V0cK8qipNDWpzDLkZtyq3Lu3qHx2S&#10;rFZENqzYpEH+IouOMA5Bd1BzYghaKfYIqmOFElpUZlSIzhdVxQrqOACbMHjA5rIhkjouUBwtd2XS&#10;/w+2eHl1oRArcxxhxEkHLVp/W3+//XL7df1z/Wv9I8aopLqAktnWaOgNLVcFMdDvEdFGLJVjIttV&#10;zXjFWjqSjfSTKPE7Ub6VpKZ+Ibih3Pihzzqww9E7SWtb+R7wIIFLeaFs7bQ8F8V7jbiYNYTX9ERL&#10;6B+oCjLbupQSfUNJCSUILYR/D8MaGtDQsn8hSuBCVka4vlxXqrMxoOLo2rX/Ztd+em1QAc5xehAH&#10;0zFGBZwdpOMoAcPGINn2d6m0eUZFh+wmxwryc/Dk6lyb4er2io3GxYK1LfhJ1vJ7DsAcPBAcfrVn&#10;Ng0nmU9pkJ4lZ0nsxdHkzIuD+dw7Wcxib7IIp+P5wXw2m4efbdwwzhpWlpTbMFv5hvGfyWPzkAbh&#10;7QSsRctKC2dT0qpezlqFrgg8n4X7NgXZu+bfT8PVC7g8oBRGcXAapd5ikky9eBGPvXQaJF4Qpqfp&#10;JIjTeL64T+mccfrvlFCfY+jk2HVpL+kH3AL3PeZGso4ZGFAt63Kc7C6RzGrwjJeutYawdtjvlcKm&#10;f1cKaPe20U6xVqSD/peivAHBKgFyggEFoxQ2jVAfMephLOVYf1gRRTFqn3MQfRrGsZ1jzojH0wgM&#10;tX+y3D8hvACoHBuMhu3MDLNvJRWrG4gUusJwcQIPpWJOwvYRDVltnheMHsdkMybtbNu33a27YX70&#10;GwAA//8DAFBLAwQUAAYACAAAACEAbXleQd4AAAAFAQAADwAAAGRycy9kb3ducmV2LnhtbEyPQUvD&#10;QBCF74L/YRnBi9iN0RZNMylSEIsIxVR73manSTA7m2a3Sfz3rr3Yy8DjPd77Jl2MphE9da62jHA3&#10;iUAQF1bXXCJ8bl5uH0E4r1irxjIh/JCDRXZ5kapE24E/qM99KUIJu0QhVN63iZSuqMgoN7EtcfD2&#10;tjPKB9mVUndqCOWmkXEUzaRRNYeFSrW0rKj4zo8GYSjW/Xbz/irXN9uV5cPqsMy/3hCvr8bnOQhP&#10;o/8Pwx9+QIcsMO3skbUTDUJ4xJ9u8J7uH6YgdgizOJ6CzFJ5Tp/9AgAA//8DAFBLAQItABQABgAI&#10;AAAAIQC2gziS/gAAAOEBAAATAAAAAAAAAAAAAAAAAAAAAABbQ29udGVudF9UeXBlc10ueG1sUEsB&#10;Ai0AFAAGAAgAAAAhADj9If/WAAAAlAEAAAsAAAAAAAAAAAAAAAAALwEAAF9yZWxzLy5yZWxzUEsB&#10;Ai0AFAAGAAgAAAAhADN/klYFAwAAFAYAAA4AAAAAAAAAAAAAAAAALgIAAGRycy9lMm9Eb2MueG1s&#10;UEsBAi0AFAAGAAgAAAAhAG15XkHeAAAABQEAAA8AAAAAAAAAAAAAAAAAXwUAAGRycy9kb3ducmV2&#10;LnhtbFBLBQYAAAAABAAEAPMAAABqBgAAAAA=&#10;" filled="f" stroked="f">
                <o:lock v:ext="edit" aspectratio="t"/>
                <w10:anchorlock/>
              </v:rect>
            </w:pict>
          </mc:Fallback>
        </mc:AlternateContent>
      </w:r>
      <w:bookmarkEnd w:id="0"/>
      <w:r w:rsidRPr="007B7DFC">
        <w:rPr>
          <w:rFonts w:ascii="Times New Roman" w:eastAsia="Times New Roman" w:hAnsi="Times New Roman" w:cs="Times New Roman"/>
          <w:i/>
          <w:iCs/>
          <w:sz w:val="10"/>
          <w:szCs w:val="10"/>
          <w:lang w:eastAsia="ru-RU"/>
        </w:rPr>
        <w:t> </w:t>
      </w:r>
    </w:p>
    <w:p w:rsidR="007B7DFC" w:rsidRPr="007B7DFC" w:rsidRDefault="007B7DFC" w:rsidP="007B7DFC">
      <w:pPr>
        <w:spacing w:after="100" w:afterAutospacing="1" w:line="240" w:lineRule="auto"/>
        <w:jc w:val="center"/>
        <w:rPr>
          <w:rFonts w:ascii="Times New Roman" w:eastAsia="Times New Roman" w:hAnsi="Times New Roman" w:cs="Times New Roman"/>
          <w:sz w:val="24"/>
          <w:szCs w:val="24"/>
          <w:lang w:eastAsia="ru-RU"/>
        </w:rPr>
      </w:pPr>
      <w:r w:rsidRPr="007B7DFC">
        <w:rPr>
          <w:rFonts w:ascii="Times New Roman" w:eastAsia="Times New Roman" w:hAnsi="Times New Roman" w:cs="Times New Roman"/>
          <w:i/>
          <w:iCs/>
          <w:sz w:val="10"/>
          <w:szCs w:val="10"/>
          <w:lang w:eastAsia="ru-RU"/>
        </w:rPr>
        <w:t>изображение: </w:t>
      </w:r>
      <w:proofErr w:type="spellStart"/>
      <w:r w:rsidRPr="007B7DFC">
        <w:rPr>
          <w:rFonts w:ascii="Times New Roman" w:eastAsia="Times New Roman" w:hAnsi="Times New Roman" w:cs="Times New Roman"/>
          <w:i/>
          <w:iCs/>
          <w:sz w:val="10"/>
          <w:szCs w:val="10"/>
          <w:lang w:val="en" w:eastAsia="ru-RU"/>
        </w:rPr>
        <w:t>Freepik</w:t>
      </w:r>
      <w:proofErr w:type="spellEnd"/>
      <w:r w:rsidRPr="007B7DFC">
        <w:rPr>
          <w:rFonts w:ascii="Times New Roman" w:eastAsia="Times New Roman" w:hAnsi="Times New Roman" w:cs="Times New Roman"/>
          <w:i/>
          <w:iCs/>
          <w:sz w:val="10"/>
          <w:szCs w:val="10"/>
          <w:lang w:eastAsia="ru-RU"/>
        </w:rPr>
        <w:t>.</w:t>
      </w:r>
      <w:r w:rsidRPr="007B7DFC">
        <w:rPr>
          <w:rFonts w:ascii="Times New Roman" w:eastAsia="Times New Roman" w:hAnsi="Times New Roman" w:cs="Times New Roman"/>
          <w:i/>
          <w:iCs/>
          <w:sz w:val="10"/>
          <w:szCs w:val="10"/>
          <w:lang w:val="en" w:eastAsia="ru-RU"/>
        </w:rPr>
        <w:t>com</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b/>
          <w:bCs/>
          <w:sz w:val="24"/>
          <w:szCs w:val="24"/>
          <w:lang w:eastAsia="ru-RU"/>
        </w:rPr>
        <w:t>2.1 Общая информация о чрезвычайных ситуациях</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i/>
          <w:iCs/>
          <w:sz w:val="24"/>
          <w:szCs w:val="24"/>
          <w:lang w:eastAsia="ru-RU"/>
        </w:rPr>
        <w:t>Федеральный закон от 21 декабря 1994 г. №68-ФЗ «О защите населения и территорий от чрезвычайных ситуаций природного и техногенного характера» </w:t>
      </w:r>
      <w:r w:rsidRPr="007B7DFC">
        <w:rPr>
          <w:rFonts w:ascii="Times New Roman" w:eastAsia="Times New Roman" w:hAnsi="Times New Roman" w:cs="Times New Roman"/>
          <w:sz w:val="24"/>
          <w:szCs w:val="24"/>
          <w:lang w:eastAsia="ru-RU"/>
        </w:rPr>
        <w:t>даёт определение чрезвычайной ситуации:</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proofErr w:type="gramStart"/>
      <w:r w:rsidRPr="007B7DFC">
        <w:rPr>
          <w:rFonts w:ascii="Times New Roman" w:eastAsia="Times New Roman" w:hAnsi="Times New Roman" w:cs="Times New Roman"/>
          <w:sz w:val="24"/>
          <w:szCs w:val="24"/>
          <w:lang w:eastAsia="ru-RU"/>
        </w:rPr>
        <w:t>Чрезвычайная ситуация - это обстановка на определённой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Целями данного </w:t>
      </w:r>
      <w:r w:rsidRPr="007B7DFC">
        <w:rPr>
          <w:rFonts w:ascii="Times New Roman" w:eastAsia="Times New Roman" w:hAnsi="Times New Roman" w:cs="Times New Roman"/>
          <w:i/>
          <w:iCs/>
          <w:sz w:val="24"/>
          <w:szCs w:val="24"/>
          <w:lang w:eastAsia="ru-RU"/>
        </w:rPr>
        <w:t>Федерального закона</w:t>
      </w:r>
      <w:r w:rsidRPr="007B7DFC">
        <w:rPr>
          <w:rFonts w:ascii="Times New Roman" w:eastAsia="Times New Roman" w:hAnsi="Times New Roman" w:cs="Times New Roman"/>
          <w:sz w:val="24"/>
          <w:szCs w:val="24"/>
          <w:lang w:eastAsia="ru-RU"/>
        </w:rPr>
        <w:t> являются:</w:t>
      </w:r>
    </w:p>
    <w:p w:rsidR="007B7DFC" w:rsidRPr="007B7DFC" w:rsidRDefault="007B7DFC" w:rsidP="007B7D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предупреждение возникновения и развития чрезвычайных ситуаций;</w:t>
      </w:r>
    </w:p>
    <w:p w:rsidR="007B7DFC" w:rsidRPr="007B7DFC" w:rsidRDefault="007B7DFC" w:rsidP="007B7D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снижение размеров ущерба и потерь от чрезвычайных ситуаций;</w:t>
      </w:r>
    </w:p>
    <w:p w:rsidR="007B7DFC" w:rsidRPr="007B7DFC" w:rsidRDefault="007B7DFC" w:rsidP="007B7D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ликвидация чрезвычайных ситуаций;</w:t>
      </w:r>
    </w:p>
    <w:p w:rsidR="007B7DFC" w:rsidRPr="007B7DFC" w:rsidRDefault="007B7DFC" w:rsidP="007B7D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b/>
          <w:bCs/>
          <w:sz w:val="24"/>
          <w:szCs w:val="24"/>
          <w:lang w:eastAsia="ru-RU"/>
        </w:rPr>
        <w:lastRenderedPageBreak/>
        <w:t>2.2 Государственная политика в области защиты населения и территорий от чрезвычайных ситуаций</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Основы государственной политики Российской Федерации в области защиты населения и территорий от чрезвычайных ситуаций на период до 2030 года утверждены </w:t>
      </w:r>
      <w:r w:rsidRPr="007B7DFC">
        <w:rPr>
          <w:rFonts w:ascii="Times New Roman" w:eastAsia="Times New Roman" w:hAnsi="Times New Roman" w:cs="Times New Roman"/>
          <w:i/>
          <w:iCs/>
          <w:sz w:val="24"/>
          <w:szCs w:val="24"/>
          <w:lang w:eastAsia="ru-RU"/>
        </w:rPr>
        <w:t>Указом Президента РФ от 11 января 2018 г.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r w:rsidRPr="007B7DFC">
        <w:rPr>
          <w:rFonts w:ascii="Times New Roman" w:eastAsia="Times New Roman" w:hAnsi="Times New Roman" w:cs="Times New Roman"/>
          <w:sz w:val="24"/>
          <w:szCs w:val="24"/>
          <w:lang w:eastAsia="ru-RU"/>
        </w:rPr>
        <w:t>.</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Основными угрозами, влияющими на состояние защиты населения и территорий от чрезвычайных ситуаций, в данном Указе определены:</w:t>
      </w:r>
    </w:p>
    <w:p w:rsidR="007B7DFC" w:rsidRPr="007B7DFC" w:rsidRDefault="007B7DFC" w:rsidP="007B7D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стихийные бедствия, в том числе вызванные глобальным изменением климата, активизацией геофизических и космогенных процессов;</w:t>
      </w:r>
    </w:p>
    <w:p w:rsidR="007B7DFC" w:rsidRPr="007B7DFC" w:rsidRDefault="007B7DFC" w:rsidP="007B7D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техногенные аварии и катастрофы, в том числе вызванные ухудшением состояния объектов инфраструктуры, а также возникшие вследствие пожара или стихийного бедствия;</w:t>
      </w:r>
    </w:p>
    <w:p w:rsidR="007B7DFC" w:rsidRPr="007B7DFC" w:rsidRDefault="007B7DFC" w:rsidP="007B7D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особо опасные инфекционные заболевания людей, животных и растений, в том числе связанные с увеличением интенсивности миграционных процессов и повышением уровня урбанизации.</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Целью государственной политики в области защиты от чрезвычайных ситуаций является обеспечение устойчивого социально-экономического развития Российской Федерации, а также приемлемого уровня безопасности жизнедеятельности населения в чрезвычайных ситуациях.</w:t>
      </w:r>
    </w:p>
    <w:p w:rsidR="007B7DFC" w:rsidRPr="007B7DFC" w:rsidRDefault="007B7DFC" w:rsidP="007B7DFC">
      <w:pPr>
        <w:spacing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Задачами государственной политики в области защиты населения и территорий от чрезвычайных ситуаций и ее приоритетными направлениями при их решении являются:</w:t>
      </w:r>
    </w:p>
    <w:p w:rsidR="007B7DFC" w:rsidRPr="007B7DFC" w:rsidRDefault="007B7DFC" w:rsidP="007B7D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Совершенствование деятельности органов управления и сил единой государственной системы предупреждения и ликвидации чрезвычайных ситуаций, предусматривающее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proofErr w:type="gramStart"/>
      <w:r w:rsidRPr="007B7DFC">
        <w:rPr>
          <w:rFonts w:ascii="Times New Roman" w:eastAsia="Times New Roman" w:hAnsi="Times New Roman" w:cs="Times New Roman"/>
          <w:sz w:val="24"/>
          <w:szCs w:val="24"/>
          <w:lang w:eastAsia="ru-RU"/>
        </w:rPr>
        <w:t>- повышение эффективности управления рисками в чрезвычайных ситуациях с учетом современных угроз природного, техногенного и иного характера;</w:t>
      </w:r>
      <w:r w:rsidRPr="007B7DFC">
        <w:rPr>
          <w:rFonts w:ascii="Times New Roman" w:eastAsia="Times New Roman" w:hAnsi="Times New Roman" w:cs="Times New Roman"/>
          <w:sz w:val="24"/>
          <w:szCs w:val="24"/>
          <w:lang w:eastAsia="ru-RU"/>
        </w:rPr>
        <w:br/>
        <w:t>- совершенствование структуры органов управления и сил функциональных и территориальных подсистем единой государственной системы предупреждения и ликвидации чрезвычайных ситуаций и их материально-технического оснащения, а также обеспечение необходимого уровня готовности и эффективности деятельности таких органов и сил;</w:t>
      </w:r>
      <w:proofErr w:type="gramEnd"/>
      <w:r w:rsidRPr="007B7DFC">
        <w:rPr>
          <w:rFonts w:ascii="Times New Roman" w:eastAsia="Times New Roman" w:hAnsi="Times New Roman" w:cs="Times New Roman"/>
          <w:sz w:val="24"/>
          <w:szCs w:val="24"/>
          <w:lang w:eastAsia="ru-RU"/>
        </w:rPr>
        <w:br/>
        <w:t xml:space="preserve">- </w:t>
      </w:r>
      <w:proofErr w:type="gramStart"/>
      <w:r w:rsidRPr="007B7DFC">
        <w:rPr>
          <w:rFonts w:ascii="Times New Roman" w:eastAsia="Times New Roman" w:hAnsi="Times New Roman" w:cs="Times New Roman"/>
          <w:sz w:val="24"/>
          <w:szCs w:val="24"/>
          <w:lang w:eastAsia="ru-RU"/>
        </w:rPr>
        <w:t>развитие систем раннего обнаружения быстроразвивающихся опасных природных явлений и процессов;</w:t>
      </w:r>
      <w:r w:rsidRPr="007B7DFC">
        <w:rPr>
          <w:rFonts w:ascii="Times New Roman" w:eastAsia="Times New Roman" w:hAnsi="Times New Roman" w:cs="Times New Roman"/>
          <w:sz w:val="24"/>
          <w:szCs w:val="24"/>
          <w:lang w:eastAsia="ru-RU"/>
        </w:rPr>
        <w:br/>
        <w:t>- применение систем дистанционного мониторинга чрезвычайных ситуаций, в том числе с использованием космических аппаратов;</w:t>
      </w:r>
      <w:r w:rsidRPr="007B7DFC">
        <w:rPr>
          <w:rFonts w:ascii="Times New Roman" w:eastAsia="Times New Roman" w:hAnsi="Times New Roman" w:cs="Times New Roman"/>
          <w:sz w:val="24"/>
          <w:szCs w:val="24"/>
          <w:lang w:eastAsia="ru-RU"/>
        </w:rPr>
        <w:br/>
        <w:t>- повышение уровня защищенности критически важных и потенциально опасных объектов в чрезвычайных ситуациях;</w:t>
      </w:r>
      <w:r w:rsidRPr="007B7DFC">
        <w:rPr>
          <w:rFonts w:ascii="Times New Roman" w:eastAsia="Times New Roman" w:hAnsi="Times New Roman" w:cs="Times New Roman"/>
          <w:sz w:val="24"/>
          <w:szCs w:val="24"/>
          <w:lang w:eastAsia="ru-RU"/>
        </w:rPr>
        <w:br/>
        <w:t>- совершенствование организации подготовки населения в области защиты от чрезвычайных ситуаций с использованием современных методик и технических средств обучения;</w:t>
      </w:r>
      <w:proofErr w:type="gramEnd"/>
      <w:r w:rsidRPr="007B7DFC">
        <w:rPr>
          <w:rFonts w:ascii="Times New Roman" w:eastAsia="Times New Roman" w:hAnsi="Times New Roman" w:cs="Times New Roman"/>
          <w:sz w:val="24"/>
          <w:szCs w:val="24"/>
          <w:lang w:eastAsia="ru-RU"/>
        </w:rPr>
        <w:br/>
        <w:t>- развитие систем информирования и оповещения населения об угрозе возникновения и о возникновении чрезвычайных ситуаций.</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lastRenderedPageBreak/>
        <w:br/>
      </w:r>
    </w:p>
    <w:p w:rsidR="007B7DFC" w:rsidRPr="007B7DFC" w:rsidRDefault="007B7DFC" w:rsidP="007B7D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Внедрение комплексных систем обеспечения безопасности жизнедеятельности населения, предусматривающее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proofErr w:type="gramStart"/>
      <w:r w:rsidRPr="007B7DFC">
        <w:rPr>
          <w:rFonts w:ascii="Times New Roman" w:eastAsia="Times New Roman" w:hAnsi="Times New Roman" w:cs="Times New Roman"/>
          <w:sz w:val="24"/>
          <w:szCs w:val="24"/>
          <w:lang w:eastAsia="ru-RU"/>
        </w:rPr>
        <w:t>- совершенствование организационного, технического и методического обеспечения мониторинга и прогнозирования чрезвычайных ситуаций;</w:t>
      </w:r>
      <w:r w:rsidRPr="007B7DFC">
        <w:rPr>
          <w:rFonts w:ascii="Times New Roman" w:eastAsia="Times New Roman" w:hAnsi="Times New Roman" w:cs="Times New Roman"/>
          <w:sz w:val="24"/>
          <w:szCs w:val="24"/>
          <w:lang w:eastAsia="ru-RU"/>
        </w:rPr>
        <w:br/>
        <w:t>- использование современных технических систем предупреждения, информирования и оповещения населения об угрозе возникновения и о возникновении чрезвычайных ситуаций;</w:t>
      </w:r>
      <w:r w:rsidRPr="007B7DFC">
        <w:rPr>
          <w:rFonts w:ascii="Times New Roman" w:eastAsia="Times New Roman" w:hAnsi="Times New Roman" w:cs="Times New Roman"/>
          <w:sz w:val="24"/>
          <w:szCs w:val="24"/>
          <w:lang w:eastAsia="ru-RU"/>
        </w:rPr>
        <w:br/>
        <w:t>- разработку и реализацию механизмов привлечения негосударственных финансовых, материальных и иных ресурсов;</w:t>
      </w:r>
      <w:r w:rsidRPr="007B7DFC">
        <w:rPr>
          <w:rFonts w:ascii="Times New Roman" w:eastAsia="Times New Roman" w:hAnsi="Times New Roman" w:cs="Times New Roman"/>
          <w:sz w:val="24"/>
          <w:szCs w:val="24"/>
          <w:lang w:eastAsia="ru-RU"/>
        </w:rPr>
        <w:br/>
        <w:t>- включение мероприятий по защите населения и территорий от чрезвычайных ситуаций в соответствующие государственные программы субъектов Российской Федерации и муниципальные программы.</w:t>
      </w:r>
      <w:proofErr w:type="gramEnd"/>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br/>
      </w:r>
    </w:p>
    <w:p w:rsidR="007B7DFC" w:rsidRPr="007B7DFC" w:rsidRDefault="007B7DFC" w:rsidP="007B7D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Повышение уровня защиты населения от чрезвычайных ситуаций и внедрение современных технологий и методов при проведении аварийно-спасательных работ, предусматривающие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развитие авиационно-спасательных технологий, повышение эффективности тушения природных и техногенных пожаров;</w:t>
      </w:r>
      <w:r w:rsidRPr="007B7DFC">
        <w:rPr>
          <w:rFonts w:ascii="Times New Roman" w:eastAsia="Times New Roman" w:hAnsi="Times New Roman" w:cs="Times New Roman"/>
          <w:sz w:val="24"/>
          <w:szCs w:val="24"/>
          <w:lang w:eastAsia="ru-RU"/>
        </w:rPr>
        <w:br/>
        <w:t>- создание робототехнических комплексов, способных выполнять функции разведки, обнаружения источников опасности, их локализации и ликвидации, в том числе при проведении подводных работ особого (специального) назначения;</w:t>
      </w:r>
      <w:r w:rsidRPr="007B7DFC">
        <w:rPr>
          <w:rFonts w:ascii="Times New Roman" w:eastAsia="Times New Roman" w:hAnsi="Times New Roman" w:cs="Times New Roman"/>
          <w:sz w:val="24"/>
          <w:szCs w:val="24"/>
          <w:lang w:eastAsia="ru-RU"/>
        </w:rPr>
        <w:br/>
        <w:t>- разработку и внедрение инновационных технологий в области раннего обнаружения источников чрезвычайных ситуаций, обеспечения своевременного информирования и оповещения населения об угрозе возникновения и о возникновении чрезвычайных ситуаций;</w:t>
      </w:r>
      <w:r w:rsidRPr="007B7DFC">
        <w:rPr>
          <w:rFonts w:ascii="Times New Roman" w:eastAsia="Times New Roman" w:hAnsi="Times New Roman" w:cs="Times New Roman"/>
          <w:sz w:val="24"/>
          <w:szCs w:val="24"/>
          <w:lang w:eastAsia="ru-RU"/>
        </w:rPr>
        <w:br/>
        <w:t>- внедрение современных средств индивидуальной и коллективной защиты, усовершенствованных технологий ведения аварийно-спасательных работ, новых методов организации первоочередного жизнеобеспечения населения, пострадавшего в результате чрезвычайных ситуаций;</w:t>
      </w:r>
      <w:r w:rsidRPr="007B7DFC">
        <w:rPr>
          <w:rFonts w:ascii="Times New Roman" w:eastAsia="Times New Roman" w:hAnsi="Times New Roman" w:cs="Times New Roman"/>
          <w:sz w:val="24"/>
          <w:szCs w:val="24"/>
          <w:lang w:eastAsia="ru-RU"/>
        </w:rPr>
        <w:br/>
        <w:t xml:space="preserve">- создание универсальных средств индивидуальной защиты облегченного типа, а также совершенствование </w:t>
      </w:r>
      <w:proofErr w:type="gramStart"/>
      <w:r w:rsidRPr="007B7DFC">
        <w:rPr>
          <w:rFonts w:ascii="Times New Roman" w:eastAsia="Times New Roman" w:hAnsi="Times New Roman" w:cs="Times New Roman"/>
          <w:sz w:val="24"/>
          <w:szCs w:val="24"/>
          <w:lang w:eastAsia="ru-RU"/>
        </w:rPr>
        <w:t>порядка организации хранения средств индивидуальной защиты</w:t>
      </w:r>
      <w:proofErr w:type="gramEnd"/>
      <w:r w:rsidRPr="007B7DFC">
        <w:rPr>
          <w:rFonts w:ascii="Times New Roman" w:eastAsia="Times New Roman" w:hAnsi="Times New Roman" w:cs="Times New Roman"/>
          <w:sz w:val="24"/>
          <w:szCs w:val="24"/>
          <w:lang w:eastAsia="ru-RU"/>
        </w:rPr>
        <w:t xml:space="preserve"> и обеспечения ими населения;</w:t>
      </w:r>
      <w:r w:rsidRPr="007B7DFC">
        <w:rPr>
          <w:rFonts w:ascii="Times New Roman" w:eastAsia="Times New Roman" w:hAnsi="Times New Roman" w:cs="Times New Roman"/>
          <w:sz w:val="24"/>
          <w:szCs w:val="24"/>
          <w:lang w:eastAsia="ru-RU"/>
        </w:rPr>
        <w:br/>
        <w:t>- разработку и внедрение аварийно-спасательных инструментов различных принципов действия, адаптированных к условиям эксплуатации в местностях с неблагоприятными климатическими условиями.</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br/>
      </w:r>
    </w:p>
    <w:p w:rsidR="007B7DFC" w:rsidRPr="007B7DFC" w:rsidRDefault="007B7DFC" w:rsidP="007B7DF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Привлечение общественных объединений и других некоммерческих организаций к деятельности в области защиты населения и территорий от чрезвычайных ситуаций, предусматривающее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участие общественных объединений и других некоммерческих организаций, добровольной пожарной охраны и волонтеров (добровольцев) в мероприятиях по защите населения и территорий от чрезвычайных ситуаций;</w:t>
      </w:r>
      <w:r w:rsidRPr="007B7DFC">
        <w:rPr>
          <w:rFonts w:ascii="Times New Roman" w:eastAsia="Times New Roman" w:hAnsi="Times New Roman" w:cs="Times New Roman"/>
          <w:sz w:val="24"/>
          <w:szCs w:val="24"/>
          <w:lang w:eastAsia="ru-RU"/>
        </w:rPr>
        <w:br/>
      </w:r>
      <w:r w:rsidRPr="007B7DFC">
        <w:rPr>
          <w:rFonts w:ascii="Times New Roman" w:eastAsia="Times New Roman" w:hAnsi="Times New Roman" w:cs="Times New Roman"/>
          <w:sz w:val="24"/>
          <w:szCs w:val="24"/>
          <w:lang w:eastAsia="ru-RU"/>
        </w:rPr>
        <w:lastRenderedPageBreak/>
        <w:t>- формирование культуры безопасности жизнедеятельности населения в контексте реализации прав граждан и осуществления ими своих обязанностей в области защиты от чрезвычайных ситуаций;</w:t>
      </w:r>
      <w:r w:rsidRPr="007B7DFC">
        <w:rPr>
          <w:rFonts w:ascii="Times New Roman" w:eastAsia="Times New Roman" w:hAnsi="Times New Roman" w:cs="Times New Roman"/>
          <w:sz w:val="24"/>
          <w:szCs w:val="24"/>
          <w:lang w:eastAsia="ru-RU"/>
        </w:rPr>
        <w:br/>
        <w:t>- внедрение новых методов пропагандистской, образовательной и информационной работы с населением по вопросам защиты от чрезвычайных ситуаций;</w:t>
      </w:r>
      <w:r w:rsidRPr="007B7DFC">
        <w:rPr>
          <w:rFonts w:ascii="Times New Roman" w:eastAsia="Times New Roman" w:hAnsi="Times New Roman" w:cs="Times New Roman"/>
          <w:sz w:val="24"/>
          <w:szCs w:val="24"/>
          <w:lang w:eastAsia="ru-RU"/>
        </w:rPr>
        <w:br/>
        <w:t xml:space="preserve">- проведение массовых мероприятий (тренингов, лекций, встреч с гражданами и иных мероприятий) в целях </w:t>
      </w:r>
      <w:proofErr w:type="gramStart"/>
      <w:r w:rsidRPr="007B7DFC">
        <w:rPr>
          <w:rFonts w:ascii="Times New Roman" w:eastAsia="Times New Roman" w:hAnsi="Times New Roman" w:cs="Times New Roman"/>
          <w:sz w:val="24"/>
          <w:szCs w:val="24"/>
          <w:lang w:eastAsia="ru-RU"/>
        </w:rPr>
        <w:t>формирования культуры безопасности жизнедеятельности населения</w:t>
      </w:r>
      <w:proofErr w:type="gramEnd"/>
      <w:r w:rsidRPr="007B7DFC">
        <w:rPr>
          <w:rFonts w:ascii="Times New Roman" w:eastAsia="Times New Roman" w:hAnsi="Times New Roman" w:cs="Times New Roman"/>
          <w:sz w:val="24"/>
          <w:szCs w:val="24"/>
          <w:lang w:eastAsia="ru-RU"/>
        </w:rPr>
        <w:t>.</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br/>
      </w:r>
    </w:p>
    <w:p w:rsidR="007B7DFC" w:rsidRPr="007B7DFC" w:rsidRDefault="007B7DFC" w:rsidP="007B7DF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xml:space="preserve">Внедрение </w:t>
      </w:r>
      <w:proofErr w:type="gramStart"/>
      <w:r w:rsidRPr="007B7DFC">
        <w:rPr>
          <w:rFonts w:ascii="Times New Roman" w:eastAsia="Times New Roman" w:hAnsi="Times New Roman" w:cs="Times New Roman"/>
          <w:sz w:val="24"/>
          <w:szCs w:val="24"/>
          <w:lang w:eastAsia="ru-RU"/>
        </w:rPr>
        <w:t>риск-ориентированного</w:t>
      </w:r>
      <w:proofErr w:type="gramEnd"/>
      <w:r w:rsidRPr="007B7DFC">
        <w:rPr>
          <w:rFonts w:ascii="Times New Roman" w:eastAsia="Times New Roman" w:hAnsi="Times New Roman" w:cs="Times New Roman"/>
          <w:sz w:val="24"/>
          <w:szCs w:val="24"/>
          <w:lang w:eastAsia="ru-RU"/>
        </w:rPr>
        <w:t xml:space="preserve"> подхода при организации и осуществлении государственного надзора в области защиты населения и территорий от чрезвычайных ситуаций природного и техногенного характера, предусматривающее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отнесение деятельности юридических лиц и индивидуальных предпринимателей к определенной категории риска;</w:t>
      </w:r>
      <w:r w:rsidRPr="007B7DFC">
        <w:rPr>
          <w:rFonts w:ascii="Times New Roman" w:eastAsia="Times New Roman" w:hAnsi="Times New Roman" w:cs="Times New Roman"/>
          <w:sz w:val="24"/>
          <w:szCs w:val="24"/>
          <w:lang w:eastAsia="ru-RU"/>
        </w:rPr>
        <w:br/>
        <w:t>- формирование перечней объектов государственного надзора в зависимости от присвоенных категорий риска и классов (категорий) опасности.</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br/>
      </w:r>
    </w:p>
    <w:p w:rsidR="007B7DFC" w:rsidRPr="007B7DFC" w:rsidRDefault="007B7DFC" w:rsidP="007B7DF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Совершенствование нормативно-правовой базы в области защиты населения и территорий от чрезвычайных ситуаций, предусматривающее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формирование на федеральном, региональном и муниципальном уровнях единых подходов к мероприятиям по защите населения и территорий от чрезвычайных ситуаций, включенным в документы стратегического планирования;</w:t>
      </w:r>
      <w:r w:rsidRPr="007B7DFC">
        <w:rPr>
          <w:rFonts w:ascii="Times New Roman" w:eastAsia="Times New Roman" w:hAnsi="Times New Roman" w:cs="Times New Roman"/>
          <w:sz w:val="24"/>
          <w:szCs w:val="24"/>
          <w:lang w:eastAsia="ru-RU"/>
        </w:rPr>
        <w:br/>
        <w:t>- разработку нормативных правовых актов и нормативно-технических документов в области защиты населения и территорий от чрезвычайных ситуаций.</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br/>
      </w:r>
    </w:p>
    <w:p w:rsidR="007B7DFC" w:rsidRPr="007B7DFC" w:rsidRDefault="007B7DFC" w:rsidP="007B7DF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Развитие международного сотрудничества в области защиты населения и территорий от чрезвычайных ситуаций, предусматривающее в том числе:</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Times New Roman" w:eastAsia="Times New Roman" w:hAnsi="Times New Roman" w:cs="Times New Roman"/>
          <w:sz w:val="24"/>
          <w:szCs w:val="24"/>
          <w:lang w:eastAsia="ru-RU"/>
        </w:rPr>
        <w:t>- совершенствование международной договорно-правовой базы в области чрезвычайного гуманитарного реагирования, предупреждения и ликвидации чрезвычайных ситуаций;</w:t>
      </w:r>
      <w:r w:rsidRPr="007B7DFC">
        <w:rPr>
          <w:rFonts w:ascii="Times New Roman" w:eastAsia="Times New Roman" w:hAnsi="Times New Roman" w:cs="Times New Roman"/>
          <w:sz w:val="24"/>
          <w:szCs w:val="24"/>
          <w:lang w:eastAsia="ru-RU"/>
        </w:rPr>
        <w:br/>
        <w:t>- развитие взаимодействия с иностранными центрами управления в кризисных ситуациях;</w:t>
      </w:r>
      <w:r w:rsidRPr="007B7DFC">
        <w:rPr>
          <w:rFonts w:ascii="Times New Roman" w:eastAsia="Times New Roman" w:hAnsi="Times New Roman" w:cs="Times New Roman"/>
          <w:sz w:val="24"/>
          <w:szCs w:val="24"/>
          <w:lang w:eastAsia="ru-RU"/>
        </w:rPr>
        <w:br/>
        <w:t xml:space="preserve">- реализацию </w:t>
      </w:r>
      <w:proofErr w:type="spellStart"/>
      <w:r w:rsidRPr="007B7DFC">
        <w:rPr>
          <w:rFonts w:ascii="Times New Roman" w:eastAsia="Times New Roman" w:hAnsi="Times New Roman" w:cs="Times New Roman"/>
          <w:sz w:val="24"/>
          <w:szCs w:val="24"/>
          <w:lang w:eastAsia="ru-RU"/>
        </w:rPr>
        <w:t>Сендайской</w:t>
      </w:r>
      <w:proofErr w:type="spellEnd"/>
      <w:r w:rsidRPr="007B7DFC">
        <w:rPr>
          <w:rFonts w:ascii="Times New Roman" w:eastAsia="Times New Roman" w:hAnsi="Times New Roman" w:cs="Times New Roman"/>
          <w:sz w:val="24"/>
          <w:szCs w:val="24"/>
          <w:lang w:eastAsia="ru-RU"/>
        </w:rPr>
        <w:t xml:space="preserve"> рамочной программы по снижению риска бедствий на 2015 - 2030 годы, принятой на Третьей Всемирной конференц</w:t>
      </w:r>
      <w:proofErr w:type="gramStart"/>
      <w:r w:rsidRPr="007B7DFC">
        <w:rPr>
          <w:rFonts w:ascii="Times New Roman" w:eastAsia="Times New Roman" w:hAnsi="Times New Roman" w:cs="Times New Roman"/>
          <w:sz w:val="24"/>
          <w:szCs w:val="24"/>
          <w:lang w:eastAsia="ru-RU"/>
        </w:rPr>
        <w:t>ии ОО</w:t>
      </w:r>
      <w:proofErr w:type="gramEnd"/>
      <w:r w:rsidRPr="007B7DFC">
        <w:rPr>
          <w:rFonts w:ascii="Times New Roman" w:eastAsia="Times New Roman" w:hAnsi="Times New Roman" w:cs="Times New Roman"/>
          <w:sz w:val="24"/>
          <w:szCs w:val="24"/>
          <w:lang w:eastAsia="ru-RU"/>
        </w:rPr>
        <w:t>Н по снижению риска бедствий.</w:t>
      </w:r>
    </w:p>
    <w:p w:rsidR="007B7DFC" w:rsidRPr="007B7DFC" w:rsidRDefault="007B7DFC" w:rsidP="007B7DFC">
      <w:pPr>
        <w:spacing w:after="0" w:line="240" w:lineRule="auto"/>
        <w:rPr>
          <w:rFonts w:ascii="Times New Roman" w:eastAsia="Times New Roman" w:hAnsi="Times New Roman" w:cs="Times New Roman"/>
          <w:sz w:val="24"/>
          <w:szCs w:val="24"/>
          <w:lang w:eastAsia="ru-RU"/>
        </w:rPr>
      </w:pPr>
      <w:r w:rsidRPr="007B7DFC">
        <w:rPr>
          <w:rFonts w:ascii="Segoe UI" w:eastAsia="Times New Roman" w:hAnsi="Segoe UI" w:cs="Segoe UI"/>
          <w:color w:val="1D2125"/>
          <w:sz w:val="23"/>
          <w:szCs w:val="23"/>
          <w:lang w:eastAsia="ru-RU"/>
        </w:rPr>
        <w:br/>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целях защиты населения и территорий от чрезвычайных ситуаций проводятся следующие мероприятия:</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совершенствование нормативно-правовой базы в области защиты населения и территорий от чрезвычайных ситуаций;</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обеспечение необходимого уровня готовности систем управления, связи, информирования и оповещения, а также сил и средств, предназначенных для предупреждения и ликвидации чрезвычайных ситуаций;</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осуществление государственного надзора в области защиты населения и территорий от чрезвычайных ситуаций природного и техногенного характера с применением </w:t>
      </w:r>
      <w:proofErr w:type="gramStart"/>
      <w:r w:rsidRPr="007B7DFC">
        <w:rPr>
          <w:rFonts w:ascii="Segoe UI" w:eastAsia="Times New Roman" w:hAnsi="Segoe UI" w:cs="Segoe UI"/>
          <w:color w:val="1D2125"/>
          <w:sz w:val="23"/>
          <w:szCs w:val="23"/>
          <w:lang w:eastAsia="ru-RU"/>
        </w:rPr>
        <w:t>риск-ориентированного</w:t>
      </w:r>
      <w:proofErr w:type="gramEnd"/>
      <w:r w:rsidRPr="007B7DFC">
        <w:rPr>
          <w:rFonts w:ascii="Segoe UI" w:eastAsia="Times New Roman" w:hAnsi="Segoe UI" w:cs="Segoe UI"/>
          <w:color w:val="1D2125"/>
          <w:sz w:val="23"/>
          <w:szCs w:val="23"/>
          <w:lang w:eastAsia="ru-RU"/>
        </w:rPr>
        <w:t xml:space="preserve"> подхода;</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проведение мониторинга и анализа рисков природного, техногенного и иного характера и противодействие им;</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осуществление превентивных мер по снижению риска возникновения чрезвычайных ситуаций, сохранению здоровья граждан, уменьшению размеров ущерба окружающей среде и материальных потерь в случае возникновения чрезвычайных ситуаций;</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реализация планов действий по предупреждению и ликвидации чрезвычайных ситуаций на всех уровнях единой государственной системы предупреждения и ликвидации чрезвычайных ситуаций;</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совершенствование подготовки населения по вопросам культуры безопасности жизнедеятельности;</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развитие системы мониторинга, лабораторного контроля и прогнозирования чрезвычайных ситуаций;</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повышение уровня защищенности критически важных и потенциально опасных объектов, обеспечение устойчивости их функционирования в чрезвычайных ситуациях;</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развитие систем информирования и оповещения населения в местах массового пребывания людей;</w:t>
      </w:r>
    </w:p>
    <w:p w:rsidR="007B7DFC" w:rsidRPr="007B7DFC" w:rsidRDefault="007B7DFC" w:rsidP="007B7DFC">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совершенствование информационного взаимодействия экстренных оперативных служб в целях повышения эффективности мероприятий по оказанию необходимой помощи населению.</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2.3 Права и обязанности граждан в области защиты населения и территорий от чрезвычайных ситуаций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Граждане имеют право:</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 защиту жизни, здоровья и личного имущества в случае возникновения чрезвычайных ситуаций;</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быть информированными о риске, которому они могут подвергнуться в определённых местах пребывания на территории страны, и о мерах необходимой безопасности;</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обращаться лично, а также направлять в государственные органы и органы местного </w:t>
      </w:r>
      <w:proofErr w:type="gramStart"/>
      <w:r w:rsidRPr="007B7DFC">
        <w:rPr>
          <w:rFonts w:ascii="Segoe UI" w:eastAsia="Times New Roman" w:hAnsi="Segoe UI" w:cs="Segoe UI"/>
          <w:color w:val="1D2125"/>
          <w:sz w:val="23"/>
          <w:szCs w:val="23"/>
          <w:lang w:eastAsia="ru-RU"/>
        </w:rPr>
        <w:t>самоуправления</w:t>
      </w:r>
      <w:proofErr w:type="gramEnd"/>
      <w:r w:rsidRPr="007B7DFC">
        <w:rPr>
          <w:rFonts w:ascii="Segoe UI" w:eastAsia="Times New Roman" w:hAnsi="Segoe UI" w:cs="Segoe UI"/>
          <w:color w:val="1D2125"/>
          <w:sz w:val="23"/>
          <w:szCs w:val="23"/>
          <w:lang w:eastAsia="ru-RU"/>
        </w:rPr>
        <w:t xml:space="preserve"> индивидуальные и коллективные обращения по </w:t>
      </w:r>
      <w:r w:rsidRPr="007B7DFC">
        <w:rPr>
          <w:rFonts w:ascii="Segoe UI" w:eastAsia="Times New Roman" w:hAnsi="Segoe UI" w:cs="Segoe UI"/>
          <w:color w:val="1D2125"/>
          <w:sz w:val="23"/>
          <w:szCs w:val="23"/>
          <w:lang w:eastAsia="ru-RU"/>
        </w:rPr>
        <w:lastRenderedPageBreak/>
        <w:t>вопросам защиты населения и территорий от чрезвычайных ситуаций, в том числе обеспечения безопасности людей на водных объектах;</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участвовать в установленном порядке в мероприятиях по предупреждению и ликвидации чрезвычайных ситуаций;</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 возмещение ущерба, причиненного их здоровью и имуществу вследствие чрезвычайных ситуаций;</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на медицинское обслуживание, компенсации и социальные гарантии за </w:t>
      </w:r>
      <w:proofErr w:type="gramStart"/>
      <w:r w:rsidRPr="007B7DFC">
        <w:rPr>
          <w:rFonts w:ascii="Segoe UI" w:eastAsia="Times New Roman" w:hAnsi="Segoe UI" w:cs="Segoe UI"/>
          <w:color w:val="1D2125"/>
          <w:sz w:val="23"/>
          <w:szCs w:val="23"/>
          <w:lang w:eastAsia="ru-RU"/>
        </w:rPr>
        <w:t>проживание</w:t>
      </w:r>
      <w:proofErr w:type="gramEnd"/>
      <w:r w:rsidRPr="007B7DFC">
        <w:rPr>
          <w:rFonts w:ascii="Segoe UI" w:eastAsia="Times New Roman" w:hAnsi="Segoe UI" w:cs="Segoe UI"/>
          <w:color w:val="1D2125"/>
          <w:sz w:val="23"/>
          <w:szCs w:val="23"/>
          <w:lang w:eastAsia="ru-RU"/>
        </w:rPr>
        <w:t xml:space="preserve"> и работу в зонах чрезвычайных ситуаций, а также на оказание психологической помощи;</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7B7DFC" w:rsidRPr="007B7DFC" w:rsidRDefault="007B7DFC" w:rsidP="007B7DFC">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 получение бесплатной юридической помощи в соответствии с законодательством Российской Федерации.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Граждане обязаны:</w:t>
      </w:r>
    </w:p>
    <w:p w:rsidR="007B7DFC" w:rsidRPr="007B7DFC" w:rsidRDefault="007B7DFC" w:rsidP="007B7DFC">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7B7DFC" w:rsidRPr="007B7DFC" w:rsidRDefault="007B7DFC" w:rsidP="007B7DFC">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7B7DFC" w:rsidRPr="007B7DFC" w:rsidRDefault="007B7DFC" w:rsidP="007B7DFC">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изучать основные способы защиты населения и территорий от чрезвычайных ситуаций, приёмы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7B7DFC" w:rsidRPr="007B7DFC" w:rsidRDefault="007B7DFC" w:rsidP="007B7DFC">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выполнять установленные правила поведения при введении режима повышенной готовности или чрезвычайной ситуации;</w:t>
      </w:r>
    </w:p>
    <w:p w:rsidR="007B7DFC" w:rsidRPr="007B7DFC" w:rsidRDefault="007B7DFC" w:rsidP="007B7DFC">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 необходимости оказывать содействие в проведении аварийно-спасательных и других неотложных работ;</w:t>
      </w:r>
    </w:p>
    <w:p w:rsidR="007B7DFC" w:rsidRPr="007B7DFC" w:rsidRDefault="007B7DFC" w:rsidP="007B7DFC">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2.4 Обязанности организаций в области защиты населения и территорий от чрезвычайных ситуаций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Организации обязаны:</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обеспечивать создание, подготовку и поддержание в готовности к применению сил и сре</w:t>
      </w:r>
      <w:proofErr w:type="gramStart"/>
      <w:r w:rsidRPr="007B7DFC">
        <w:rPr>
          <w:rFonts w:ascii="Segoe UI" w:eastAsia="Times New Roman" w:hAnsi="Segoe UI" w:cs="Segoe UI"/>
          <w:color w:val="1D2125"/>
          <w:sz w:val="23"/>
          <w:szCs w:val="23"/>
          <w:lang w:eastAsia="ru-RU"/>
        </w:rPr>
        <w:t>дств пр</w:t>
      </w:r>
      <w:proofErr w:type="gramEnd"/>
      <w:r w:rsidRPr="007B7DFC">
        <w:rPr>
          <w:rFonts w:ascii="Segoe UI" w:eastAsia="Times New Roman" w:hAnsi="Segoe UI" w:cs="Segoe UI"/>
          <w:color w:val="1D2125"/>
          <w:sz w:val="23"/>
          <w:szCs w:val="23"/>
          <w:lang w:eastAsia="ru-RU"/>
        </w:rPr>
        <w:t>едупреждения и ликвидации чрезвычайных ситуаций, осуществлять подготовку работников организаций в области защиты от чрезвычайных ситуаций;</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создавать и поддерживать в постоянной готовности локальные системы оповещения населения о чрезвычайных ситуациях;</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w:t>
      </w:r>
      <w:proofErr w:type="gramStart"/>
      <w:r w:rsidRPr="007B7DFC">
        <w:rPr>
          <w:rFonts w:ascii="Segoe UI" w:eastAsia="Times New Roman" w:hAnsi="Segoe UI" w:cs="Segoe UI"/>
          <w:color w:val="1D2125"/>
          <w:sz w:val="23"/>
          <w:szCs w:val="23"/>
          <w:lang w:eastAsia="ru-RU"/>
        </w:rPr>
        <w:t>на прилегающих к ним территориях в соответствии с планами действий по предупреждению</w:t>
      </w:r>
      <w:proofErr w:type="gramEnd"/>
      <w:r w:rsidRPr="007B7DFC">
        <w:rPr>
          <w:rFonts w:ascii="Segoe UI" w:eastAsia="Times New Roman" w:hAnsi="Segoe UI" w:cs="Segoe UI"/>
          <w:color w:val="1D2125"/>
          <w:sz w:val="23"/>
          <w:szCs w:val="23"/>
          <w:lang w:eastAsia="ru-RU"/>
        </w:rPr>
        <w:t xml:space="preserve"> и ликвидации чрезвычайных ситуаций;</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создавать резервы финансовых и материальных ресурсов для ликвидации чрезвычайных ситуаций;</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оповещать работников организаций об угрозе возникновения или о возникновении чрезвычайных ситуаций;</w:t>
      </w:r>
    </w:p>
    <w:p w:rsidR="007B7DFC" w:rsidRPr="007B7DFC" w:rsidRDefault="007B7DFC" w:rsidP="007B7DFC">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предоставлять в установленном порядке федеральному органу исполнительной власти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w:t>
      </w:r>
      <w:proofErr w:type="gramEnd"/>
      <w:r w:rsidRPr="007B7DFC">
        <w:rPr>
          <w:rFonts w:ascii="Segoe UI" w:eastAsia="Times New Roman" w:hAnsi="Segoe UI" w:cs="Segoe UI"/>
          <w:color w:val="1D2125"/>
          <w:sz w:val="23"/>
          <w:szCs w:val="23"/>
          <w:lang w:eastAsia="ru-RU"/>
        </w:rPr>
        <w:t xml:space="preserve"> средств массовой информации, а также каналов связи, выделения эфирного времени и иными способами.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w:t>
      </w:r>
      <w:r w:rsidRPr="007B7DFC">
        <w:rPr>
          <w:rFonts w:ascii="Segoe UI" w:eastAsia="Times New Roman" w:hAnsi="Segoe UI" w:cs="Segoe UI"/>
          <w:color w:val="1D2125"/>
          <w:sz w:val="23"/>
          <w:szCs w:val="23"/>
          <w:lang w:eastAsia="ru-RU"/>
        </w:rPr>
        <w:lastRenderedPageBreak/>
        <w:t>чрезвычайной ситуации работников данной организации и иных граждан, находящихся на её территории, а также</w:t>
      </w:r>
      <w:proofErr w:type="gramEnd"/>
      <w:r w:rsidRPr="007B7DFC">
        <w:rPr>
          <w:rFonts w:ascii="Segoe UI" w:eastAsia="Times New Roman" w:hAnsi="Segoe UI" w:cs="Segoe UI"/>
          <w:color w:val="1D2125"/>
          <w:sz w:val="23"/>
          <w:szCs w:val="23"/>
          <w:lang w:eastAsia="ru-RU"/>
        </w:rPr>
        <w:t xml:space="preserve"> о проведении эвакуационных мероприятий.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2.5 Классификации чрезвычайных ситуаций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Классификация чрезвычайных ситуаций зависит от их характера, сферы возникновения, масштабов и размеров ущерба.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зависимости от </w:t>
      </w:r>
      <w:r w:rsidRPr="007B7DFC">
        <w:rPr>
          <w:rFonts w:ascii="Segoe UI" w:eastAsia="Times New Roman" w:hAnsi="Segoe UI" w:cs="Segoe UI"/>
          <w:i/>
          <w:iCs/>
          <w:color w:val="1D2125"/>
          <w:sz w:val="23"/>
          <w:szCs w:val="23"/>
          <w:lang w:eastAsia="ru-RU"/>
        </w:rPr>
        <w:t>характера</w:t>
      </w:r>
      <w:r w:rsidRPr="007B7DFC">
        <w:rPr>
          <w:rFonts w:ascii="Segoe UI" w:eastAsia="Times New Roman" w:hAnsi="Segoe UI" w:cs="Segoe UI"/>
          <w:color w:val="1D2125"/>
          <w:sz w:val="23"/>
          <w:szCs w:val="23"/>
          <w:lang w:eastAsia="ru-RU"/>
        </w:rPr>
        <w:t> выделяют чрезвычайные ситуации:</w:t>
      </w:r>
    </w:p>
    <w:p w:rsidR="007B7DFC" w:rsidRPr="007B7DFC" w:rsidRDefault="007B7DFC" w:rsidP="007B7DFC">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природного характера;</w:t>
      </w:r>
    </w:p>
    <w:p w:rsidR="007B7DFC" w:rsidRPr="007B7DFC" w:rsidRDefault="007B7DFC" w:rsidP="007B7DFC">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техногенного характера;</w:t>
      </w:r>
    </w:p>
    <w:p w:rsidR="007B7DFC" w:rsidRPr="007B7DFC" w:rsidRDefault="007B7DFC" w:rsidP="007B7DFC">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экологического характера;</w:t>
      </w:r>
    </w:p>
    <w:p w:rsidR="007B7DFC" w:rsidRPr="007B7DFC" w:rsidRDefault="007B7DFC" w:rsidP="007B7DFC">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биолого-социального характера;</w:t>
      </w:r>
    </w:p>
    <w:p w:rsidR="007B7DFC" w:rsidRPr="007B7DFC" w:rsidRDefault="007B7DFC" w:rsidP="007B7DFC">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террористического характера;</w:t>
      </w:r>
    </w:p>
    <w:p w:rsidR="007B7DFC" w:rsidRPr="007B7DFC" w:rsidRDefault="007B7DFC" w:rsidP="007B7DFC">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гуманитарного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Согласно </w:t>
      </w:r>
      <w:r w:rsidRPr="007B7DFC">
        <w:rPr>
          <w:rFonts w:ascii="Segoe UI" w:eastAsia="Times New Roman" w:hAnsi="Segoe UI" w:cs="Segoe UI"/>
          <w:i/>
          <w:iCs/>
          <w:color w:val="1D2125"/>
          <w:sz w:val="23"/>
          <w:szCs w:val="23"/>
          <w:lang w:eastAsia="ru-RU"/>
        </w:rPr>
        <w:t>Постановлению Правительства РФ от 21 мая 2007 г. №304 «О классификации чрезвычайных ситуаций природного и техногенного характера»</w:t>
      </w:r>
      <w:r w:rsidRPr="007B7DFC">
        <w:rPr>
          <w:rFonts w:ascii="Segoe UI" w:eastAsia="Times New Roman" w:hAnsi="Segoe UI" w:cs="Segoe UI"/>
          <w:color w:val="1D2125"/>
          <w:sz w:val="23"/>
          <w:szCs w:val="23"/>
          <w:lang w:eastAsia="ru-RU"/>
        </w:rPr>
        <w:t>, в зависимости от </w:t>
      </w:r>
      <w:r w:rsidRPr="007B7DFC">
        <w:rPr>
          <w:rFonts w:ascii="Segoe UI" w:eastAsia="Times New Roman" w:hAnsi="Segoe UI" w:cs="Segoe UI"/>
          <w:i/>
          <w:iCs/>
          <w:color w:val="1D2125"/>
          <w:sz w:val="23"/>
          <w:szCs w:val="23"/>
          <w:lang w:eastAsia="ru-RU"/>
        </w:rPr>
        <w:t>масштабов и размеров ущерба</w:t>
      </w:r>
      <w:r w:rsidRPr="007B7DFC">
        <w:rPr>
          <w:rFonts w:ascii="Segoe UI" w:eastAsia="Times New Roman" w:hAnsi="Segoe UI" w:cs="Segoe UI"/>
          <w:color w:val="1D2125"/>
          <w:sz w:val="23"/>
          <w:szCs w:val="23"/>
          <w:lang w:eastAsia="ru-RU"/>
        </w:rPr>
        <w:t> выделяют чрезвычайные ситуации природного и техногенного характера (</w:t>
      </w:r>
      <w:r w:rsidRPr="007B7DFC">
        <w:rPr>
          <w:rFonts w:ascii="Segoe UI" w:eastAsia="Times New Roman" w:hAnsi="Segoe UI" w:cs="Segoe UI"/>
          <w:i/>
          <w:iCs/>
          <w:color w:val="1D2125"/>
          <w:sz w:val="23"/>
          <w:szCs w:val="23"/>
          <w:lang w:eastAsia="ru-RU"/>
        </w:rPr>
        <w:t>таблица 1</w:t>
      </w:r>
      <w:r w:rsidRPr="007B7DFC">
        <w:rPr>
          <w:rFonts w:ascii="Segoe UI" w:eastAsia="Times New Roman" w:hAnsi="Segoe UI" w:cs="Segoe UI"/>
          <w:color w:val="1D2125"/>
          <w:sz w:val="23"/>
          <w:szCs w:val="23"/>
          <w:lang w:eastAsia="ru-RU"/>
        </w:rPr>
        <w:t>):</w:t>
      </w:r>
    </w:p>
    <w:p w:rsidR="007B7DFC" w:rsidRPr="007B7DFC" w:rsidRDefault="007B7DFC" w:rsidP="007B7DFC">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локальные;</w:t>
      </w:r>
    </w:p>
    <w:p w:rsidR="007B7DFC" w:rsidRPr="007B7DFC" w:rsidRDefault="007B7DFC" w:rsidP="007B7DFC">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муниципальные;</w:t>
      </w:r>
    </w:p>
    <w:p w:rsidR="007B7DFC" w:rsidRPr="007B7DFC" w:rsidRDefault="007B7DFC" w:rsidP="007B7DFC">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межмуниципальные;</w:t>
      </w:r>
    </w:p>
    <w:p w:rsidR="007B7DFC" w:rsidRPr="007B7DFC" w:rsidRDefault="007B7DFC" w:rsidP="007B7DFC">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региональные;</w:t>
      </w:r>
    </w:p>
    <w:p w:rsidR="007B7DFC" w:rsidRPr="007B7DFC" w:rsidRDefault="007B7DFC" w:rsidP="007B7DFC">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межрегиональные;</w:t>
      </w:r>
    </w:p>
    <w:p w:rsidR="007B7DFC" w:rsidRPr="007B7DFC" w:rsidRDefault="007B7DFC" w:rsidP="007B7DFC">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федеральные.</w:t>
      </w:r>
    </w:p>
    <w:p w:rsidR="007B7DFC" w:rsidRPr="007B7DFC" w:rsidRDefault="007B7DFC" w:rsidP="007B7DFC">
      <w:pPr>
        <w:shd w:val="clear" w:color="auto" w:fill="FFFFFF"/>
        <w:spacing w:after="100" w:afterAutospacing="1" w:line="240" w:lineRule="auto"/>
        <w:jc w:val="right"/>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Таблица 1</w:t>
      </w:r>
    </w:p>
    <w:tbl>
      <w:tblPr>
        <w:tblW w:w="93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46"/>
        <w:gridCol w:w="1818"/>
        <w:gridCol w:w="1984"/>
        <w:gridCol w:w="3203"/>
      </w:tblGrid>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Масштаб ЧС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Кол-во пострадавших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Размеры материального ущерба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Границы распространения зон ЧС</w:t>
            </w:r>
          </w:p>
        </w:tc>
      </w:tr>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Локальный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 более 10 чел.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 более 240 тыс.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пределах территории организации (объекта)</w:t>
            </w:r>
          </w:p>
        </w:tc>
      </w:tr>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Муниципальный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 более 50 чел.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 более 12 млн.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В пределах территории одного муниципального </w:t>
            </w:r>
            <w:r w:rsidRPr="007B7DFC">
              <w:rPr>
                <w:rFonts w:ascii="Segoe UI" w:eastAsia="Times New Roman" w:hAnsi="Segoe UI" w:cs="Segoe UI"/>
                <w:color w:val="1D2125"/>
                <w:sz w:val="23"/>
                <w:szCs w:val="23"/>
                <w:lang w:eastAsia="ru-RU"/>
              </w:rPr>
              <w:lastRenderedPageBreak/>
              <w:t>образования</w:t>
            </w:r>
          </w:p>
        </w:tc>
      </w:tr>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Межмуниципальный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 более 50 чел.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 более 12 млн.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Затрагивает территорию двух и более муниципальных районов, муниципальных округов, городских округов, расположенных на территории одного субъекта РФ, или внутригородских территорий города федерального значения</w:t>
            </w:r>
          </w:p>
        </w:tc>
      </w:tr>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Региональный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Более 50, но менее 500 чел.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Свыше 12 млн., но не более 1,2 млрд.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пределах территории одного субъекта РФ</w:t>
            </w:r>
          </w:p>
        </w:tc>
      </w:tr>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Межрегиональный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Более 50, но менее 500 чел.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Свыше 12 млн., но не более 1,2 млрд.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Затрагивает территорию двух и более субъектов РФ</w:t>
            </w:r>
          </w:p>
        </w:tc>
      </w:tr>
      <w:tr w:rsidR="007B7DFC" w:rsidRPr="007B7DFC" w:rsidTr="007B7DF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Федеральный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Более 500 чел.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Свыше 1,2 млрд.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60" w:type="dxa"/>
              <w:bottom w:w="45" w:type="dxa"/>
              <w:right w:w="60" w:type="dxa"/>
            </w:tcMar>
            <w:vAlign w:val="center"/>
            <w:hideMark/>
          </w:tcPr>
          <w:p w:rsidR="007B7DFC" w:rsidRPr="007B7DFC" w:rsidRDefault="007B7DFC" w:rsidP="007B7DFC">
            <w:pPr>
              <w:spacing w:after="100" w:afterAutospacing="1" w:line="240" w:lineRule="auto"/>
              <w:jc w:val="center"/>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w:t>
            </w:r>
          </w:p>
        </w:tc>
      </w:tr>
    </w:tbl>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u w:val="single"/>
          <w:lang w:eastAsia="ru-RU"/>
        </w:rPr>
        <w:t>Важно</w:t>
      </w:r>
      <w:r w:rsidRPr="007B7DFC">
        <w:rPr>
          <w:rFonts w:ascii="Segoe UI" w:eastAsia="Times New Roman" w:hAnsi="Segoe UI" w:cs="Segoe UI"/>
          <w:color w:val="1D2125"/>
          <w:sz w:val="23"/>
          <w:szCs w:val="23"/>
          <w:lang w:eastAsia="ru-RU"/>
        </w:rPr>
        <w:t>: данная классификация не распространяется на чрезвычайные ситуации в лесах, возникающие вследствие лесных пожаров!</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2.5.1 Чрезвычайные ситуации природного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природного характера являются следствием опасных природных явлений - стихийных бедствий, которые представляют собой опасные природные явления или процессы, оказывающие отрицательное воздействие на окружающую среду, нарушающие повседневный уклад жизни людей и функционирование инфраструктуры, приводящие к уничтожению материальных ценностей и, зачастую, к человеческим жертвам.</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Согласно </w:t>
      </w:r>
      <w:r w:rsidRPr="007B7DFC">
        <w:rPr>
          <w:rFonts w:ascii="Segoe UI" w:eastAsia="Times New Roman" w:hAnsi="Segoe UI" w:cs="Segoe UI"/>
          <w:i/>
          <w:iCs/>
          <w:color w:val="1D2125"/>
          <w:sz w:val="23"/>
          <w:szCs w:val="23"/>
          <w:lang w:eastAsia="ru-RU"/>
        </w:rPr>
        <w:t xml:space="preserve">Межгосударственному стандарту ГОСТ 22.0.06-97/ГОСТ </w:t>
      </w:r>
      <w:proofErr w:type="gramStart"/>
      <w:r w:rsidRPr="007B7DFC">
        <w:rPr>
          <w:rFonts w:ascii="Segoe UI" w:eastAsia="Times New Roman" w:hAnsi="Segoe UI" w:cs="Segoe UI"/>
          <w:i/>
          <w:iCs/>
          <w:color w:val="1D2125"/>
          <w:sz w:val="23"/>
          <w:szCs w:val="23"/>
          <w:lang w:eastAsia="ru-RU"/>
        </w:rPr>
        <w:t>Р</w:t>
      </w:r>
      <w:proofErr w:type="gramEnd"/>
      <w:r w:rsidRPr="007B7DFC">
        <w:rPr>
          <w:rFonts w:ascii="Segoe UI" w:eastAsia="Times New Roman" w:hAnsi="Segoe UI" w:cs="Segoe UI"/>
          <w:i/>
          <w:iCs/>
          <w:color w:val="1D2125"/>
          <w:sz w:val="23"/>
          <w:szCs w:val="23"/>
          <w:lang w:eastAsia="ru-RU"/>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7B7DFC">
        <w:rPr>
          <w:rFonts w:ascii="Segoe UI" w:eastAsia="Times New Roman" w:hAnsi="Segoe UI" w:cs="Segoe UI"/>
          <w:color w:val="1D2125"/>
          <w:sz w:val="23"/>
          <w:szCs w:val="23"/>
          <w:lang w:eastAsia="ru-RU"/>
        </w:rPr>
        <w:t>, источником природной чрезвычайной ситуации является опасное природное явление или процесс, причиной возникновения которого может быть:</w:t>
      </w:r>
    </w:p>
    <w:p w:rsidR="007B7DFC" w:rsidRPr="007B7DFC" w:rsidRDefault="007B7DFC" w:rsidP="007B7DFC">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Опасные </w:t>
      </w:r>
      <w:r w:rsidRPr="007B7DFC">
        <w:rPr>
          <w:rFonts w:ascii="Segoe UI" w:eastAsia="Times New Roman" w:hAnsi="Segoe UI" w:cs="Segoe UI"/>
          <w:i/>
          <w:iCs/>
          <w:color w:val="1D2125"/>
          <w:sz w:val="23"/>
          <w:szCs w:val="23"/>
          <w:lang w:eastAsia="ru-RU"/>
        </w:rPr>
        <w:t>геологические</w:t>
      </w:r>
      <w:r w:rsidRPr="007B7DFC">
        <w:rPr>
          <w:rFonts w:ascii="Segoe UI" w:eastAsia="Times New Roman" w:hAnsi="Segoe UI" w:cs="Segoe UI"/>
          <w:color w:val="1D2125"/>
          <w:sz w:val="23"/>
          <w:szCs w:val="23"/>
          <w:lang w:eastAsia="ru-RU"/>
        </w:rPr>
        <w:t xml:space="preserve"> процессы (землетрясение, вулканическое извержение, оползень, обвал, карст (карстово-суффозионный процесс), просадку в </w:t>
      </w:r>
      <w:proofErr w:type="spellStart"/>
      <w:r w:rsidRPr="007B7DFC">
        <w:rPr>
          <w:rFonts w:ascii="Segoe UI" w:eastAsia="Times New Roman" w:hAnsi="Segoe UI" w:cs="Segoe UI"/>
          <w:color w:val="1D2125"/>
          <w:sz w:val="23"/>
          <w:szCs w:val="23"/>
          <w:lang w:eastAsia="ru-RU"/>
        </w:rPr>
        <w:t>лесовых</w:t>
      </w:r>
      <w:proofErr w:type="spellEnd"/>
      <w:r w:rsidRPr="007B7DFC">
        <w:rPr>
          <w:rFonts w:ascii="Segoe UI" w:eastAsia="Times New Roman" w:hAnsi="Segoe UI" w:cs="Segoe UI"/>
          <w:color w:val="1D2125"/>
          <w:sz w:val="23"/>
          <w:szCs w:val="23"/>
          <w:lang w:eastAsia="ru-RU"/>
        </w:rPr>
        <w:t xml:space="preserve"> грунтах, переработку берегов);</w:t>
      </w:r>
      <w:proofErr w:type="gramEnd"/>
    </w:p>
    <w:p w:rsidR="007B7DFC" w:rsidRPr="007B7DFC" w:rsidRDefault="007B7DFC" w:rsidP="007B7DFC">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Опасные </w:t>
      </w:r>
      <w:r w:rsidRPr="007B7DFC">
        <w:rPr>
          <w:rFonts w:ascii="Segoe UI" w:eastAsia="Times New Roman" w:hAnsi="Segoe UI" w:cs="Segoe UI"/>
          <w:i/>
          <w:iCs/>
          <w:color w:val="1D2125"/>
          <w:sz w:val="23"/>
          <w:szCs w:val="23"/>
          <w:lang w:eastAsia="ru-RU"/>
        </w:rPr>
        <w:t>гидрологические</w:t>
      </w:r>
      <w:r w:rsidRPr="007B7DFC">
        <w:rPr>
          <w:rFonts w:ascii="Segoe UI" w:eastAsia="Times New Roman" w:hAnsi="Segoe UI" w:cs="Segoe UI"/>
          <w:color w:val="1D2125"/>
          <w:sz w:val="23"/>
          <w:szCs w:val="23"/>
          <w:lang w:eastAsia="ru-RU"/>
        </w:rPr>
        <w:t> явления и процессы (подтопление, русловая эрозия, цунами, штормовой нагон воды, сель, наводнение (половодье, паводок, катастрофический паводок), затор (зажор), снежная лавина);</w:t>
      </w:r>
      <w:proofErr w:type="gramEnd"/>
    </w:p>
    <w:p w:rsidR="007B7DFC" w:rsidRPr="007B7DFC" w:rsidRDefault="007B7DFC" w:rsidP="007B7DFC">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lastRenderedPageBreak/>
        <w:t>Опасные </w:t>
      </w:r>
      <w:r w:rsidRPr="007B7DFC">
        <w:rPr>
          <w:rFonts w:ascii="Segoe UI" w:eastAsia="Times New Roman" w:hAnsi="Segoe UI" w:cs="Segoe UI"/>
          <w:i/>
          <w:iCs/>
          <w:color w:val="1D2125"/>
          <w:sz w:val="23"/>
          <w:szCs w:val="23"/>
          <w:lang w:eastAsia="ru-RU"/>
        </w:rPr>
        <w:t>метеорологические</w:t>
      </w:r>
      <w:r w:rsidRPr="007B7DFC">
        <w:rPr>
          <w:rFonts w:ascii="Segoe UI" w:eastAsia="Times New Roman" w:hAnsi="Segoe UI" w:cs="Segoe UI"/>
          <w:color w:val="1D2125"/>
          <w:sz w:val="23"/>
          <w:szCs w:val="23"/>
          <w:lang w:eastAsia="ru-RU"/>
        </w:rPr>
        <w:t> явления и процессы (сильный ветер (шторм, шквал, ураган), смерч (вихрь), пыльная буря, сильные осадки, продолжительный дождь (ливень), сильный снегопад, сильная метель, гололёд, град, туман, заморозок, засуха, суховей, гроза);</w:t>
      </w:r>
      <w:proofErr w:type="gramEnd"/>
    </w:p>
    <w:p w:rsidR="007B7DFC" w:rsidRPr="007B7DFC" w:rsidRDefault="007B7DFC" w:rsidP="007B7DFC">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Природные пожары</w:t>
      </w:r>
      <w:r w:rsidRPr="007B7DFC">
        <w:rPr>
          <w:rFonts w:ascii="Segoe UI" w:eastAsia="Times New Roman" w:hAnsi="Segoe UI" w:cs="Segoe UI"/>
          <w:color w:val="1D2125"/>
          <w:sz w:val="23"/>
          <w:szCs w:val="23"/>
          <w:lang w:eastAsia="ru-RU"/>
        </w:rPr>
        <w:t> (пожар ландшафтный, степной, лесной).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2.5.2 Чрезвычайные ситуации техногенного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техногенного характера могут быть вызваны различными авариями, катастрофами и инцидентами, связанными с производственной и технической деятельностью человека.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Основным источником техногенных чрезвычайных ситуаций становятся аварии – опасные техногенные происшествия, создающие на определённой территории угрозу жизни и здоровью людей, приводящие к разрушению зданий, сооружений, оборудования и транспортных средств, к нарушению производственного или транспортного процесса, а также к нанесению ущерба окружающей природной среде (</w:t>
      </w:r>
      <w:r w:rsidRPr="007B7DFC">
        <w:rPr>
          <w:rFonts w:ascii="Segoe UI" w:eastAsia="Times New Roman" w:hAnsi="Segoe UI" w:cs="Segoe UI"/>
          <w:i/>
          <w:iCs/>
          <w:color w:val="1D2125"/>
          <w:sz w:val="23"/>
          <w:szCs w:val="23"/>
          <w:lang w:eastAsia="ru-RU"/>
        </w:rPr>
        <w:t>ГОСТ 22.0.05-97 «Безопасность в чрезвычайных ситуациях.</w:t>
      </w:r>
      <w:proofErr w:type="gramEnd"/>
      <w:r w:rsidRPr="007B7DFC">
        <w:rPr>
          <w:rFonts w:ascii="Segoe UI" w:eastAsia="Times New Roman" w:hAnsi="Segoe UI" w:cs="Segoe UI"/>
          <w:i/>
          <w:iCs/>
          <w:color w:val="1D2125"/>
          <w:sz w:val="23"/>
          <w:szCs w:val="23"/>
          <w:lang w:eastAsia="ru-RU"/>
        </w:rPr>
        <w:t xml:space="preserve"> Техногенные чрезвычайные ситуации. </w:t>
      </w:r>
      <w:proofErr w:type="gramStart"/>
      <w:r w:rsidRPr="007B7DFC">
        <w:rPr>
          <w:rFonts w:ascii="Segoe UI" w:eastAsia="Times New Roman" w:hAnsi="Segoe UI" w:cs="Segoe UI"/>
          <w:i/>
          <w:iCs/>
          <w:color w:val="1D2125"/>
          <w:sz w:val="23"/>
          <w:szCs w:val="23"/>
          <w:lang w:eastAsia="ru-RU"/>
        </w:rPr>
        <w:t>Термины и определения»</w:t>
      </w:r>
      <w:r w:rsidRPr="007B7DFC">
        <w:rPr>
          <w:rFonts w:ascii="Segoe UI" w:eastAsia="Times New Roman" w:hAnsi="Segoe UI" w:cs="Segoe UI"/>
          <w:color w:val="1D2125"/>
          <w:sz w:val="23"/>
          <w:szCs w:val="23"/>
          <w:lang w:eastAsia="ru-RU"/>
        </w:rPr>
        <w:t>).</w:t>
      </w:r>
      <w:proofErr w:type="gramEnd"/>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Крупную аварию с человеческими жертвами называют катастрофой. Крупномасштабные чрезвычайные ситуации зачастую возникают в результате аварий на потенциально опасных объектах, к которым можно отнести радиационн</w:t>
      </w:r>
      <w:proofErr w:type="gramStart"/>
      <w:r w:rsidRPr="007B7DFC">
        <w:rPr>
          <w:rFonts w:ascii="Segoe UI" w:eastAsia="Times New Roman" w:hAnsi="Segoe UI" w:cs="Segoe UI"/>
          <w:color w:val="1D2125"/>
          <w:sz w:val="23"/>
          <w:szCs w:val="23"/>
          <w:lang w:eastAsia="ru-RU"/>
        </w:rPr>
        <w:t>о-</w:t>
      </w:r>
      <w:proofErr w:type="gramEnd"/>
      <w:r w:rsidRPr="007B7DFC">
        <w:rPr>
          <w:rFonts w:ascii="Segoe UI" w:eastAsia="Times New Roman" w:hAnsi="Segoe UI" w:cs="Segoe UI"/>
          <w:color w:val="1D2125"/>
          <w:sz w:val="23"/>
          <w:szCs w:val="23"/>
          <w:lang w:eastAsia="ru-RU"/>
        </w:rPr>
        <w:t xml:space="preserve">, химически- и </w:t>
      </w:r>
      <w:proofErr w:type="spellStart"/>
      <w:r w:rsidRPr="007B7DFC">
        <w:rPr>
          <w:rFonts w:ascii="Segoe UI" w:eastAsia="Times New Roman" w:hAnsi="Segoe UI" w:cs="Segoe UI"/>
          <w:color w:val="1D2125"/>
          <w:sz w:val="23"/>
          <w:szCs w:val="23"/>
          <w:lang w:eastAsia="ru-RU"/>
        </w:rPr>
        <w:t>пожаровзрывоопасные</w:t>
      </w:r>
      <w:proofErr w:type="spellEnd"/>
      <w:r w:rsidRPr="007B7DFC">
        <w:rPr>
          <w:rFonts w:ascii="Segoe UI" w:eastAsia="Times New Roman" w:hAnsi="Segoe UI" w:cs="Segoe UI"/>
          <w:color w:val="1D2125"/>
          <w:sz w:val="23"/>
          <w:szCs w:val="23"/>
          <w:lang w:eastAsia="ru-RU"/>
        </w:rPr>
        <w:t xml:space="preserve"> объекты.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Также причиной чрезвычайной ситуации техногенного характера становится нарушение работы систем или объектов жизнеобеспечения людей в местах проживания. К таким нарушениям можно отнести радиационные и химические аварии, пожары и взрывы.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 основным видам аварий, вызывающих техногенные чрезвычайные ситуации, относятся:</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Промышленные</w:t>
      </w:r>
      <w:r w:rsidRPr="007B7DFC">
        <w:rPr>
          <w:rFonts w:ascii="Segoe UI" w:eastAsia="Times New Roman" w:hAnsi="Segoe UI" w:cs="Segoe UI"/>
          <w:color w:val="1D2125"/>
          <w:sz w:val="23"/>
          <w:szCs w:val="23"/>
          <w:lang w:eastAsia="ru-RU"/>
        </w:rPr>
        <w:t> аварии (аварии на промышленных объектах, в технической системе или на промышленной установке);</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Радиационные</w:t>
      </w:r>
      <w:r w:rsidRPr="007B7DFC">
        <w:rPr>
          <w:rFonts w:ascii="Segoe UI" w:eastAsia="Times New Roman" w:hAnsi="Segoe UI" w:cs="Segoe UI"/>
          <w:color w:val="1D2125"/>
          <w:sz w:val="23"/>
          <w:szCs w:val="23"/>
          <w:lang w:eastAsia="ru-RU"/>
        </w:rPr>
        <w:t xml:space="preserve"> аварии (аварии на </w:t>
      </w:r>
      <w:proofErr w:type="spellStart"/>
      <w:r w:rsidRPr="007B7DFC">
        <w:rPr>
          <w:rFonts w:ascii="Segoe UI" w:eastAsia="Times New Roman" w:hAnsi="Segoe UI" w:cs="Segoe UI"/>
          <w:color w:val="1D2125"/>
          <w:sz w:val="23"/>
          <w:szCs w:val="23"/>
          <w:lang w:eastAsia="ru-RU"/>
        </w:rPr>
        <w:t>радиационно</w:t>
      </w:r>
      <w:proofErr w:type="spellEnd"/>
      <w:r w:rsidRPr="007B7DFC">
        <w:rPr>
          <w:rFonts w:ascii="Segoe UI" w:eastAsia="Times New Roman" w:hAnsi="Segoe UI" w:cs="Segoe UI"/>
          <w:color w:val="1D2125"/>
          <w:sz w:val="23"/>
          <w:szCs w:val="23"/>
          <w:lang w:eastAsia="ru-RU"/>
        </w:rPr>
        <w:t xml:space="preserve"> опасных объектах, приводящие к выбросу радиоактивных веществ и (или) ионизирующих излучений, превышающих установленные пределы);</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Химические</w:t>
      </w:r>
      <w:r w:rsidRPr="007B7DFC">
        <w:rPr>
          <w:rFonts w:ascii="Segoe UI" w:eastAsia="Times New Roman" w:hAnsi="Segoe UI" w:cs="Segoe UI"/>
          <w:color w:val="1D2125"/>
          <w:sz w:val="23"/>
          <w:szCs w:val="23"/>
          <w:lang w:eastAsia="ru-RU"/>
        </w:rPr>
        <w:t> аварии (аварии на химически опасных объектах, сопровождающиеся проливом или выбросом опасных химических веществ, способные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природной среды);</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Биологические</w:t>
      </w:r>
      <w:r w:rsidRPr="007B7DFC">
        <w:rPr>
          <w:rFonts w:ascii="Segoe UI" w:eastAsia="Times New Roman" w:hAnsi="Segoe UI" w:cs="Segoe UI"/>
          <w:color w:val="1D2125"/>
          <w:sz w:val="23"/>
          <w:szCs w:val="23"/>
          <w:lang w:eastAsia="ru-RU"/>
        </w:rPr>
        <w:t> аварии (аварии, сопровождающиеся распространением опасных биологических веществ в количествах, создающих опасность для жизни и здоровья людей, для сельскохозяйственных животных и растений, приводящих к ущербу окружающей природной среде);</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lastRenderedPageBreak/>
        <w:t>Гидродинамические </w:t>
      </w:r>
      <w:r w:rsidRPr="007B7DFC">
        <w:rPr>
          <w:rFonts w:ascii="Segoe UI" w:eastAsia="Times New Roman" w:hAnsi="Segoe UI" w:cs="Segoe UI"/>
          <w:color w:val="1D2125"/>
          <w:sz w:val="23"/>
          <w:szCs w:val="23"/>
          <w:lang w:eastAsia="ru-RU"/>
        </w:rPr>
        <w:t>аварии (аварии на гидротехническом сооружении, связанные с распространением с большой скоростью воды и создающие угрозу возникновения техногенной чрезвычайной ситуации);</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Пожары </w:t>
      </w:r>
      <w:r w:rsidRPr="007B7DFC">
        <w:rPr>
          <w:rFonts w:ascii="Segoe UI" w:eastAsia="Times New Roman" w:hAnsi="Segoe UI" w:cs="Segoe UI"/>
          <w:color w:val="1D2125"/>
          <w:sz w:val="23"/>
          <w:szCs w:val="23"/>
          <w:lang w:eastAsia="ru-RU"/>
        </w:rPr>
        <w:t>и </w:t>
      </w:r>
      <w:r w:rsidRPr="007B7DFC">
        <w:rPr>
          <w:rFonts w:ascii="Segoe UI" w:eastAsia="Times New Roman" w:hAnsi="Segoe UI" w:cs="Segoe UI"/>
          <w:i/>
          <w:iCs/>
          <w:color w:val="1D2125"/>
          <w:sz w:val="23"/>
          <w:szCs w:val="23"/>
          <w:lang w:eastAsia="ru-RU"/>
        </w:rPr>
        <w:t>взрывы </w:t>
      </w:r>
      <w:r w:rsidRPr="007B7DFC">
        <w:rPr>
          <w:rFonts w:ascii="Segoe UI" w:eastAsia="Times New Roman" w:hAnsi="Segoe UI" w:cs="Segoe UI"/>
          <w:color w:val="1D2125"/>
          <w:sz w:val="23"/>
          <w:szCs w:val="23"/>
          <w:lang w:eastAsia="ru-RU"/>
        </w:rPr>
        <w:t>(</w:t>
      </w:r>
      <w:proofErr w:type="spellStart"/>
      <w:r w:rsidRPr="007B7DFC">
        <w:rPr>
          <w:rFonts w:ascii="Segoe UI" w:eastAsia="Times New Roman" w:hAnsi="Segoe UI" w:cs="Segoe UI"/>
          <w:color w:val="1D2125"/>
          <w:sz w:val="23"/>
          <w:szCs w:val="23"/>
          <w:lang w:eastAsia="ru-RU"/>
        </w:rPr>
        <w:t>пожаровзрывоопасный</w:t>
      </w:r>
      <w:proofErr w:type="spellEnd"/>
      <w:r w:rsidRPr="007B7DFC">
        <w:rPr>
          <w:rFonts w:ascii="Segoe UI" w:eastAsia="Times New Roman" w:hAnsi="Segoe UI" w:cs="Segoe UI"/>
          <w:color w:val="1D2125"/>
          <w:sz w:val="23"/>
          <w:szCs w:val="23"/>
          <w:lang w:eastAsia="ru-RU"/>
        </w:rPr>
        <w:t xml:space="preserve"> объект – это объект, на котором производят, используют, перерабатывают, хранят или транспортируют легковоспламеняющиеся и </w:t>
      </w:r>
      <w:proofErr w:type="spellStart"/>
      <w:r w:rsidRPr="007B7DFC">
        <w:rPr>
          <w:rFonts w:ascii="Segoe UI" w:eastAsia="Times New Roman" w:hAnsi="Segoe UI" w:cs="Segoe UI"/>
          <w:color w:val="1D2125"/>
          <w:sz w:val="23"/>
          <w:szCs w:val="23"/>
          <w:lang w:eastAsia="ru-RU"/>
        </w:rPr>
        <w:t>пожаровзрывоопасные</w:t>
      </w:r>
      <w:proofErr w:type="spellEnd"/>
      <w:r w:rsidRPr="007B7DFC">
        <w:rPr>
          <w:rFonts w:ascii="Segoe UI" w:eastAsia="Times New Roman" w:hAnsi="Segoe UI" w:cs="Segoe UI"/>
          <w:color w:val="1D2125"/>
          <w:sz w:val="23"/>
          <w:szCs w:val="23"/>
          <w:lang w:eastAsia="ru-RU"/>
        </w:rPr>
        <w:t xml:space="preserve"> вещества, создающие реальную угрозу возникновения техногенной чрезвычайной ситуации);</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Транспортные </w:t>
      </w:r>
      <w:r w:rsidRPr="007B7DFC">
        <w:rPr>
          <w:rFonts w:ascii="Segoe UI" w:eastAsia="Times New Roman" w:hAnsi="Segoe UI" w:cs="Segoe UI"/>
          <w:color w:val="1D2125"/>
          <w:sz w:val="23"/>
          <w:szCs w:val="23"/>
          <w:lang w:eastAsia="ru-RU"/>
        </w:rPr>
        <w:t>аварии (аварии на транспорте, повлёкшие за собой гибель людей, причинение пострадавшим тяжёлых телесных повреждений, уничтожение и повреждение транспортных сооружений и средств или ущерб окружающей природной среде); к транспортным авариям относят перевозку опасных грузов, железнодорожные аварии (крушение поездов), дорожно-транспортные происшествия, авиационные катастрофы;</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Обрушение зданий</w:t>
      </w:r>
      <w:r w:rsidRPr="007B7DFC">
        <w:rPr>
          <w:rFonts w:ascii="Segoe UI" w:eastAsia="Times New Roman" w:hAnsi="Segoe UI" w:cs="Segoe UI"/>
          <w:color w:val="1D2125"/>
          <w:sz w:val="23"/>
          <w:szCs w:val="23"/>
          <w:lang w:eastAsia="ru-RU"/>
        </w:rPr>
        <w:t>;</w:t>
      </w:r>
    </w:p>
    <w:p w:rsidR="007B7DFC" w:rsidRPr="007B7DFC" w:rsidRDefault="007B7DFC" w:rsidP="007B7DFC">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Аварии на</w:t>
      </w:r>
      <w:r w:rsidRPr="007B7DFC">
        <w:rPr>
          <w:rFonts w:ascii="Segoe UI" w:eastAsia="Times New Roman" w:hAnsi="Segoe UI" w:cs="Segoe UI"/>
          <w:i/>
          <w:iCs/>
          <w:color w:val="1D2125"/>
          <w:sz w:val="23"/>
          <w:szCs w:val="23"/>
          <w:lang w:eastAsia="ru-RU"/>
        </w:rPr>
        <w:t> подземных сооружениях </w:t>
      </w:r>
      <w:r w:rsidRPr="007B7DFC">
        <w:rPr>
          <w:rFonts w:ascii="Segoe UI" w:eastAsia="Times New Roman" w:hAnsi="Segoe UI" w:cs="Segoe UI"/>
          <w:color w:val="1D2125"/>
          <w:sz w:val="23"/>
          <w:szCs w:val="23"/>
          <w:lang w:eastAsia="ru-RU"/>
        </w:rPr>
        <w:t>(опасные происшествия на подземных шахтах, горных выработках, подземных складах или хранилищах, в транспортных тоннелях или рекреационных пещерах, связанных с внезапным полным или частичным разрушением сооружений, создающих угрозу жизни и здоровью находящихся в них людей и (или) приводящих к материальному ущербу).</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2.5.3 Чрезвычайные ситуации экологического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экологического характера преимущественно связаны с антропогенным воздействием на окружающую среду. К такому воздействию можно отнести загрязнение, связанное с попаданием в экологическую систему отходов и загрязнителей различного происхождения, нерациональное природопользование, растущее число населения планеты, приводящее к истощению природных ресурсов.</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 основным причинам, приводящим к экологическим чрезвычайным ситуациям, относят:</w:t>
      </w:r>
    </w:p>
    <w:p w:rsidR="007B7DFC" w:rsidRPr="007B7DFC" w:rsidRDefault="007B7DFC" w:rsidP="007B7DFC">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Изменения состояния суши</w:t>
      </w:r>
      <w:r w:rsidRPr="007B7DFC">
        <w:rPr>
          <w:rFonts w:ascii="Segoe UI" w:eastAsia="Times New Roman" w:hAnsi="Segoe UI" w:cs="Segoe UI"/>
          <w:color w:val="1D2125"/>
          <w:sz w:val="23"/>
          <w:szCs w:val="23"/>
          <w:lang w:eastAsia="ru-RU"/>
        </w:rPr>
        <w:t xml:space="preserve"> (деградация почв, эрозия, опустынивание; загрязнение почв тяжёлыми металлами; загрязнение почв, связанное со свалками промышленных и бытовых отходов; истощение </w:t>
      </w:r>
      <w:proofErr w:type="spellStart"/>
      <w:r w:rsidRPr="007B7DFC">
        <w:rPr>
          <w:rFonts w:ascii="Segoe UI" w:eastAsia="Times New Roman" w:hAnsi="Segoe UI" w:cs="Segoe UI"/>
          <w:color w:val="1D2125"/>
          <w:sz w:val="23"/>
          <w:szCs w:val="23"/>
          <w:lang w:eastAsia="ru-RU"/>
        </w:rPr>
        <w:t>невозобновляемых</w:t>
      </w:r>
      <w:proofErr w:type="spellEnd"/>
      <w:r w:rsidRPr="007B7DFC">
        <w:rPr>
          <w:rFonts w:ascii="Segoe UI" w:eastAsia="Times New Roman" w:hAnsi="Segoe UI" w:cs="Segoe UI"/>
          <w:color w:val="1D2125"/>
          <w:sz w:val="23"/>
          <w:szCs w:val="23"/>
          <w:lang w:eastAsia="ru-RU"/>
        </w:rPr>
        <w:t xml:space="preserve"> природных ископаемых);</w:t>
      </w:r>
    </w:p>
    <w:p w:rsidR="007B7DFC" w:rsidRPr="007B7DFC" w:rsidRDefault="007B7DFC" w:rsidP="007B7DFC">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Изменения свойств воздушной среды</w:t>
      </w:r>
      <w:r w:rsidRPr="007B7DFC">
        <w:rPr>
          <w:rFonts w:ascii="Segoe UI" w:eastAsia="Times New Roman" w:hAnsi="Segoe UI" w:cs="Segoe UI"/>
          <w:color w:val="1D2125"/>
          <w:sz w:val="23"/>
          <w:szCs w:val="23"/>
          <w:lang w:eastAsia="ru-RU"/>
        </w:rPr>
        <w:t> (изменения погоды или климата, связанные с антропогенной деятельностью; кислотные дожди; разрушение озонового слоя; кислородный голод в крупных городах);</w:t>
      </w:r>
    </w:p>
    <w:p w:rsidR="007B7DFC" w:rsidRPr="007B7DFC" w:rsidRDefault="007B7DFC" w:rsidP="007B7DFC">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Изменения состояния гидросферы </w:t>
      </w:r>
      <w:r w:rsidRPr="007B7DFC">
        <w:rPr>
          <w:rFonts w:ascii="Segoe UI" w:eastAsia="Times New Roman" w:hAnsi="Segoe UI" w:cs="Segoe UI"/>
          <w:color w:val="1D2125"/>
          <w:sz w:val="23"/>
          <w:szCs w:val="23"/>
          <w:lang w:eastAsia="ru-RU"/>
        </w:rPr>
        <w:t>(загрязнение и истощение источников питьевой воды; загрязнение морей и океанов);</w:t>
      </w:r>
    </w:p>
    <w:p w:rsidR="007B7DFC" w:rsidRPr="007B7DFC" w:rsidRDefault="007B7DFC" w:rsidP="007B7DFC">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Изменения состояния биосферы </w:t>
      </w:r>
      <w:r w:rsidRPr="007B7DFC">
        <w:rPr>
          <w:rFonts w:ascii="Segoe UI" w:eastAsia="Times New Roman" w:hAnsi="Segoe UI" w:cs="Segoe UI"/>
          <w:color w:val="1D2125"/>
          <w:sz w:val="23"/>
          <w:szCs w:val="23"/>
          <w:lang w:eastAsia="ru-RU"/>
        </w:rPr>
        <w:t>(массовая гибель животных и растений вследствие стихийных бедствий, техногенных аварий, иной антропогенной деятельности).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2.5.4 Чрезвычайные ситуации биолого-социального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Чрезвычайные ситуации биолого-социального характера возникают в результате взаимодействия между живыми организмами и окружающей средой, часто в связи с инфекционными заболеваниями, эпидемиями и другими опасными явлениями, которые могут привести к значительным человеческим жертвам, экономическим потерям, а также нанести ущерб животному и растительному миру.</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Угрозу биологического характера представляют собой бактерии, вирусы, паразиты, плесень, грибки, токсины, яды.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 возникновении биолого-социальной чрезвычайной ситуации обычно вводят карантин или обсервацию.</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Примеры чрезвычайных ситуаций биологического характера включают:</w:t>
      </w:r>
    </w:p>
    <w:p w:rsidR="007B7DFC" w:rsidRPr="007B7DFC" w:rsidRDefault="007B7DFC" w:rsidP="007B7DFC">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Инфекционные и паразитарные болезни людей (например, холера, чума, туляремия, сибирская язва);</w:t>
      </w:r>
    </w:p>
    <w:p w:rsidR="007B7DFC" w:rsidRPr="007B7DFC" w:rsidRDefault="007B7DFC" w:rsidP="007B7DFC">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Массовые инфекционные заболевания сельскохозяйственных животных и рыб (например, ящур, бешенство, сибирская язва, чума свиней);</w:t>
      </w:r>
    </w:p>
    <w:p w:rsidR="007B7DFC" w:rsidRPr="007B7DFC" w:rsidRDefault="007B7DFC" w:rsidP="007B7DFC">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Массовые поражения сельскохозяйственных растений болезнями и вредителями.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Угрозу социального характера представляют собой процессы, возникающие в определённом социуме и представляющие угрозу жизни и здоровью граждан, их имуществу, правам и законным интересам. К таким угрозам можно отнести забастовки, массовые беспорядки, акты гражданского неповиновения, межнациональные конфликты с применением силы.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2.5.5 Чрезвычайные ситуации террористического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Терроризм – это публично совершаемые </w:t>
      </w:r>
      <w:proofErr w:type="spellStart"/>
      <w:r w:rsidRPr="007B7DFC">
        <w:rPr>
          <w:rFonts w:ascii="Segoe UI" w:eastAsia="Times New Roman" w:hAnsi="Segoe UI" w:cs="Segoe UI"/>
          <w:color w:val="1D2125"/>
          <w:sz w:val="23"/>
          <w:szCs w:val="23"/>
          <w:lang w:eastAsia="ru-RU"/>
        </w:rPr>
        <w:t>общеопасные</w:t>
      </w:r>
      <w:proofErr w:type="spellEnd"/>
      <w:r w:rsidRPr="007B7DFC">
        <w:rPr>
          <w:rFonts w:ascii="Segoe UI" w:eastAsia="Times New Roman" w:hAnsi="Segoe UI" w:cs="Segoe UI"/>
          <w:color w:val="1D2125"/>
          <w:sz w:val="23"/>
          <w:szCs w:val="23"/>
          <w:lang w:eastAsia="ru-RU"/>
        </w:rPr>
        <w:t xml:space="preserve"> действия, направленные на устрашение населения в целях достижения личных целей.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террористического характера возникают в результате актов терроризма, которые могут включать в себя нападения, взрывы, захват заложников и другие формы насилия, осуществляемые с целью запугивания населения, дестабилизации общества для достижения определённых целей.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Терроризму </w:t>
      </w:r>
      <w:proofErr w:type="gramStart"/>
      <w:r w:rsidRPr="007B7DFC">
        <w:rPr>
          <w:rFonts w:ascii="Segoe UI" w:eastAsia="Times New Roman" w:hAnsi="Segoe UI" w:cs="Segoe UI"/>
          <w:color w:val="1D2125"/>
          <w:sz w:val="23"/>
          <w:szCs w:val="23"/>
          <w:lang w:eastAsia="ru-RU"/>
        </w:rPr>
        <w:t>свойственны</w:t>
      </w:r>
      <w:proofErr w:type="gramEnd"/>
      <w:r w:rsidRPr="007B7DFC">
        <w:rPr>
          <w:rFonts w:ascii="Segoe UI" w:eastAsia="Times New Roman" w:hAnsi="Segoe UI" w:cs="Segoe UI"/>
          <w:color w:val="1D2125"/>
          <w:sz w:val="23"/>
          <w:szCs w:val="23"/>
          <w:lang w:eastAsia="ru-RU"/>
        </w:rPr>
        <w:t>:</w:t>
      </w:r>
    </w:p>
    <w:p w:rsidR="007B7DFC" w:rsidRPr="007B7DFC" w:rsidRDefault="007B7DFC" w:rsidP="007B7DFC">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Реальная опасность, угрожающая неопределённому кругу лиц - общая опасность;</w:t>
      </w:r>
    </w:p>
    <w:p w:rsidR="007B7DFC" w:rsidRPr="007B7DFC" w:rsidRDefault="007B7DFC" w:rsidP="007B7DFC">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Публичный характер исполнения – направлен на массовое восприятие;</w:t>
      </w:r>
    </w:p>
    <w:p w:rsidR="007B7DFC" w:rsidRPr="007B7DFC" w:rsidRDefault="007B7DFC" w:rsidP="007B7DFC">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Преднамеренное создание обстановки страха и напряжённости;</w:t>
      </w:r>
    </w:p>
    <w:p w:rsidR="007B7DFC" w:rsidRPr="007B7DFC" w:rsidRDefault="007B7DFC" w:rsidP="007B7DFC">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spellStart"/>
      <w:r w:rsidRPr="007B7DFC">
        <w:rPr>
          <w:rFonts w:ascii="Segoe UI" w:eastAsia="Times New Roman" w:hAnsi="Segoe UI" w:cs="Segoe UI"/>
          <w:color w:val="1D2125"/>
          <w:sz w:val="23"/>
          <w:szCs w:val="23"/>
          <w:lang w:eastAsia="ru-RU"/>
        </w:rPr>
        <w:t>Общеопасное</w:t>
      </w:r>
      <w:proofErr w:type="spellEnd"/>
      <w:r w:rsidRPr="007B7DFC">
        <w:rPr>
          <w:rFonts w:ascii="Segoe UI" w:eastAsia="Times New Roman" w:hAnsi="Segoe UI" w:cs="Segoe UI"/>
          <w:color w:val="1D2125"/>
          <w:sz w:val="23"/>
          <w:szCs w:val="23"/>
          <w:lang w:eastAsia="ru-RU"/>
        </w:rPr>
        <w:t xml:space="preserve"> деяние применяется в отношении одних лиц или имущества, а психологическое воздействие – на других.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Примеры чрезвычайных ситуаций террористического характера включают в себя:</w:t>
      </w:r>
    </w:p>
    <w:p w:rsidR="007B7DFC" w:rsidRPr="007B7DFC" w:rsidRDefault="007B7DFC" w:rsidP="007B7DFC">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Теракты и нападения на гражданских объектах, таких как транспорт, торговые центры, аэропорты и другие публичные места;</w:t>
      </w:r>
    </w:p>
    <w:p w:rsidR="007B7DFC" w:rsidRPr="007B7DFC" w:rsidRDefault="007B7DFC" w:rsidP="007B7DFC">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Захват заложников и другие формы насилия, осуществляемые с целью достижения политических или идеологических целей;</w:t>
      </w:r>
    </w:p>
    <w:p w:rsidR="007B7DFC" w:rsidRPr="007B7DFC" w:rsidRDefault="007B7DFC" w:rsidP="007B7DFC">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Использование химического, биологического или ядерного оружия с целью запугивания и устрашения.</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2.5.6 Чрезвычайные ситуации гуманитарного характера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Чрезвычайные ситуации гуманитарного характера связаны с понятием гуманитарной катастрофы – состоянием общества, характеризующемся угрозой его уничтожения в результате массовых миграций, перенаселения, голода, эпидемий, насилия в отношении мирного населения.</w:t>
      </w:r>
      <w:proofErr w:type="gramEnd"/>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Примерами исторических гуманитарных чрезвычайных ситуаций могут служить расовая сегрегация в США, геноцид армян, красный террор (СССР), холокост, геноцид в Руанде и т.д.</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2.5.7 Чрезвычайные ситуации военного времени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Отдельно стоит выделить чрезвычайные ситуации военного времени, которые часто сопровождаются применением оружия массового поражения.</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Военные действия и применение оружия массового поражения могут привести к массовым жертвам, уничтожению инфраструктуры и непоправимому ущербу окружающей среде.</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 чрезвычайным ситуациям военного времени относят:</w:t>
      </w:r>
    </w:p>
    <w:p w:rsidR="007B7DFC" w:rsidRPr="007B7DFC" w:rsidRDefault="007B7DFC" w:rsidP="007B7DFC">
      <w:pPr>
        <w:numPr>
          <w:ilvl w:val="0"/>
          <w:numId w:val="2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вызванные ядерными взрывами;</w:t>
      </w:r>
    </w:p>
    <w:p w:rsidR="007B7DFC" w:rsidRPr="007B7DFC" w:rsidRDefault="007B7DFC" w:rsidP="007B7DFC">
      <w:pPr>
        <w:numPr>
          <w:ilvl w:val="0"/>
          <w:numId w:val="2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вызванные применением химического оружия;</w:t>
      </w:r>
    </w:p>
    <w:p w:rsidR="007B7DFC" w:rsidRPr="007B7DFC" w:rsidRDefault="007B7DFC" w:rsidP="007B7DFC">
      <w:pPr>
        <w:numPr>
          <w:ilvl w:val="0"/>
          <w:numId w:val="2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Чрезвычайные ситуации, вызванные применением биологического оружия.</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Ядерное оружие</w:t>
      </w:r>
      <w:r w:rsidRPr="007B7DFC">
        <w:rPr>
          <w:rFonts w:ascii="Segoe UI" w:eastAsia="Times New Roman" w:hAnsi="Segoe UI" w:cs="Segoe UI"/>
          <w:color w:val="1D2125"/>
          <w:sz w:val="23"/>
          <w:szCs w:val="23"/>
          <w:lang w:eastAsia="ru-RU"/>
        </w:rPr>
        <w:t> – это оружие массового поражения взрывного действия, основанное на использовании ядерной энергии.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 взрыве ядерного боеприпаса выделяется колоссальное количество энергии, температура повышается до нескольких миллионов градусов, а максимальное давление может достигать миллиардов атмосфер. В результате взрыва образуются поражающие факторы, такие как световое излучение, проникающая радиация, электромагнитный импульс, ударная волна и радиоактивное заражение.</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Химическое оружие</w:t>
      </w:r>
      <w:r w:rsidRPr="007B7DFC">
        <w:rPr>
          <w:rFonts w:ascii="Segoe UI" w:eastAsia="Times New Roman" w:hAnsi="Segoe UI" w:cs="Segoe UI"/>
          <w:color w:val="1D2125"/>
          <w:sz w:val="23"/>
          <w:szCs w:val="23"/>
          <w:lang w:eastAsia="ru-RU"/>
        </w:rPr>
        <w:t xml:space="preserve"> – оружие массового поражения, действие которого основано на использовании боевых токсичных химических веществ (отравляющие вещества, токсины, </w:t>
      </w:r>
      <w:proofErr w:type="spellStart"/>
      <w:r w:rsidRPr="007B7DFC">
        <w:rPr>
          <w:rFonts w:ascii="Segoe UI" w:eastAsia="Times New Roman" w:hAnsi="Segoe UI" w:cs="Segoe UI"/>
          <w:color w:val="1D2125"/>
          <w:sz w:val="23"/>
          <w:szCs w:val="23"/>
          <w:lang w:eastAsia="ru-RU"/>
        </w:rPr>
        <w:t>фитотоксиканты</w:t>
      </w:r>
      <w:proofErr w:type="spellEnd"/>
      <w:r w:rsidRPr="007B7DFC">
        <w:rPr>
          <w:rFonts w:ascii="Segoe UI" w:eastAsia="Times New Roman" w:hAnsi="Segoe UI" w:cs="Segoe UI"/>
          <w:color w:val="1D2125"/>
          <w:sz w:val="23"/>
          <w:szCs w:val="23"/>
          <w:lang w:eastAsia="ru-RU"/>
        </w:rPr>
        <w:t>).</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 применении химического оружия в форме отравляющих веществ (пар, аэрозоль, капли) образовывается первичное и (или) вторичное облако заражённого воздуха.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Первичное облако – облако газа (пара, аэрозоля) токсичного вещества с поражающими концентрациями, образовавшееся в атмосфере при разрушении боеприпаса.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Вторичное облако – облако с поражающими концентрациями в результате испарения жидкой фазы отравляющих веще</w:t>
      </w:r>
      <w:proofErr w:type="gramStart"/>
      <w:r w:rsidRPr="007B7DFC">
        <w:rPr>
          <w:rFonts w:ascii="Segoe UI" w:eastAsia="Times New Roman" w:hAnsi="Segoe UI" w:cs="Segoe UI"/>
          <w:color w:val="1D2125"/>
          <w:sz w:val="23"/>
          <w:szCs w:val="23"/>
          <w:lang w:eastAsia="ru-RU"/>
        </w:rPr>
        <w:t>ств с пл</w:t>
      </w:r>
      <w:proofErr w:type="gramEnd"/>
      <w:r w:rsidRPr="007B7DFC">
        <w:rPr>
          <w:rFonts w:ascii="Segoe UI" w:eastAsia="Times New Roman" w:hAnsi="Segoe UI" w:cs="Segoe UI"/>
          <w:color w:val="1D2125"/>
          <w:sz w:val="23"/>
          <w:szCs w:val="23"/>
          <w:lang w:eastAsia="ru-RU"/>
        </w:rPr>
        <w:t>ощади его разлива.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результате применения химического оружия происходит химическое заражение территории, создающее угрозу для людей, сельскохозяйственных животных и растений.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lang w:eastAsia="ru-RU"/>
        </w:rPr>
        <w:t>Биологическое оружие</w:t>
      </w:r>
      <w:r w:rsidRPr="007B7DFC">
        <w:rPr>
          <w:rFonts w:ascii="Segoe UI" w:eastAsia="Times New Roman" w:hAnsi="Segoe UI" w:cs="Segoe UI"/>
          <w:color w:val="1D2125"/>
          <w:sz w:val="23"/>
          <w:szCs w:val="23"/>
          <w:lang w:eastAsia="ru-RU"/>
        </w:rPr>
        <w:t> – оружие массового поражения, действие которого основано на использовании болезнетворных свойств патогенных микроорганизмов и токсичных продуктов их жизнедеятельности. К патогенным микроорганизмам относят вирусы, бактерии, риккетсии и грибки.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2.6 Безопасность людей на водных объектах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Безопасность людей на водных объектах регулируется некоторыми положениями </w:t>
      </w:r>
      <w:r w:rsidRPr="007B7DFC">
        <w:rPr>
          <w:rFonts w:ascii="Segoe UI" w:eastAsia="Times New Roman" w:hAnsi="Segoe UI" w:cs="Segoe UI"/>
          <w:i/>
          <w:iCs/>
          <w:color w:val="1D2125"/>
          <w:sz w:val="23"/>
          <w:szCs w:val="23"/>
          <w:lang w:eastAsia="ru-RU"/>
        </w:rPr>
        <w:t>Водного кодекса Российской Федерации от 3 июня 2006 г. №74-ФЗ</w:t>
      </w:r>
      <w:r w:rsidRPr="007B7DFC">
        <w:rPr>
          <w:rFonts w:ascii="Segoe UI" w:eastAsia="Times New Roman" w:hAnsi="Segoe UI" w:cs="Segoe UI"/>
          <w:color w:val="1D2125"/>
          <w:sz w:val="23"/>
          <w:szCs w:val="23"/>
          <w:lang w:eastAsia="ru-RU"/>
        </w:rPr>
        <w:t>.</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Согласно кодексу, поверхностные водные объекты, находящиеся в государственной или муниципальной собственности, являются водными объектами общего пользования (общедоступными водными объектами).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Каждый гражданин вправе иметь доступ к водным объектам общего пользования и бесплатно использовать их для личных и бытовых нужд.</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Использование водных объектов общего пользования осуществляется в соответствии с правилами охраны жизни людей на водных объектах, а также исходя из устанавливаемых органами местного самоуправления правил использования водных объектов для личных и бытовых нужд.</w:t>
      </w:r>
      <w:proofErr w:type="gramEnd"/>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2.6.1 Зоны чрезвычайных ситуаций на водных объектах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Зонами экологического бедствия и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целях предотвращения негативного воздействия вод на определённые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w:t>
      </w:r>
    </w:p>
    <w:p w:rsidR="007B7DFC" w:rsidRPr="007B7DFC" w:rsidRDefault="007B7DFC" w:rsidP="007B7DFC">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spellStart"/>
      <w:r w:rsidRPr="007B7DFC">
        <w:rPr>
          <w:rFonts w:ascii="Segoe UI" w:eastAsia="Times New Roman" w:hAnsi="Segoe UI" w:cs="Segoe UI"/>
          <w:color w:val="1D2125"/>
          <w:sz w:val="23"/>
          <w:szCs w:val="23"/>
          <w:lang w:eastAsia="ru-RU"/>
        </w:rPr>
        <w:lastRenderedPageBreak/>
        <w:t>предпаводковые</w:t>
      </w:r>
      <w:proofErr w:type="spellEnd"/>
      <w:r w:rsidRPr="007B7DFC">
        <w:rPr>
          <w:rFonts w:ascii="Segoe UI" w:eastAsia="Times New Roman" w:hAnsi="Segoe UI" w:cs="Segoe UI"/>
          <w:color w:val="1D2125"/>
          <w:sz w:val="23"/>
          <w:szCs w:val="23"/>
          <w:lang w:eastAsia="ru-RU"/>
        </w:rPr>
        <w:t xml:space="preserve"> и послепаводковые обследования территорий, подверженных негативному воздействию вод, и водных объектов;</w:t>
      </w:r>
    </w:p>
    <w:p w:rsidR="007B7DFC" w:rsidRPr="007B7DFC" w:rsidRDefault="007B7DFC" w:rsidP="007B7DFC">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ледокольные, ледорезные и иные работы по ослаблению прочности льда и ликвидации ледовых заторов;</w:t>
      </w:r>
    </w:p>
    <w:p w:rsidR="007B7DFC" w:rsidRPr="007B7DFC" w:rsidRDefault="007B7DFC" w:rsidP="007B7DFC">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восстановление пропускной способности русел рек (дноуглубление и спрямление русел рек, расчистка водных объектов);</w:t>
      </w:r>
    </w:p>
    <w:p w:rsidR="007B7DFC" w:rsidRPr="007B7DFC" w:rsidRDefault="007B7DFC" w:rsidP="007B7DFC">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spellStart"/>
      <w:r w:rsidRPr="007B7DFC">
        <w:rPr>
          <w:rFonts w:ascii="Segoe UI" w:eastAsia="Times New Roman" w:hAnsi="Segoe UI" w:cs="Segoe UI"/>
          <w:color w:val="1D2125"/>
          <w:sz w:val="23"/>
          <w:szCs w:val="23"/>
          <w:lang w:eastAsia="ru-RU"/>
        </w:rPr>
        <w:t>уполаживание</w:t>
      </w:r>
      <w:proofErr w:type="spellEnd"/>
      <w:r w:rsidRPr="007B7DFC">
        <w:rPr>
          <w:rFonts w:ascii="Segoe UI" w:eastAsia="Times New Roman" w:hAnsi="Segoe UI" w:cs="Segoe UI"/>
          <w:color w:val="1D2125"/>
          <w:sz w:val="23"/>
          <w:szCs w:val="23"/>
          <w:lang w:eastAsia="ru-RU"/>
        </w:rPr>
        <w:t xml:space="preserve"> берегов водных объектов, их биогенное закрепление, укрепление </w:t>
      </w:r>
      <w:proofErr w:type="gramStart"/>
      <w:r w:rsidRPr="007B7DFC">
        <w:rPr>
          <w:rFonts w:ascii="Segoe UI" w:eastAsia="Times New Roman" w:hAnsi="Segoe UI" w:cs="Segoe UI"/>
          <w:color w:val="1D2125"/>
          <w:sz w:val="23"/>
          <w:szCs w:val="23"/>
          <w:lang w:eastAsia="ru-RU"/>
        </w:rPr>
        <w:t>песчано-гравийной</w:t>
      </w:r>
      <w:proofErr w:type="gramEnd"/>
      <w:r w:rsidRPr="007B7DFC">
        <w:rPr>
          <w:rFonts w:ascii="Segoe UI" w:eastAsia="Times New Roman" w:hAnsi="Segoe UI" w:cs="Segoe UI"/>
          <w:color w:val="1D2125"/>
          <w:sz w:val="23"/>
          <w:szCs w:val="23"/>
          <w:lang w:eastAsia="ru-RU"/>
        </w:rPr>
        <w:t xml:space="preserve"> и каменной </w:t>
      </w:r>
      <w:proofErr w:type="spellStart"/>
      <w:r w:rsidRPr="007B7DFC">
        <w:rPr>
          <w:rFonts w:ascii="Segoe UI" w:eastAsia="Times New Roman" w:hAnsi="Segoe UI" w:cs="Segoe UI"/>
          <w:color w:val="1D2125"/>
          <w:sz w:val="23"/>
          <w:szCs w:val="23"/>
          <w:lang w:eastAsia="ru-RU"/>
        </w:rPr>
        <w:t>наброской</w:t>
      </w:r>
      <w:proofErr w:type="spellEnd"/>
      <w:r w:rsidRPr="007B7DFC">
        <w:rPr>
          <w:rFonts w:ascii="Segoe UI" w:eastAsia="Times New Roman" w:hAnsi="Segoe UI" w:cs="Segoe UI"/>
          <w:color w:val="1D2125"/>
          <w:sz w:val="23"/>
          <w:szCs w:val="23"/>
          <w:lang w:eastAsia="ru-RU"/>
        </w:rPr>
        <w:t>, террасирование склонов.</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Зоны затопления, подтопления устанавливаются и изменяются в отношении территорий, подверженных негативному воздействию вод и не обеспеченных сооружениями и (или) методами инженерной защиты.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 xml:space="preserve">Инженерная защита территорий и объектов от негативного воздействия вод (строительство </w:t>
      </w:r>
      <w:proofErr w:type="spellStart"/>
      <w:r w:rsidRPr="007B7DFC">
        <w:rPr>
          <w:rFonts w:ascii="Segoe UI" w:eastAsia="Times New Roman" w:hAnsi="Segoe UI" w:cs="Segoe UI"/>
          <w:color w:val="1D2125"/>
          <w:sz w:val="23"/>
          <w:szCs w:val="23"/>
          <w:lang w:eastAsia="ru-RU"/>
        </w:rPr>
        <w:t>водоограждающих</w:t>
      </w:r>
      <w:proofErr w:type="spellEnd"/>
      <w:r w:rsidRPr="007B7DFC">
        <w:rPr>
          <w:rFonts w:ascii="Segoe UI" w:eastAsia="Times New Roman" w:hAnsi="Segoe UI" w:cs="Segoe UI"/>
          <w:color w:val="1D2125"/>
          <w:sz w:val="23"/>
          <w:szCs w:val="23"/>
          <w:lang w:eastAsia="ru-RU"/>
        </w:rPr>
        <w:t xml:space="preserve"> дамб, берегоукрепительных сооружений и других сооружений инженерной защиты,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w:t>
      </w:r>
      <w:proofErr w:type="gramEnd"/>
      <w:r w:rsidRPr="007B7DFC">
        <w:rPr>
          <w:rFonts w:ascii="Segoe UI" w:eastAsia="Times New Roman" w:hAnsi="Segoe UI" w:cs="Segoe UI"/>
          <w:color w:val="1D2125"/>
          <w:sz w:val="23"/>
          <w:szCs w:val="23"/>
          <w:lang w:eastAsia="ru-RU"/>
        </w:rPr>
        <w:t xml:space="preserve">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 xml:space="preserve">2.6.2 </w:t>
      </w:r>
      <w:proofErr w:type="gramStart"/>
      <w:r w:rsidRPr="007B7DFC">
        <w:rPr>
          <w:rFonts w:ascii="Segoe UI" w:eastAsia="Times New Roman" w:hAnsi="Segoe UI" w:cs="Segoe UI"/>
          <w:i/>
          <w:iCs/>
          <w:color w:val="1D2125"/>
          <w:sz w:val="23"/>
          <w:szCs w:val="23"/>
          <w:u w:val="single"/>
          <w:lang w:eastAsia="ru-RU"/>
        </w:rPr>
        <w:t>Контроль за</w:t>
      </w:r>
      <w:proofErr w:type="gramEnd"/>
      <w:r w:rsidRPr="007B7DFC">
        <w:rPr>
          <w:rFonts w:ascii="Segoe UI" w:eastAsia="Times New Roman" w:hAnsi="Segoe UI" w:cs="Segoe UI"/>
          <w:i/>
          <w:iCs/>
          <w:color w:val="1D2125"/>
          <w:sz w:val="23"/>
          <w:szCs w:val="23"/>
          <w:u w:val="single"/>
          <w:lang w:eastAsia="ru-RU"/>
        </w:rPr>
        <w:t xml:space="preserve"> безопасностью людей на водных объектах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Федеральный государственный контроль (надзор) за безопасностью людей на водных объектах осуществляется государственной инспекцией по маломерным судам (</w:t>
      </w:r>
      <w:r w:rsidRPr="007B7DFC">
        <w:rPr>
          <w:rFonts w:ascii="Segoe UI" w:eastAsia="Times New Roman" w:hAnsi="Segoe UI" w:cs="Segoe UI"/>
          <w:i/>
          <w:iCs/>
          <w:color w:val="1D2125"/>
          <w:sz w:val="23"/>
          <w:szCs w:val="23"/>
          <w:lang w:eastAsia="ru-RU"/>
        </w:rPr>
        <w:t>Постановление Правительства РФ от 8 февраля 2022 г. №132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r w:rsidRPr="007B7DFC">
        <w:rPr>
          <w:rFonts w:ascii="Segoe UI" w:eastAsia="Times New Roman" w:hAnsi="Segoe UI" w:cs="Segoe UI"/>
          <w:color w:val="1D2125"/>
          <w:sz w:val="23"/>
          <w:szCs w:val="23"/>
          <w:lang w:eastAsia="ru-RU"/>
        </w:rPr>
        <w:t>).</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Государственная инспекция по маломерным судам осуществляет свою деятельность в отношении:</w:t>
      </w:r>
    </w:p>
    <w:p w:rsidR="007B7DFC" w:rsidRPr="007B7DFC" w:rsidRDefault="007B7DFC" w:rsidP="007B7DFC">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маломерных судов, используемых в некоммерческих целях;</w:t>
      </w:r>
    </w:p>
    <w:p w:rsidR="007B7DFC" w:rsidRPr="007B7DFC" w:rsidRDefault="007B7DFC" w:rsidP="007B7DFC">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баз (сооружений) для стоянок маломерных судов;</w:t>
      </w:r>
    </w:p>
    <w:p w:rsidR="007B7DFC" w:rsidRPr="007B7DFC" w:rsidRDefault="007B7DFC" w:rsidP="007B7DFC">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пляжей, специально оборудованных для купания;</w:t>
      </w:r>
    </w:p>
    <w:p w:rsidR="007B7DFC" w:rsidRPr="007B7DFC" w:rsidRDefault="007B7DFC" w:rsidP="007B7DFC">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переправ (кроме паромных переправ), на которых используются маломерные суда, и ледовых переправ;</w:t>
      </w:r>
    </w:p>
    <w:p w:rsidR="007B7DFC" w:rsidRPr="007B7DFC" w:rsidRDefault="007B7DFC" w:rsidP="007B7DFC">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наплавных мостов на внутренних водах, не включённых в перечень внутренних водных путей Российской Федерации.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Основными задачами Государственной инспекции по маломерным судам является обеспечение в пределах своей компетенции безопасности людей и охраны жизни людей во внутренних водах и в территориальном море Российской Федерации, включая внутренние водные пути и внутренние морские воды.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Государственная инспекция по маломерным судам осуществляет следующие функции:</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государственный надзор за маломерными судами;</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федеральный государственный контроль (надзор) за безопасностью людей на водных объектах;</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проводит классификацию и освидетельствование маломерных судов в установленном порядке;</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классификацию маломерных судов;</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оказывает государственную услугу по государственной регистрации маломерных судов;</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оказывает государственную услугу по аттестации на право управления маломерными судами, включающую в себя проверку теоретических знаний и практических навыков по судовождению и выдачу удостоверения на право управления маломерным судном;</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учёт маломерных судов и ведение реестра маломерных судов,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 веществ;</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учёт аварий и происшествий с маломерными судами, несчастных случаев с людьми, сбор и обработку информации в области безопасности людей на водных объектах;</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учёт поднадзорных объектов;</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планирование и проведение разъяснительной и профилактической работы среди населения по обеспечению безопасности людей на водных объектах и предупреждения аварийности маломерных судов, учет профилактических мероприятий;</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осуществляет в установленном порядке производство по делам об административных правонарушениях в пределах своей компетенции;</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представляет в соответствии с законодательством Российской Федерации в налоговые органы сведения о маломерных судах, зарегистрированных и исключенных из реестра маломерных судов, и лицах, на которые зарегистрированы эти маломерные суда;</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участвует в поиске и спасании людей на водных объектах;</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участвует в мероприятиях по предупреждению и ликвидации чрезвычайных ситуаций на водных объектах;</w:t>
      </w:r>
    </w:p>
    <w:p w:rsidR="007B7DFC" w:rsidRPr="007B7DFC" w:rsidRDefault="007B7DFC" w:rsidP="007B7DFC">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участвует в разработке нормативных правовых актов и технических регламентов в области пользования маломерными судами и безопасности людей на водных объектах.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2.6.3 Правила охраны жизни людей на водных объектах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Согласно </w:t>
      </w:r>
      <w:r w:rsidRPr="007B7DFC">
        <w:rPr>
          <w:rFonts w:ascii="Segoe UI" w:eastAsia="Times New Roman" w:hAnsi="Segoe UI" w:cs="Segoe UI"/>
          <w:i/>
          <w:iCs/>
          <w:color w:val="1D2125"/>
          <w:sz w:val="23"/>
          <w:szCs w:val="23"/>
          <w:lang w:eastAsia="ru-RU"/>
        </w:rPr>
        <w:t>Постановлению Правительства РФ от 14 декабря 2006 г. №769 «О порядке утверждения правил охраны жизни людей на водных объектах»</w:t>
      </w:r>
      <w:r w:rsidRPr="007B7DFC">
        <w:rPr>
          <w:rFonts w:ascii="Segoe UI" w:eastAsia="Times New Roman" w:hAnsi="Segoe UI" w:cs="Segoe UI"/>
          <w:color w:val="1D2125"/>
          <w:sz w:val="23"/>
          <w:szCs w:val="23"/>
          <w:lang w:eastAsia="ru-RU"/>
        </w:rPr>
        <w:t>, утверждение правил охраны жизни людей на водных объектах осуществляется органом государственной власти субъекта Российской Федерации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w:t>
      </w:r>
      <w:proofErr w:type="gramEnd"/>
      <w:r w:rsidRPr="007B7DFC">
        <w:rPr>
          <w:rFonts w:ascii="Segoe UI" w:eastAsia="Times New Roman" w:hAnsi="Segoe UI" w:cs="Segoe UI"/>
          <w:color w:val="1D2125"/>
          <w:sz w:val="23"/>
          <w:szCs w:val="23"/>
          <w:lang w:eastAsia="ru-RU"/>
        </w:rPr>
        <w:t xml:space="preserve"> </w:t>
      </w:r>
      <w:proofErr w:type="gramStart"/>
      <w:r w:rsidRPr="007B7DFC">
        <w:rPr>
          <w:rFonts w:ascii="Segoe UI" w:eastAsia="Times New Roman" w:hAnsi="Segoe UI" w:cs="Segoe UI"/>
          <w:color w:val="1D2125"/>
          <w:sz w:val="23"/>
          <w:szCs w:val="23"/>
          <w:lang w:eastAsia="ru-RU"/>
        </w:rPr>
        <w:t>обороны и задачи по предупреждению и ликвидации чрезвычайных ситуаций по субъекту Российской Федерации,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w:t>
      </w:r>
      <w:proofErr w:type="gramEnd"/>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Срок согласования составляет не более 1 месяца.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b/>
          <w:bCs/>
          <w:color w:val="1D2125"/>
          <w:sz w:val="23"/>
          <w:szCs w:val="23"/>
          <w:lang w:eastAsia="ru-RU"/>
        </w:rPr>
        <w:t>2.7 Пожарная безопасность</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Основные положения о пожарной безопасности закреплены </w:t>
      </w:r>
      <w:r w:rsidRPr="007B7DFC">
        <w:rPr>
          <w:rFonts w:ascii="Segoe UI" w:eastAsia="Times New Roman" w:hAnsi="Segoe UI" w:cs="Segoe UI"/>
          <w:i/>
          <w:iCs/>
          <w:color w:val="1D2125"/>
          <w:sz w:val="23"/>
          <w:szCs w:val="23"/>
          <w:lang w:eastAsia="ru-RU"/>
        </w:rPr>
        <w:t>Федеральным законом от 21 декабря 1994 г. №69-ФЗ «О пожарной безопасности»</w:t>
      </w:r>
      <w:r w:rsidRPr="007B7DFC">
        <w:rPr>
          <w:rFonts w:ascii="Segoe UI" w:eastAsia="Times New Roman" w:hAnsi="Segoe UI" w:cs="Segoe UI"/>
          <w:color w:val="1D2125"/>
          <w:sz w:val="23"/>
          <w:szCs w:val="23"/>
          <w:lang w:eastAsia="ru-RU"/>
        </w:rPr>
        <w:t>.</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Пожарная безопасность – это состояние защищенности личности, имущества, общества и государства от пожаров.</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Система обеспечения пожарной безопасности – это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Основные функции системы обеспечения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нормативное правовое регулирование и осуществление государственных мер в области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создание пожарной охраны и организация её деятельности;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разработка и осуществление мер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реализация прав, обязанностей и ответственности в области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проведение противопожарной пропаганды и обучение населения мерам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содействие деятельности добровольных пожарных, привлечение населения к обеспечению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научно-техническое обеспечение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информационное обеспечение в области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осуществление федерального государственного пожарного надзора и других контрольных функций по обеспечению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производство пожарно-технической продукции;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осуществление деятельности в области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лицензирование отдельных видов деятельности и подтверждение соответствия продукции и услуг в области пожарной безопасности;</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тушение пожаров и проведение аварийно-спасательных работ;</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учёт пожаров и их последствий;</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установление особого противопожарного режима;</w:t>
      </w:r>
    </w:p>
    <w:p w:rsidR="007B7DFC" w:rsidRPr="007B7DFC" w:rsidRDefault="007B7DFC" w:rsidP="007B7DFC">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организация и осуществление профилактики пожаров.</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2.7.1 Обеспечение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2.7.2 Деятельность в области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 видам деятельности в области пожарной безопасности относятся:</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профилактика пожаров в организациях и населенных пунктах на договорной основе;</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тушение пожаров в населенных пунктах, на производственных объектах и объектах инфраструктуры;</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опытно-конструкторские работы, производство и проведение испытаний пожарно-технической продукции;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испытание веществ, материалов, изделий, оборудования и конструкций на соответствие требованиям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проведение научно-технического консультирования и экспертиз;</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выполнение проектных и изыскательских работ по обеспечению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разработка деклараций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проведение расчетов пожарного риска, а также иных расчетов в целях обеспечения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независимая оценка пожарного риска (аудит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осуществление противопожарной пропаганды (издание и распространение специальной </w:t>
      </w:r>
      <w:proofErr w:type="gramStart"/>
      <w:r w:rsidRPr="007B7DFC">
        <w:rPr>
          <w:rFonts w:ascii="Segoe UI" w:eastAsia="Times New Roman" w:hAnsi="Segoe UI" w:cs="Segoe UI"/>
          <w:color w:val="1D2125"/>
          <w:sz w:val="23"/>
          <w:szCs w:val="23"/>
          <w:lang w:eastAsia="ru-RU"/>
        </w:rPr>
        <w:t>литературы</w:t>
      </w:r>
      <w:proofErr w:type="gramEnd"/>
      <w:r w:rsidRPr="007B7DFC">
        <w:rPr>
          <w:rFonts w:ascii="Segoe UI" w:eastAsia="Times New Roman" w:hAnsi="Segoe UI" w:cs="Segoe UI"/>
          <w:color w:val="1D2125"/>
          <w:sz w:val="23"/>
          <w:szCs w:val="23"/>
          <w:lang w:eastAsia="ru-RU"/>
        </w:rPr>
        <w:t xml:space="preserve">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обучение населения мерам пожарной безопасности;</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кладка печей (каминов), монтаж дымовых каналов, их техническое обслуживание и ремонт;</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проектирование средств обеспечения пожарной безопасности зданий и сооружений;</w:t>
      </w:r>
    </w:p>
    <w:p w:rsidR="007B7DFC" w:rsidRPr="007B7DFC" w:rsidRDefault="007B7DFC" w:rsidP="007B7DFC">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монтаж, техническое обслуживание и ремонт средств обеспечения пожарной безопасности зданий и сооружений.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Минимальный перечень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w:t>
      </w:r>
      <w:r w:rsidRPr="007B7DFC">
        <w:rPr>
          <w:rFonts w:ascii="Segoe UI" w:eastAsia="Times New Roman" w:hAnsi="Segoe UI" w:cs="Segoe UI"/>
          <w:color w:val="1D2125"/>
          <w:sz w:val="23"/>
          <w:szCs w:val="23"/>
          <w:lang w:eastAsia="ru-RU"/>
        </w:rPr>
        <w:lastRenderedPageBreak/>
        <w:t>сооружений определяется федеральным органом исполнительной власти, уполномоченным на решение задач в области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установленном порядке.</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установленным аттестационным требованиям и осуществляется не реже одного раза в пять лет на безвозмездной основе.</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2.7.3 Права и обязанности граждан в области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Граждане имеют право </w:t>
      </w:r>
      <w:proofErr w:type="gramStart"/>
      <w:r w:rsidRPr="007B7DFC">
        <w:rPr>
          <w:rFonts w:ascii="Segoe UI" w:eastAsia="Times New Roman" w:hAnsi="Segoe UI" w:cs="Segoe UI"/>
          <w:color w:val="1D2125"/>
          <w:sz w:val="23"/>
          <w:szCs w:val="23"/>
          <w:lang w:eastAsia="ru-RU"/>
        </w:rPr>
        <w:t>на</w:t>
      </w:r>
      <w:proofErr w:type="gramEnd"/>
      <w:r w:rsidRPr="007B7DFC">
        <w:rPr>
          <w:rFonts w:ascii="Segoe UI" w:eastAsia="Times New Roman" w:hAnsi="Segoe UI" w:cs="Segoe UI"/>
          <w:color w:val="1D2125"/>
          <w:sz w:val="23"/>
          <w:szCs w:val="23"/>
          <w:lang w:eastAsia="ru-RU"/>
        </w:rPr>
        <w:t>:</w:t>
      </w:r>
    </w:p>
    <w:p w:rsidR="007B7DFC" w:rsidRPr="007B7DFC" w:rsidRDefault="007B7DFC" w:rsidP="007B7DFC">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защиту их жизни, здоровья и имущества в случае пожара;</w:t>
      </w:r>
    </w:p>
    <w:p w:rsidR="007B7DFC" w:rsidRPr="007B7DFC" w:rsidRDefault="007B7DFC" w:rsidP="007B7DFC">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возмещение ущерба, причиненного пожаром, в установленном порядке;</w:t>
      </w:r>
    </w:p>
    <w:p w:rsidR="007B7DFC" w:rsidRPr="007B7DFC" w:rsidRDefault="007B7DFC" w:rsidP="007B7DFC">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участие в установлении причин пожара, нанёсшего ущерб их здоровью и имуществу;</w:t>
      </w:r>
    </w:p>
    <w:p w:rsidR="007B7DFC" w:rsidRPr="007B7DFC" w:rsidRDefault="007B7DFC" w:rsidP="007B7DFC">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7B7DFC" w:rsidRPr="007B7DFC" w:rsidRDefault="007B7DFC" w:rsidP="007B7DFC">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участие в обеспечении пожарной безопасности, в том числе в установленном порядке в деятельности добровольной пожарной охраны.</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Граждане обязаны:</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соблюдать требования пожарной безопасности;</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противопожарного режима и перечнями, утвержденными соответствующими органами местного самоуправления;</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при обнаружении пожаров немедленно уведомлять о них пожарную охрану;</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до прибытия пожарной охраны принимать посильные меры по спасению людей, имущества и тушению пожаров;</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оказывать содействие пожарной охране при тушении пожаров;</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выполнять предписания, постановления и иные законные требования должностных лиц государственного пожарного надзора;</w:t>
      </w:r>
    </w:p>
    <w:p w:rsidR="007B7DFC" w:rsidRPr="007B7DFC" w:rsidRDefault="007B7DFC" w:rsidP="007B7DFC">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sidRPr="007B7DFC">
        <w:rPr>
          <w:rFonts w:ascii="Segoe UI" w:eastAsia="Times New Roman" w:hAnsi="Segoe UI" w:cs="Segoe UI"/>
          <w:color w:val="1D2125"/>
          <w:sz w:val="23"/>
          <w:szCs w:val="23"/>
          <w:lang w:eastAsia="ru-RU"/>
        </w:rPr>
        <w:t>контроля за</w:t>
      </w:r>
      <w:proofErr w:type="gramEnd"/>
      <w:r w:rsidRPr="007B7DFC">
        <w:rPr>
          <w:rFonts w:ascii="Segoe UI" w:eastAsia="Times New Roman" w:hAnsi="Segoe UI" w:cs="Segoe UI"/>
          <w:color w:val="1D2125"/>
          <w:sz w:val="23"/>
          <w:szCs w:val="23"/>
          <w:lang w:eastAsia="ru-RU"/>
        </w:rPr>
        <w:t xml:space="preserve"> соблюдением требований пожарной безопасности и пресечения их нарушений.</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lastRenderedPageBreak/>
        <w:t>2.7.4 Права и обязанности организаций в области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Руководители организации имеют право:</w:t>
      </w:r>
    </w:p>
    <w:p w:rsidR="007B7DFC" w:rsidRPr="007B7DFC" w:rsidRDefault="007B7DFC" w:rsidP="007B7DFC">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создавать, реорганизовывать и ликвидировать в установленном порядке подразделения пожарной охраны, которые они содержат за счёт собственных средств;</w:t>
      </w:r>
    </w:p>
    <w:p w:rsidR="007B7DFC" w:rsidRPr="007B7DFC" w:rsidRDefault="007B7DFC" w:rsidP="007B7DFC">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вносить в органы государственной власти и органы местного самоуправления предложения по обеспечению пожарной безопасности;</w:t>
      </w:r>
    </w:p>
    <w:p w:rsidR="007B7DFC" w:rsidRPr="007B7DFC" w:rsidRDefault="007B7DFC" w:rsidP="007B7DFC">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проводить работы по установлению причин и обстоятельств пожаров, происшедших на предприятиях;</w:t>
      </w:r>
    </w:p>
    <w:p w:rsidR="007B7DFC" w:rsidRPr="007B7DFC" w:rsidRDefault="007B7DFC" w:rsidP="007B7DFC">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устанавливать меры социального и экономического стимулирования обеспечения пожарной безопасности;</w:t>
      </w:r>
    </w:p>
    <w:p w:rsidR="007B7DFC" w:rsidRPr="007B7DFC" w:rsidRDefault="007B7DFC" w:rsidP="007B7DFC">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B7DFC" w:rsidRPr="007B7DFC" w:rsidRDefault="007B7DFC" w:rsidP="007B7DFC">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gramStart"/>
      <w:r w:rsidRPr="007B7DFC">
        <w:rPr>
          <w:rFonts w:ascii="Segoe UI" w:eastAsia="Times New Roman" w:hAnsi="Segoe UI" w:cs="Segoe UI"/>
          <w:color w:val="1D2125"/>
          <w:sz w:val="23"/>
          <w:szCs w:val="23"/>
          <w:lang w:eastAsia="ru-RU"/>
        </w:rPr>
        <w:t>обеспечивать на безвозмездной основе на основании заключённых в соответствии с Гражданским кодексом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утверждённый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w:t>
      </w:r>
      <w:proofErr w:type="gramEnd"/>
      <w:r w:rsidRPr="007B7DFC">
        <w:rPr>
          <w:rFonts w:ascii="Segoe UI" w:eastAsia="Times New Roman" w:hAnsi="Segoe UI" w:cs="Segoe UI"/>
          <w:color w:val="1D2125"/>
          <w:sz w:val="23"/>
          <w:szCs w:val="23"/>
          <w:lang w:eastAsia="ru-RU"/>
        </w:rPr>
        <w:t xml:space="preserve">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Руководители организации обязаны:</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разрабатывать и осуществлять меры пожарной безопасности;</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проводить противопожарную пропаганду, а также обучать своих работников мерам пожарной безопасности;</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включать в коллективный договор (соглашение) вопросы пожарной безопасности;</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предоставлять в установленном порядке при тушении пожаров на территориях предприятий необходимые силы и средства;</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незамедлительно сообщать в пожарную охрану о возникших пожарах, неисправностях имеющихся систем и сре</w:t>
      </w:r>
      <w:proofErr w:type="gramStart"/>
      <w:r w:rsidRPr="007B7DFC">
        <w:rPr>
          <w:rFonts w:ascii="Segoe UI" w:eastAsia="Times New Roman" w:hAnsi="Segoe UI" w:cs="Segoe UI"/>
          <w:color w:val="1D2125"/>
          <w:sz w:val="23"/>
          <w:szCs w:val="23"/>
          <w:lang w:eastAsia="ru-RU"/>
        </w:rPr>
        <w:t>дств пр</w:t>
      </w:r>
      <w:proofErr w:type="gramEnd"/>
      <w:r w:rsidRPr="007B7DFC">
        <w:rPr>
          <w:rFonts w:ascii="Segoe UI" w:eastAsia="Times New Roman" w:hAnsi="Segoe UI" w:cs="Segoe UI"/>
          <w:color w:val="1D2125"/>
          <w:sz w:val="23"/>
          <w:szCs w:val="23"/>
          <w:lang w:eastAsia="ru-RU"/>
        </w:rPr>
        <w:t>отивопожарной защиты, об изменении состояния дорог и проездов;</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содействовать деятельности добровольных пожарных;</w:t>
      </w:r>
    </w:p>
    <w:p w:rsidR="007B7DFC" w:rsidRPr="007B7DFC" w:rsidRDefault="007B7DFC" w:rsidP="007B7DFC">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обеспечивать создание и содержание подразделений пожарной охраны на объектах.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i/>
          <w:iCs/>
          <w:color w:val="1D2125"/>
          <w:sz w:val="23"/>
          <w:szCs w:val="23"/>
          <w:u w:val="single"/>
          <w:lang w:eastAsia="ru-RU"/>
        </w:rPr>
        <w:t>2.7.5 Обучение мерам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Обучение мерам пожарной безопасности лиц, осуществляющих трудовую или служебную деятельность, проводится по программам противопожарного инструктажа, дополнительным профессиональным программам.</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Порядок, виды, сроки обучения лиц, осуществляющих трудовую или служебную деятельность по программам противопожарного инструктажа, а также требования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w:t>
      </w:r>
      <w:proofErr w:type="gramStart"/>
      <w:r w:rsidRPr="007B7DFC">
        <w:rPr>
          <w:rFonts w:ascii="Segoe UI" w:eastAsia="Times New Roman" w:hAnsi="Segoe UI" w:cs="Segoe UI"/>
          <w:color w:val="1D2125"/>
          <w:sz w:val="23"/>
          <w:szCs w:val="23"/>
          <w:lang w:eastAsia="ru-RU"/>
        </w:rPr>
        <w:t>обучение</w:t>
      </w:r>
      <w:proofErr w:type="gramEnd"/>
      <w:r w:rsidRPr="007B7DFC">
        <w:rPr>
          <w:rFonts w:ascii="Segoe UI" w:eastAsia="Times New Roman" w:hAnsi="Segoe UI" w:cs="Segoe UI"/>
          <w:color w:val="1D2125"/>
          <w:sz w:val="23"/>
          <w:szCs w:val="23"/>
          <w:lang w:eastAsia="ru-RU"/>
        </w:rPr>
        <w:t xml:space="preserve">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*Согласно </w:t>
      </w:r>
      <w:r w:rsidRPr="007B7DFC">
        <w:rPr>
          <w:rFonts w:ascii="Segoe UI" w:eastAsia="Times New Roman" w:hAnsi="Segoe UI" w:cs="Segoe UI"/>
          <w:i/>
          <w:iCs/>
          <w:color w:val="1D2125"/>
          <w:sz w:val="23"/>
          <w:szCs w:val="23"/>
          <w:lang w:eastAsia="ru-RU"/>
        </w:rPr>
        <w:t xml:space="preserve">Приказу МЧС России от 18 ноября 2021 г.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7B7DFC">
        <w:rPr>
          <w:rFonts w:ascii="Segoe UI" w:eastAsia="Times New Roman" w:hAnsi="Segoe UI" w:cs="Segoe UI"/>
          <w:i/>
          <w:iCs/>
          <w:color w:val="1D2125"/>
          <w:sz w:val="23"/>
          <w:szCs w:val="23"/>
          <w:lang w:eastAsia="ru-RU"/>
        </w:rPr>
        <w:t>обучение</w:t>
      </w:r>
      <w:proofErr w:type="gramEnd"/>
      <w:r w:rsidRPr="007B7DFC">
        <w:rPr>
          <w:rFonts w:ascii="Segoe UI" w:eastAsia="Times New Roman" w:hAnsi="Segoe UI" w:cs="Segoe UI"/>
          <w:i/>
          <w:iCs/>
          <w:color w:val="1D2125"/>
          <w:sz w:val="23"/>
          <w:szCs w:val="23"/>
          <w:lang w:eastAsia="ru-RU"/>
        </w:rPr>
        <w:t xml:space="preserve"> по дополнительным профессиональным программам в области пожарной безопасности»</w:t>
      </w:r>
      <w:r w:rsidRPr="007B7DFC">
        <w:rPr>
          <w:rFonts w:ascii="Segoe UI" w:eastAsia="Times New Roman" w:hAnsi="Segoe UI" w:cs="Segoe UI"/>
          <w:color w:val="1D2125"/>
          <w:sz w:val="23"/>
          <w:szCs w:val="23"/>
          <w:lang w:eastAsia="ru-RU"/>
        </w:rPr>
        <w:t>,</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lastRenderedPageBreak/>
        <w:t xml:space="preserve">Категории лиц, проходящих </w:t>
      </w:r>
      <w:proofErr w:type="gramStart"/>
      <w:r w:rsidRPr="007B7DFC">
        <w:rPr>
          <w:rFonts w:ascii="Segoe UI" w:eastAsia="Times New Roman" w:hAnsi="Segoe UI" w:cs="Segoe UI"/>
          <w:color w:val="1D2125"/>
          <w:sz w:val="23"/>
          <w:szCs w:val="23"/>
          <w:lang w:eastAsia="ru-RU"/>
        </w:rPr>
        <w:t>обучение</w:t>
      </w:r>
      <w:proofErr w:type="gramEnd"/>
      <w:r w:rsidRPr="007B7DFC">
        <w:rPr>
          <w:rFonts w:ascii="Segoe UI" w:eastAsia="Times New Roman" w:hAnsi="Segoe UI" w:cs="Segoe UI"/>
          <w:color w:val="1D2125"/>
          <w:sz w:val="23"/>
          <w:szCs w:val="23"/>
          <w:lang w:eastAsia="ru-RU"/>
        </w:rPr>
        <w:t xml:space="preserve"> по дополнительным профессиональным программам - программам </w:t>
      </w:r>
      <w:r w:rsidRPr="007B7DFC">
        <w:rPr>
          <w:rFonts w:ascii="Segoe UI" w:eastAsia="Times New Roman" w:hAnsi="Segoe UI" w:cs="Segoe UI"/>
          <w:i/>
          <w:iCs/>
          <w:color w:val="1D2125"/>
          <w:sz w:val="23"/>
          <w:szCs w:val="23"/>
          <w:lang w:eastAsia="ru-RU"/>
        </w:rPr>
        <w:t>повышения квалификации</w:t>
      </w:r>
      <w:r w:rsidRPr="007B7DFC">
        <w:rPr>
          <w:rFonts w:ascii="Segoe UI" w:eastAsia="Times New Roman" w:hAnsi="Segoe UI" w:cs="Segoe UI"/>
          <w:color w:val="1D2125"/>
          <w:sz w:val="23"/>
          <w:szCs w:val="23"/>
          <w:lang w:eastAsia="ru-RU"/>
        </w:rPr>
        <w:t> в области пожарной безопасности:</w:t>
      </w:r>
    </w:p>
    <w:p w:rsidR="007B7DFC" w:rsidRPr="007B7DFC" w:rsidRDefault="007B7DFC" w:rsidP="007B7DFC">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лица, являющиеся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отнесённых к категориям повышенной </w:t>
      </w:r>
      <w:proofErr w:type="spellStart"/>
      <w:r w:rsidRPr="007B7DFC">
        <w:rPr>
          <w:rFonts w:ascii="Segoe UI" w:eastAsia="Times New Roman" w:hAnsi="Segoe UI" w:cs="Segoe UI"/>
          <w:color w:val="1D2125"/>
          <w:sz w:val="23"/>
          <w:szCs w:val="23"/>
          <w:lang w:eastAsia="ru-RU"/>
        </w:rPr>
        <w:t>взрывопожароопасности</w:t>
      </w:r>
      <w:proofErr w:type="spellEnd"/>
      <w:r w:rsidRPr="007B7DFC">
        <w:rPr>
          <w:rFonts w:ascii="Segoe UI" w:eastAsia="Times New Roman" w:hAnsi="Segoe UI" w:cs="Segoe UI"/>
          <w:color w:val="1D2125"/>
          <w:sz w:val="23"/>
          <w:szCs w:val="23"/>
          <w:lang w:eastAsia="ru-RU"/>
        </w:rPr>
        <w:t xml:space="preserve">, </w:t>
      </w:r>
      <w:proofErr w:type="spellStart"/>
      <w:r w:rsidRPr="007B7DFC">
        <w:rPr>
          <w:rFonts w:ascii="Segoe UI" w:eastAsia="Times New Roman" w:hAnsi="Segoe UI" w:cs="Segoe UI"/>
          <w:color w:val="1D2125"/>
          <w:sz w:val="23"/>
          <w:szCs w:val="23"/>
          <w:lang w:eastAsia="ru-RU"/>
        </w:rPr>
        <w:t>взрывопожароопасности</w:t>
      </w:r>
      <w:proofErr w:type="spellEnd"/>
      <w:r w:rsidRPr="007B7DFC">
        <w:rPr>
          <w:rFonts w:ascii="Segoe UI" w:eastAsia="Times New Roman" w:hAnsi="Segoe UI" w:cs="Segoe UI"/>
          <w:color w:val="1D2125"/>
          <w:sz w:val="23"/>
          <w:szCs w:val="23"/>
          <w:lang w:eastAsia="ru-RU"/>
        </w:rPr>
        <w:t xml:space="preserve">, </w:t>
      </w:r>
      <w:proofErr w:type="spellStart"/>
      <w:r w:rsidRPr="007B7DFC">
        <w:rPr>
          <w:rFonts w:ascii="Segoe UI" w:eastAsia="Times New Roman" w:hAnsi="Segoe UI" w:cs="Segoe UI"/>
          <w:color w:val="1D2125"/>
          <w:sz w:val="23"/>
          <w:szCs w:val="23"/>
          <w:lang w:eastAsia="ru-RU"/>
        </w:rPr>
        <w:t>пожароопасности</w:t>
      </w:r>
      <w:proofErr w:type="spellEnd"/>
      <w:r w:rsidRPr="007B7DFC">
        <w:rPr>
          <w:rFonts w:ascii="Segoe UI" w:eastAsia="Times New Roman" w:hAnsi="Segoe UI" w:cs="Segoe UI"/>
          <w:color w:val="1D2125"/>
          <w:sz w:val="23"/>
          <w:szCs w:val="23"/>
          <w:lang w:eastAsia="ru-RU"/>
        </w:rPr>
        <w:t>;</w:t>
      </w:r>
    </w:p>
    <w:p w:rsidR="007B7DFC" w:rsidRPr="007B7DFC" w:rsidRDefault="007B7DFC" w:rsidP="007B7DFC">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руководители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либо назначенные ими ответственные за обеспечение пожарной безопасности на объектах защиты лица;</w:t>
      </w:r>
    </w:p>
    <w:p w:rsidR="007B7DFC" w:rsidRPr="007B7DFC" w:rsidRDefault="007B7DFC" w:rsidP="007B7DFC">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ответственные должностные лица, занимающие должности главных специалистов технического и производственного профиля, или должностные лица, исполняющие их обязанности,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7B7DFC">
        <w:rPr>
          <w:rFonts w:ascii="Segoe UI" w:eastAsia="Times New Roman" w:hAnsi="Segoe UI" w:cs="Segoe UI"/>
          <w:color w:val="1D2125"/>
          <w:sz w:val="23"/>
          <w:szCs w:val="23"/>
          <w:lang w:eastAsia="ru-RU"/>
        </w:rPr>
        <w:t>взрывопожароопасности</w:t>
      </w:r>
      <w:proofErr w:type="spellEnd"/>
      <w:r w:rsidRPr="007B7DFC">
        <w:rPr>
          <w:rFonts w:ascii="Segoe UI" w:eastAsia="Times New Roman" w:hAnsi="Segoe UI" w:cs="Segoe UI"/>
          <w:color w:val="1D2125"/>
          <w:sz w:val="23"/>
          <w:szCs w:val="23"/>
          <w:lang w:eastAsia="ru-RU"/>
        </w:rPr>
        <w:t xml:space="preserve">, </w:t>
      </w:r>
      <w:proofErr w:type="spellStart"/>
      <w:r w:rsidRPr="007B7DFC">
        <w:rPr>
          <w:rFonts w:ascii="Segoe UI" w:eastAsia="Times New Roman" w:hAnsi="Segoe UI" w:cs="Segoe UI"/>
          <w:color w:val="1D2125"/>
          <w:sz w:val="23"/>
          <w:szCs w:val="23"/>
          <w:lang w:eastAsia="ru-RU"/>
        </w:rPr>
        <w:t>взрывопожароопасности</w:t>
      </w:r>
      <w:proofErr w:type="spellEnd"/>
      <w:r w:rsidRPr="007B7DFC">
        <w:rPr>
          <w:rFonts w:ascii="Segoe UI" w:eastAsia="Times New Roman" w:hAnsi="Segoe UI" w:cs="Segoe UI"/>
          <w:color w:val="1D2125"/>
          <w:sz w:val="23"/>
          <w:szCs w:val="23"/>
          <w:lang w:eastAsia="ru-RU"/>
        </w:rPr>
        <w:t xml:space="preserve">, </w:t>
      </w:r>
      <w:proofErr w:type="spellStart"/>
      <w:r w:rsidRPr="007B7DFC">
        <w:rPr>
          <w:rFonts w:ascii="Segoe UI" w:eastAsia="Times New Roman" w:hAnsi="Segoe UI" w:cs="Segoe UI"/>
          <w:color w:val="1D2125"/>
          <w:sz w:val="23"/>
          <w:szCs w:val="23"/>
          <w:lang w:eastAsia="ru-RU"/>
        </w:rPr>
        <w:t>пожароопасности</w:t>
      </w:r>
      <w:proofErr w:type="spellEnd"/>
      <w:r w:rsidRPr="007B7DFC">
        <w:rPr>
          <w:rFonts w:ascii="Segoe UI" w:eastAsia="Times New Roman" w:hAnsi="Segoe UI" w:cs="Segoe UI"/>
          <w:color w:val="1D2125"/>
          <w:sz w:val="23"/>
          <w:szCs w:val="23"/>
          <w:lang w:eastAsia="ru-RU"/>
        </w:rPr>
        <w:t>, определяемые руководителем организации;</w:t>
      </w:r>
    </w:p>
    <w:p w:rsidR="007B7DFC" w:rsidRPr="007B7DFC" w:rsidRDefault="007B7DFC" w:rsidP="007B7DFC">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лица, на которых возложена трудовая функция по проведению противопожарного инструктажа;</w:t>
      </w:r>
    </w:p>
    <w:p w:rsidR="007B7DFC" w:rsidRPr="007B7DFC" w:rsidRDefault="007B7DFC" w:rsidP="007B7DFC">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лица, замещающие штатные должности специалистов по пожарной профилактике;</w:t>
      </w:r>
    </w:p>
    <w:p w:rsidR="007B7DFC" w:rsidRPr="007B7DFC" w:rsidRDefault="007B7DFC" w:rsidP="007B7DFC">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иные лица, определяемые руководителем организации.</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Категории лиц, проходящих </w:t>
      </w:r>
      <w:proofErr w:type="gramStart"/>
      <w:r w:rsidRPr="007B7DFC">
        <w:rPr>
          <w:rFonts w:ascii="Segoe UI" w:eastAsia="Times New Roman" w:hAnsi="Segoe UI" w:cs="Segoe UI"/>
          <w:color w:val="1D2125"/>
          <w:sz w:val="23"/>
          <w:szCs w:val="23"/>
          <w:lang w:eastAsia="ru-RU"/>
        </w:rPr>
        <w:t>обучение</w:t>
      </w:r>
      <w:proofErr w:type="gramEnd"/>
      <w:r w:rsidRPr="007B7DFC">
        <w:rPr>
          <w:rFonts w:ascii="Segoe UI" w:eastAsia="Times New Roman" w:hAnsi="Segoe UI" w:cs="Segoe UI"/>
          <w:color w:val="1D2125"/>
          <w:sz w:val="23"/>
          <w:szCs w:val="23"/>
          <w:lang w:eastAsia="ru-RU"/>
        </w:rPr>
        <w:t xml:space="preserve"> по дополнительным профессиональным программам - программам </w:t>
      </w:r>
      <w:r w:rsidRPr="007B7DFC">
        <w:rPr>
          <w:rFonts w:ascii="Segoe UI" w:eastAsia="Times New Roman" w:hAnsi="Segoe UI" w:cs="Segoe UI"/>
          <w:i/>
          <w:iCs/>
          <w:color w:val="1D2125"/>
          <w:sz w:val="23"/>
          <w:szCs w:val="23"/>
          <w:lang w:eastAsia="ru-RU"/>
        </w:rPr>
        <w:t>профессиональной переподготовки</w:t>
      </w:r>
      <w:r w:rsidRPr="007B7DFC">
        <w:rPr>
          <w:rFonts w:ascii="Segoe UI" w:eastAsia="Times New Roman" w:hAnsi="Segoe UI" w:cs="Segoe UI"/>
          <w:color w:val="1D2125"/>
          <w:sz w:val="23"/>
          <w:szCs w:val="23"/>
          <w:lang w:eastAsia="ru-RU"/>
        </w:rPr>
        <w:t> в области пожарной безопасности:</w:t>
      </w:r>
    </w:p>
    <w:p w:rsidR="007B7DFC" w:rsidRPr="007B7DFC" w:rsidRDefault="007B7DFC" w:rsidP="007B7DFC">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лица, указанные в предыдущем пункте (</w:t>
      </w:r>
      <w:r w:rsidRPr="007B7DFC">
        <w:rPr>
          <w:rFonts w:ascii="Segoe UI" w:eastAsia="Times New Roman" w:hAnsi="Segoe UI" w:cs="Segoe UI"/>
          <w:i/>
          <w:iCs/>
          <w:color w:val="1D2125"/>
          <w:sz w:val="23"/>
          <w:szCs w:val="23"/>
          <w:lang w:eastAsia="ru-RU"/>
        </w:rPr>
        <w:t xml:space="preserve">которые проходят </w:t>
      </w:r>
      <w:proofErr w:type="gramStart"/>
      <w:r w:rsidRPr="007B7DFC">
        <w:rPr>
          <w:rFonts w:ascii="Segoe UI" w:eastAsia="Times New Roman" w:hAnsi="Segoe UI" w:cs="Segoe UI"/>
          <w:i/>
          <w:iCs/>
          <w:color w:val="1D2125"/>
          <w:sz w:val="23"/>
          <w:szCs w:val="23"/>
          <w:lang w:eastAsia="ru-RU"/>
        </w:rPr>
        <w:t>обучение по программам</w:t>
      </w:r>
      <w:proofErr w:type="gramEnd"/>
      <w:r w:rsidRPr="007B7DFC">
        <w:rPr>
          <w:rFonts w:ascii="Segoe UI" w:eastAsia="Times New Roman" w:hAnsi="Segoe UI" w:cs="Segoe UI"/>
          <w:i/>
          <w:iCs/>
          <w:color w:val="1D2125"/>
          <w:sz w:val="23"/>
          <w:szCs w:val="23"/>
          <w:lang w:eastAsia="ru-RU"/>
        </w:rPr>
        <w:t xml:space="preserve"> повышения квалификации</w:t>
      </w:r>
      <w:r w:rsidRPr="007B7DFC">
        <w:rPr>
          <w:rFonts w:ascii="Segoe UI" w:eastAsia="Times New Roman" w:hAnsi="Segoe UI" w:cs="Segoe UI"/>
          <w:color w:val="1D2125"/>
          <w:sz w:val="23"/>
          <w:szCs w:val="23"/>
          <w:lang w:eastAsia="ru-RU"/>
        </w:rPr>
        <w:t>), не имеющие среднего профессионального и (или) высшего образования по специальности «Пожарная безопасность» или направлению подготовки «</w:t>
      </w:r>
      <w:proofErr w:type="spellStart"/>
      <w:r w:rsidRPr="007B7DFC">
        <w:rPr>
          <w:rFonts w:ascii="Segoe UI" w:eastAsia="Times New Roman" w:hAnsi="Segoe UI" w:cs="Segoe UI"/>
          <w:color w:val="1D2125"/>
          <w:sz w:val="23"/>
          <w:szCs w:val="23"/>
          <w:lang w:eastAsia="ru-RU"/>
        </w:rPr>
        <w:t>Техносферная</w:t>
      </w:r>
      <w:proofErr w:type="spellEnd"/>
      <w:r w:rsidRPr="007B7DFC">
        <w:rPr>
          <w:rFonts w:ascii="Segoe UI" w:eastAsia="Times New Roman" w:hAnsi="Segoe UI" w:cs="Segoe UI"/>
          <w:color w:val="1D2125"/>
          <w:sz w:val="23"/>
          <w:szCs w:val="23"/>
          <w:lang w:eastAsia="ru-RU"/>
        </w:rPr>
        <w:t xml:space="preserve"> безопасность» по профилю «Пожарная безопасность»;</w:t>
      </w:r>
    </w:p>
    <w:p w:rsidR="007B7DFC" w:rsidRPr="007B7DFC" w:rsidRDefault="007B7DFC" w:rsidP="007B7DFC">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лица, указанные в предыдущем пункте (</w:t>
      </w:r>
      <w:r w:rsidRPr="007B7DFC">
        <w:rPr>
          <w:rFonts w:ascii="Segoe UI" w:eastAsia="Times New Roman" w:hAnsi="Segoe UI" w:cs="Segoe UI"/>
          <w:i/>
          <w:iCs/>
          <w:color w:val="1D2125"/>
          <w:sz w:val="23"/>
          <w:szCs w:val="23"/>
          <w:lang w:eastAsia="ru-RU"/>
        </w:rPr>
        <w:t xml:space="preserve">которые проходят </w:t>
      </w:r>
      <w:proofErr w:type="gramStart"/>
      <w:r w:rsidRPr="007B7DFC">
        <w:rPr>
          <w:rFonts w:ascii="Segoe UI" w:eastAsia="Times New Roman" w:hAnsi="Segoe UI" w:cs="Segoe UI"/>
          <w:i/>
          <w:iCs/>
          <w:color w:val="1D2125"/>
          <w:sz w:val="23"/>
          <w:szCs w:val="23"/>
          <w:lang w:eastAsia="ru-RU"/>
        </w:rPr>
        <w:t>обучение по программам</w:t>
      </w:r>
      <w:proofErr w:type="gramEnd"/>
      <w:r w:rsidRPr="007B7DFC">
        <w:rPr>
          <w:rFonts w:ascii="Segoe UI" w:eastAsia="Times New Roman" w:hAnsi="Segoe UI" w:cs="Segoe UI"/>
          <w:i/>
          <w:iCs/>
          <w:color w:val="1D2125"/>
          <w:sz w:val="23"/>
          <w:szCs w:val="23"/>
          <w:lang w:eastAsia="ru-RU"/>
        </w:rPr>
        <w:t xml:space="preserve"> повышения квалификации</w:t>
      </w:r>
      <w:r w:rsidRPr="007B7DFC">
        <w:rPr>
          <w:rFonts w:ascii="Segoe UI" w:eastAsia="Times New Roman" w:hAnsi="Segoe UI" w:cs="Segoe UI"/>
          <w:color w:val="1D2125"/>
          <w:sz w:val="23"/>
          <w:szCs w:val="23"/>
          <w:lang w:eastAsia="ru-RU"/>
        </w:rPr>
        <w:t>), не имеющие профессиональных компетенций в области пожарной безопасности, приобретённых в период получения среднего профессионального образования и (или) высшего образования.</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w:t>
      </w:r>
    </w:p>
    <w:p w:rsidR="007B7DFC" w:rsidRPr="007B7DFC" w:rsidRDefault="007B7DFC" w:rsidP="007B7DFC">
      <w:pPr>
        <w:shd w:val="clear" w:color="auto" w:fill="FFFFFF"/>
        <w:spacing w:after="100" w:afterAutospacing="1" w:line="240" w:lineRule="auto"/>
        <w:rPr>
          <w:rFonts w:ascii="Segoe UI" w:eastAsia="Times New Roman" w:hAnsi="Segoe UI" w:cs="Segoe UI"/>
          <w:color w:val="1D2125"/>
          <w:sz w:val="23"/>
          <w:szCs w:val="23"/>
          <w:lang w:eastAsia="ru-RU"/>
        </w:rPr>
      </w:pPr>
      <w:r w:rsidRPr="007B7DFC">
        <w:rPr>
          <w:rFonts w:ascii="Segoe UI" w:eastAsia="Times New Roman" w:hAnsi="Segoe UI" w:cs="Segoe UI"/>
          <w:color w:val="1D2125"/>
          <w:sz w:val="23"/>
          <w:szCs w:val="23"/>
          <w:lang w:eastAsia="ru-RU"/>
        </w:rPr>
        <w:t xml:space="preserve">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r w:rsidRPr="007B7DFC">
        <w:rPr>
          <w:rFonts w:ascii="Segoe UI" w:eastAsia="Times New Roman" w:hAnsi="Segoe UI" w:cs="Segoe UI"/>
          <w:color w:val="1D2125"/>
          <w:sz w:val="23"/>
          <w:szCs w:val="23"/>
          <w:lang w:eastAsia="ru-RU"/>
        </w:rPr>
        <w:lastRenderedPageBreak/>
        <w:t>федеральным органом исполнительной власти, уполномоченным на решение задач в области пожарной безопасности.</w:t>
      </w:r>
    </w:p>
    <w:p w:rsidR="007E067C" w:rsidRDefault="007E067C"/>
    <w:sectPr w:rsidR="007E0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EEE"/>
    <w:multiLevelType w:val="multilevel"/>
    <w:tmpl w:val="C9C2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B6CC6"/>
    <w:multiLevelType w:val="multilevel"/>
    <w:tmpl w:val="6A1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14549"/>
    <w:multiLevelType w:val="multilevel"/>
    <w:tmpl w:val="8EA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70390"/>
    <w:multiLevelType w:val="multilevel"/>
    <w:tmpl w:val="C78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A1C22"/>
    <w:multiLevelType w:val="multilevel"/>
    <w:tmpl w:val="E07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41BC4"/>
    <w:multiLevelType w:val="multilevel"/>
    <w:tmpl w:val="C7C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36E29"/>
    <w:multiLevelType w:val="multilevel"/>
    <w:tmpl w:val="E5BE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75215"/>
    <w:multiLevelType w:val="multilevel"/>
    <w:tmpl w:val="50A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81B0A"/>
    <w:multiLevelType w:val="multilevel"/>
    <w:tmpl w:val="14FA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F14DC"/>
    <w:multiLevelType w:val="multilevel"/>
    <w:tmpl w:val="F9A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27504"/>
    <w:multiLevelType w:val="multilevel"/>
    <w:tmpl w:val="E9D2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10DE7"/>
    <w:multiLevelType w:val="multilevel"/>
    <w:tmpl w:val="157C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B6D3E"/>
    <w:multiLevelType w:val="multilevel"/>
    <w:tmpl w:val="554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52DA0"/>
    <w:multiLevelType w:val="multilevel"/>
    <w:tmpl w:val="193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21838"/>
    <w:multiLevelType w:val="multilevel"/>
    <w:tmpl w:val="8D2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74030"/>
    <w:multiLevelType w:val="multilevel"/>
    <w:tmpl w:val="562C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DD1733"/>
    <w:multiLevelType w:val="multilevel"/>
    <w:tmpl w:val="4A2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15CFB"/>
    <w:multiLevelType w:val="multilevel"/>
    <w:tmpl w:val="8C1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60427"/>
    <w:multiLevelType w:val="multilevel"/>
    <w:tmpl w:val="E5C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700632"/>
    <w:multiLevelType w:val="multilevel"/>
    <w:tmpl w:val="D70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84ED2"/>
    <w:multiLevelType w:val="multilevel"/>
    <w:tmpl w:val="1D2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86615"/>
    <w:multiLevelType w:val="multilevel"/>
    <w:tmpl w:val="00C2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16DBB"/>
    <w:multiLevelType w:val="multilevel"/>
    <w:tmpl w:val="E65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17EE7"/>
    <w:multiLevelType w:val="multilevel"/>
    <w:tmpl w:val="850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4F54B9"/>
    <w:multiLevelType w:val="multilevel"/>
    <w:tmpl w:val="00A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636C4F"/>
    <w:multiLevelType w:val="multilevel"/>
    <w:tmpl w:val="C06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4C4B8B"/>
    <w:multiLevelType w:val="multilevel"/>
    <w:tmpl w:val="8B4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7556F"/>
    <w:multiLevelType w:val="multilevel"/>
    <w:tmpl w:val="798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D409E"/>
    <w:multiLevelType w:val="multilevel"/>
    <w:tmpl w:val="7056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1A4A0F"/>
    <w:multiLevelType w:val="multilevel"/>
    <w:tmpl w:val="B9F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AD6281"/>
    <w:multiLevelType w:val="multilevel"/>
    <w:tmpl w:val="715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023D5B"/>
    <w:multiLevelType w:val="multilevel"/>
    <w:tmpl w:val="1CD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3A1C1B"/>
    <w:multiLevelType w:val="multilevel"/>
    <w:tmpl w:val="BF4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5"/>
  </w:num>
  <w:num w:numId="4">
    <w:abstractNumId w:val="9"/>
  </w:num>
  <w:num w:numId="5">
    <w:abstractNumId w:val="21"/>
  </w:num>
  <w:num w:numId="6">
    <w:abstractNumId w:val="18"/>
  </w:num>
  <w:num w:numId="7">
    <w:abstractNumId w:val="15"/>
  </w:num>
  <w:num w:numId="8">
    <w:abstractNumId w:val="6"/>
  </w:num>
  <w:num w:numId="9">
    <w:abstractNumId w:val="8"/>
  </w:num>
  <w:num w:numId="10">
    <w:abstractNumId w:val="25"/>
  </w:num>
  <w:num w:numId="11">
    <w:abstractNumId w:val="2"/>
  </w:num>
  <w:num w:numId="12">
    <w:abstractNumId w:val="11"/>
  </w:num>
  <w:num w:numId="13">
    <w:abstractNumId w:val="3"/>
  </w:num>
  <w:num w:numId="14">
    <w:abstractNumId w:val="29"/>
  </w:num>
  <w:num w:numId="15">
    <w:abstractNumId w:val="16"/>
  </w:num>
  <w:num w:numId="16">
    <w:abstractNumId w:val="24"/>
  </w:num>
  <w:num w:numId="17">
    <w:abstractNumId w:val="17"/>
  </w:num>
  <w:num w:numId="18">
    <w:abstractNumId w:val="22"/>
  </w:num>
  <w:num w:numId="19">
    <w:abstractNumId w:val="20"/>
  </w:num>
  <w:num w:numId="20">
    <w:abstractNumId w:val="26"/>
  </w:num>
  <w:num w:numId="21">
    <w:abstractNumId w:val="10"/>
  </w:num>
  <w:num w:numId="22">
    <w:abstractNumId w:val="1"/>
  </w:num>
  <w:num w:numId="23">
    <w:abstractNumId w:val="28"/>
  </w:num>
  <w:num w:numId="24">
    <w:abstractNumId w:val="23"/>
  </w:num>
  <w:num w:numId="25">
    <w:abstractNumId w:val="7"/>
  </w:num>
  <w:num w:numId="26">
    <w:abstractNumId w:val="14"/>
  </w:num>
  <w:num w:numId="27">
    <w:abstractNumId w:val="13"/>
  </w:num>
  <w:num w:numId="28">
    <w:abstractNumId w:val="31"/>
  </w:num>
  <w:num w:numId="29">
    <w:abstractNumId w:val="32"/>
  </w:num>
  <w:num w:numId="30">
    <w:abstractNumId w:val="19"/>
  </w:num>
  <w:num w:numId="31">
    <w:abstractNumId w:val="27"/>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FC"/>
    <w:rsid w:val="007B7DFC"/>
    <w:rsid w:val="007E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62620">
      <w:bodyDiv w:val="1"/>
      <w:marLeft w:val="0"/>
      <w:marRight w:val="0"/>
      <w:marTop w:val="0"/>
      <w:marBottom w:val="0"/>
      <w:divBdr>
        <w:top w:val="none" w:sz="0" w:space="0" w:color="auto"/>
        <w:left w:val="none" w:sz="0" w:space="0" w:color="auto"/>
        <w:bottom w:val="none" w:sz="0" w:space="0" w:color="auto"/>
        <w:right w:val="none" w:sz="0" w:space="0" w:color="auto"/>
      </w:divBdr>
      <w:divsChild>
        <w:div w:id="967315291">
          <w:marLeft w:val="0"/>
          <w:marRight w:val="0"/>
          <w:marTop w:val="0"/>
          <w:marBottom w:val="0"/>
          <w:divBdr>
            <w:top w:val="none" w:sz="0" w:space="0" w:color="auto"/>
            <w:left w:val="none" w:sz="0" w:space="0" w:color="auto"/>
            <w:bottom w:val="none" w:sz="0" w:space="0" w:color="auto"/>
            <w:right w:val="none" w:sz="0" w:space="0" w:color="auto"/>
          </w:divBdr>
        </w:div>
        <w:div w:id="2124567690">
          <w:marLeft w:val="0"/>
          <w:marRight w:val="0"/>
          <w:marTop w:val="0"/>
          <w:marBottom w:val="0"/>
          <w:divBdr>
            <w:top w:val="none" w:sz="0" w:space="0" w:color="auto"/>
            <w:left w:val="none" w:sz="0" w:space="0" w:color="auto"/>
            <w:bottom w:val="none" w:sz="0" w:space="0" w:color="auto"/>
            <w:right w:val="none" w:sz="0" w:space="0" w:color="auto"/>
          </w:divBdr>
        </w:div>
        <w:div w:id="711538851">
          <w:marLeft w:val="0"/>
          <w:marRight w:val="0"/>
          <w:marTop w:val="0"/>
          <w:marBottom w:val="0"/>
          <w:divBdr>
            <w:top w:val="none" w:sz="0" w:space="0" w:color="auto"/>
            <w:left w:val="none" w:sz="0" w:space="0" w:color="auto"/>
            <w:bottom w:val="none" w:sz="0" w:space="0" w:color="auto"/>
            <w:right w:val="none" w:sz="0" w:space="0" w:color="auto"/>
          </w:divBdr>
        </w:div>
        <w:div w:id="1169908281">
          <w:marLeft w:val="0"/>
          <w:marRight w:val="0"/>
          <w:marTop w:val="0"/>
          <w:marBottom w:val="0"/>
          <w:divBdr>
            <w:top w:val="none" w:sz="0" w:space="0" w:color="auto"/>
            <w:left w:val="none" w:sz="0" w:space="0" w:color="auto"/>
            <w:bottom w:val="none" w:sz="0" w:space="0" w:color="auto"/>
            <w:right w:val="none" w:sz="0" w:space="0" w:color="auto"/>
          </w:divBdr>
        </w:div>
        <w:div w:id="551966920">
          <w:marLeft w:val="0"/>
          <w:marRight w:val="0"/>
          <w:marTop w:val="0"/>
          <w:marBottom w:val="0"/>
          <w:divBdr>
            <w:top w:val="none" w:sz="0" w:space="0" w:color="auto"/>
            <w:left w:val="none" w:sz="0" w:space="0" w:color="auto"/>
            <w:bottom w:val="none" w:sz="0" w:space="0" w:color="auto"/>
            <w:right w:val="none" w:sz="0" w:space="0" w:color="auto"/>
          </w:divBdr>
        </w:div>
        <w:div w:id="1537812220">
          <w:marLeft w:val="0"/>
          <w:marRight w:val="0"/>
          <w:marTop w:val="0"/>
          <w:marBottom w:val="0"/>
          <w:divBdr>
            <w:top w:val="none" w:sz="0" w:space="0" w:color="auto"/>
            <w:left w:val="none" w:sz="0" w:space="0" w:color="auto"/>
            <w:bottom w:val="none" w:sz="0" w:space="0" w:color="auto"/>
            <w:right w:val="none" w:sz="0" w:space="0" w:color="auto"/>
          </w:divBdr>
        </w:div>
        <w:div w:id="682710752">
          <w:marLeft w:val="0"/>
          <w:marRight w:val="0"/>
          <w:marTop w:val="0"/>
          <w:marBottom w:val="0"/>
          <w:divBdr>
            <w:top w:val="none" w:sz="0" w:space="0" w:color="auto"/>
            <w:left w:val="none" w:sz="0" w:space="0" w:color="auto"/>
            <w:bottom w:val="none" w:sz="0" w:space="0" w:color="auto"/>
            <w:right w:val="none" w:sz="0" w:space="0" w:color="auto"/>
          </w:divBdr>
        </w:div>
        <w:div w:id="40969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7825</Words>
  <Characters>44608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Сергевна</dc:creator>
  <cp:lastModifiedBy>Светлана Сергевна</cp:lastModifiedBy>
  <cp:revision>1</cp:revision>
  <dcterms:created xsi:type="dcterms:W3CDTF">2024-09-23T03:57:00Z</dcterms:created>
  <dcterms:modified xsi:type="dcterms:W3CDTF">2024-09-23T03:58:00Z</dcterms:modified>
</cp:coreProperties>
</file>