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8AB57" w14:textId="77777777" w:rsidR="00FE422F" w:rsidRPr="00B349F0" w:rsidRDefault="00752D0C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418027E" wp14:editId="1824788A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68219E7" w14:textId="775C6613" w:rsidR="00FE422F" w:rsidRPr="002D3DB4" w:rsidRDefault="00FE422F" w:rsidP="00CD5165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3DB4">
        <w:rPr>
          <w:b/>
          <w:sz w:val="28"/>
          <w:szCs w:val="28"/>
        </w:rPr>
        <w:t>АДМИНИСТРАЦИЯ</w:t>
      </w:r>
    </w:p>
    <w:p w14:paraId="4828589B" w14:textId="77777777" w:rsidR="00FE422F" w:rsidRPr="002D3DB4" w:rsidRDefault="00FE422F" w:rsidP="00CD5165">
      <w:pPr>
        <w:keepNext/>
        <w:shd w:val="clear" w:color="auto" w:fill="FFFFFF"/>
        <w:tabs>
          <w:tab w:val="left" w:pos="8520"/>
        </w:tabs>
        <w:ind w:right="21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4EDC1A29" w14:textId="77777777" w:rsidR="00FE422F" w:rsidRPr="002D3DB4" w:rsidRDefault="00FE422F" w:rsidP="00CD5165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6CE4674A" w14:textId="77777777" w:rsidR="00FE422F" w:rsidRPr="002D3DB4" w:rsidRDefault="00FE422F" w:rsidP="00CD5165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115B7E44" w14:textId="77777777" w:rsidR="00FE422F" w:rsidRPr="002D3DB4" w:rsidRDefault="00FE422F" w:rsidP="00CD5165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7E07BE42" w14:textId="6F8AEDDE" w:rsidR="00FE422F" w:rsidRPr="002D3DB4" w:rsidRDefault="00FE422F" w:rsidP="00CD5165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 w:rsidRPr="002D3DB4">
        <w:rPr>
          <w:b/>
          <w:sz w:val="32"/>
          <w:szCs w:val="32"/>
        </w:rPr>
        <w:t>ПОСТАНОВЛЕНИ</w:t>
      </w:r>
      <w:r>
        <w:rPr>
          <w:b/>
          <w:sz w:val="32"/>
          <w:szCs w:val="32"/>
        </w:rPr>
        <w:t>Е</w:t>
      </w:r>
    </w:p>
    <w:p w14:paraId="0A1AD5BA" w14:textId="77777777" w:rsidR="00FE422F" w:rsidRPr="002D3DB4" w:rsidRDefault="00FE422F" w:rsidP="00FE422F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4285FBD7" w14:textId="77777777" w:rsidR="00FE422F" w:rsidRPr="002D3DB4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291B3495" w14:textId="0F242D78" w:rsidR="00FE422F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71A2E">
        <w:rPr>
          <w:sz w:val="28"/>
          <w:szCs w:val="28"/>
          <w:u w:val="single"/>
        </w:rPr>
        <w:t>16</w:t>
      </w:r>
      <w:r w:rsidRPr="00B349F0">
        <w:rPr>
          <w:sz w:val="28"/>
          <w:szCs w:val="28"/>
        </w:rPr>
        <w:t xml:space="preserve">» </w:t>
      </w:r>
      <w:r w:rsidR="00CD5165">
        <w:rPr>
          <w:sz w:val="28"/>
          <w:szCs w:val="28"/>
          <w:u w:val="single"/>
        </w:rPr>
        <w:t>мая</w:t>
      </w:r>
      <w:r w:rsidR="00101ACB">
        <w:rPr>
          <w:sz w:val="28"/>
          <w:szCs w:val="28"/>
        </w:rPr>
        <w:t xml:space="preserve"> </w:t>
      </w:r>
      <w:r w:rsidRPr="00101ACB">
        <w:rPr>
          <w:sz w:val="28"/>
          <w:szCs w:val="28"/>
        </w:rPr>
        <w:t>20</w:t>
      </w:r>
      <w:r w:rsidR="00C51C13" w:rsidRPr="00101ACB">
        <w:rPr>
          <w:sz w:val="28"/>
          <w:szCs w:val="28"/>
        </w:rPr>
        <w:t>2</w:t>
      </w:r>
      <w:r w:rsidR="00CD5165">
        <w:rPr>
          <w:sz w:val="28"/>
          <w:szCs w:val="28"/>
        </w:rPr>
        <w:t>5</w:t>
      </w:r>
      <w:r w:rsidRPr="00B349F0">
        <w:rPr>
          <w:sz w:val="28"/>
          <w:szCs w:val="28"/>
        </w:rPr>
        <w:t xml:space="preserve"> года                                                            </w:t>
      </w:r>
      <w:r w:rsidR="009B1383">
        <w:rPr>
          <w:sz w:val="28"/>
          <w:szCs w:val="28"/>
        </w:rPr>
        <w:t xml:space="preserve"> </w:t>
      </w:r>
      <w:r w:rsidR="009D3954">
        <w:rPr>
          <w:sz w:val="28"/>
          <w:szCs w:val="28"/>
        </w:rPr>
        <w:t xml:space="preserve">    </w:t>
      </w:r>
      <w:r w:rsidR="009B1383">
        <w:rPr>
          <w:sz w:val="28"/>
          <w:szCs w:val="28"/>
        </w:rPr>
        <w:t xml:space="preserve">           </w:t>
      </w:r>
      <w:r w:rsidR="00101ACB">
        <w:rPr>
          <w:sz w:val="28"/>
          <w:szCs w:val="28"/>
        </w:rPr>
        <w:t xml:space="preserve"> </w:t>
      </w:r>
      <w:r w:rsidR="0064429B">
        <w:rPr>
          <w:sz w:val="28"/>
          <w:szCs w:val="28"/>
        </w:rPr>
        <w:t xml:space="preserve">      </w:t>
      </w:r>
      <w:r w:rsidR="00420C4F">
        <w:rPr>
          <w:sz w:val="28"/>
          <w:szCs w:val="28"/>
        </w:rPr>
        <w:t xml:space="preserve">     </w:t>
      </w:r>
      <w:r w:rsidR="0064429B"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>№</w:t>
      </w:r>
      <w:r w:rsidR="00A71A2E">
        <w:rPr>
          <w:sz w:val="28"/>
          <w:szCs w:val="28"/>
        </w:rPr>
        <w:t xml:space="preserve"> </w:t>
      </w:r>
      <w:r w:rsidR="00A71A2E" w:rsidRPr="00A71A2E">
        <w:rPr>
          <w:sz w:val="28"/>
          <w:szCs w:val="28"/>
          <w:u w:val="single"/>
        </w:rPr>
        <w:t>190</w:t>
      </w:r>
    </w:p>
    <w:p w14:paraId="13BD0AED" w14:textId="77777777" w:rsidR="00FE422F" w:rsidRPr="00B349F0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="00FE422F" w:rsidRPr="00B349F0">
        <w:rPr>
          <w:sz w:val="28"/>
          <w:szCs w:val="28"/>
        </w:rPr>
        <w:t xml:space="preserve"> Барсово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CA0C3D" w:rsidRPr="009205CA" w14:paraId="5BDBAD7B" w14:textId="77777777" w:rsidTr="000905EC">
        <w:tc>
          <w:tcPr>
            <w:tcW w:w="5353" w:type="dxa"/>
          </w:tcPr>
          <w:p w14:paraId="08A0BA37" w14:textId="77777777" w:rsidR="00A71A2E" w:rsidRDefault="00A71A2E" w:rsidP="00A71A2E">
            <w:pPr>
              <w:jc w:val="both"/>
              <w:rPr>
                <w:sz w:val="28"/>
                <w:szCs w:val="28"/>
              </w:rPr>
            </w:pPr>
            <w:bookmarkStart w:id="0" w:name="_Hlk164081938"/>
          </w:p>
          <w:p w14:paraId="284AE263" w14:textId="6679DACD" w:rsidR="00CA0C3D" w:rsidRPr="009205CA" w:rsidRDefault="00CA0C3D" w:rsidP="00420C4F">
            <w:pPr>
              <w:jc w:val="both"/>
              <w:rPr>
                <w:sz w:val="24"/>
                <w:szCs w:val="24"/>
              </w:rPr>
            </w:pPr>
            <w:r w:rsidRPr="00213CA2">
              <w:rPr>
                <w:sz w:val="28"/>
                <w:szCs w:val="28"/>
              </w:rPr>
              <w:t>О подготовке жилищного фонда</w:t>
            </w:r>
            <w:r>
              <w:rPr>
                <w:sz w:val="28"/>
                <w:szCs w:val="28"/>
              </w:rPr>
              <w:t xml:space="preserve">, </w:t>
            </w:r>
            <w:r w:rsidRPr="00213CA2">
              <w:rPr>
                <w:sz w:val="28"/>
                <w:szCs w:val="28"/>
              </w:rPr>
              <w:t>объектов социальной сферы</w:t>
            </w:r>
            <w:r>
              <w:rPr>
                <w:sz w:val="28"/>
                <w:szCs w:val="28"/>
              </w:rPr>
              <w:t xml:space="preserve"> городского поселения Барсо</w:t>
            </w:r>
            <w:r w:rsidR="00E519CF">
              <w:rPr>
                <w:sz w:val="28"/>
                <w:szCs w:val="28"/>
              </w:rPr>
              <w:t>во к осенне-зимнему периоду 202</w:t>
            </w:r>
            <w:r w:rsidR="00CD5165">
              <w:rPr>
                <w:sz w:val="28"/>
                <w:szCs w:val="28"/>
              </w:rPr>
              <w:t>5</w:t>
            </w:r>
            <w:r w:rsidRPr="00213CA2">
              <w:rPr>
                <w:sz w:val="28"/>
                <w:szCs w:val="28"/>
              </w:rPr>
              <w:t xml:space="preserve"> – 202</w:t>
            </w:r>
            <w:r w:rsidR="00CD5165">
              <w:rPr>
                <w:sz w:val="28"/>
                <w:szCs w:val="28"/>
              </w:rPr>
              <w:t>6</w:t>
            </w:r>
            <w:r w:rsidRPr="00213CA2">
              <w:rPr>
                <w:sz w:val="28"/>
                <w:szCs w:val="28"/>
              </w:rPr>
              <w:t xml:space="preserve"> годов </w:t>
            </w:r>
            <w:bookmarkEnd w:id="0"/>
          </w:p>
        </w:tc>
      </w:tr>
    </w:tbl>
    <w:p w14:paraId="159B2665" w14:textId="77777777" w:rsidR="00CA0C3D" w:rsidRDefault="00CA0C3D" w:rsidP="00CA0C3D">
      <w:pPr>
        <w:rPr>
          <w:sz w:val="28"/>
          <w:szCs w:val="28"/>
        </w:rPr>
      </w:pPr>
    </w:p>
    <w:p w14:paraId="7C1CBAF1" w14:textId="74C8EFBC" w:rsidR="00CA0C3D" w:rsidRPr="00213CA2" w:rsidRDefault="00CA0C3D" w:rsidP="00CA0C3D">
      <w:pPr>
        <w:ind w:firstLine="426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213CA2">
        <w:rPr>
          <w:sz w:val="28"/>
          <w:szCs w:val="28"/>
        </w:rPr>
        <w:t xml:space="preserve">  </w:t>
      </w:r>
      <w:proofErr w:type="gramStart"/>
      <w:r w:rsidRPr="00C9266F">
        <w:rPr>
          <w:sz w:val="28"/>
          <w:szCs w:val="28"/>
        </w:rPr>
        <w:t>В</w:t>
      </w:r>
      <w:r w:rsidRPr="00C9266F">
        <w:rPr>
          <w:rFonts w:eastAsia="Calibri"/>
          <w:sz w:val="28"/>
          <w:szCs w:val="28"/>
          <w:lang w:eastAsia="en-US"/>
        </w:rPr>
        <w:t xml:space="preserve"> соответствии с Федеральными законами от 06.10.2003 №</w:t>
      </w:r>
      <w:r w:rsidR="00420C4F">
        <w:rPr>
          <w:rFonts w:eastAsia="Calibri"/>
          <w:sz w:val="28"/>
          <w:szCs w:val="28"/>
          <w:lang w:eastAsia="en-US"/>
        </w:rPr>
        <w:t xml:space="preserve"> </w:t>
      </w:r>
      <w:r w:rsidRPr="00C9266F">
        <w:rPr>
          <w:rFonts w:eastAsia="Calibri"/>
          <w:sz w:val="28"/>
          <w:szCs w:val="28"/>
          <w:lang w:eastAsia="en-US"/>
        </w:rPr>
        <w:t xml:space="preserve">131-ФЗ «Об общих принципах организации местного самоуправления в Российской Федерации», </w:t>
      </w:r>
      <w:r w:rsidR="00A71A2E" w:rsidRPr="00A71A2E">
        <w:rPr>
          <w:rFonts w:eastAsia="Calibri"/>
          <w:sz w:val="28"/>
          <w:szCs w:val="28"/>
          <w:lang w:eastAsia="en-US"/>
        </w:rPr>
        <w:t>от 27.07.2010 №</w:t>
      </w:r>
      <w:r w:rsidR="00420C4F">
        <w:rPr>
          <w:rFonts w:eastAsia="Calibri"/>
          <w:sz w:val="28"/>
          <w:szCs w:val="28"/>
          <w:lang w:eastAsia="en-US"/>
        </w:rPr>
        <w:t xml:space="preserve"> </w:t>
      </w:r>
      <w:r w:rsidR="00A71A2E" w:rsidRPr="00A71A2E">
        <w:rPr>
          <w:rFonts w:eastAsia="Calibri"/>
          <w:sz w:val="28"/>
          <w:szCs w:val="28"/>
          <w:lang w:eastAsia="en-US"/>
        </w:rPr>
        <w:t>190-ФЗ «О теплоснабжении», приказом Министерства энергетики Российской Федерации от 13.11.2024 №</w:t>
      </w:r>
      <w:r w:rsidR="00A71A2E">
        <w:rPr>
          <w:rFonts w:eastAsia="Calibri"/>
          <w:sz w:val="28"/>
          <w:szCs w:val="28"/>
          <w:lang w:eastAsia="en-US"/>
        </w:rPr>
        <w:t xml:space="preserve"> </w:t>
      </w:r>
      <w:r w:rsidR="00A71A2E" w:rsidRPr="00A71A2E">
        <w:rPr>
          <w:rFonts w:eastAsia="Calibri"/>
          <w:sz w:val="28"/>
          <w:szCs w:val="28"/>
          <w:lang w:eastAsia="en-US"/>
        </w:rPr>
        <w:t>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Положением об оценке готовности электро- и теплоснабжающих организаций к работе в осенне-зимний период</w:t>
      </w:r>
      <w:proofErr w:type="gramEnd"/>
      <w:r w:rsidR="00A71A2E" w:rsidRPr="00A71A2E">
        <w:rPr>
          <w:rFonts w:eastAsia="Calibri"/>
          <w:sz w:val="28"/>
          <w:szCs w:val="28"/>
          <w:lang w:eastAsia="en-US"/>
        </w:rPr>
        <w:t xml:space="preserve"> СО 153-34.08.105-2004 (утверждено </w:t>
      </w:r>
      <w:proofErr w:type="spellStart"/>
      <w:r w:rsidR="00A71A2E" w:rsidRPr="00A71A2E">
        <w:rPr>
          <w:rFonts w:eastAsia="Calibri"/>
          <w:sz w:val="28"/>
          <w:szCs w:val="28"/>
          <w:lang w:eastAsia="en-US"/>
        </w:rPr>
        <w:t>Минпромэнерго</w:t>
      </w:r>
      <w:proofErr w:type="spellEnd"/>
      <w:r w:rsidR="00A71A2E" w:rsidRPr="00A71A2E">
        <w:rPr>
          <w:rFonts w:eastAsia="Calibri"/>
          <w:sz w:val="28"/>
          <w:szCs w:val="28"/>
          <w:lang w:eastAsia="en-US"/>
        </w:rPr>
        <w:t xml:space="preserve"> РФ 25.08.2004), в целях своевременной и качественной подготовки объектов жилищно-коммунального комплекса, жилищного фонда и социальной сферы городского поселения </w:t>
      </w:r>
      <w:r w:rsidR="00A71A2E">
        <w:rPr>
          <w:rFonts w:eastAsia="Calibri"/>
          <w:sz w:val="28"/>
          <w:szCs w:val="28"/>
          <w:lang w:eastAsia="en-US"/>
        </w:rPr>
        <w:t>Барсово</w:t>
      </w:r>
      <w:r w:rsidR="00A71A2E" w:rsidRPr="00A71A2E">
        <w:rPr>
          <w:rFonts w:eastAsia="Calibri"/>
          <w:sz w:val="28"/>
          <w:szCs w:val="28"/>
          <w:lang w:eastAsia="en-US"/>
        </w:rPr>
        <w:t xml:space="preserve"> к работе в осенне-зимний период 2025-2026 годов</w:t>
      </w:r>
      <w:r w:rsidRPr="00213CA2">
        <w:rPr>
          <w:rFonts w:eastAsia="Calibri"/>
          <w:sz w:val="28"/>
          <w:szCs w:val="28"/>
          <w:lang w:eastAsia="en-US"/>
        </w:rPr>
        <w:t>:</w:t>
      </w:r>
    </w:p>
    <w:p w14:paraId="2B760DA8" w14:textId="77777777" w:rsidR="000905EC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1. 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Утвердить состав комиссии по проведению </w:t>
      </w:r>
      <w:proofErr w:type="gramStart"/>
      <w:r w:rsidR="000905EC" w:rsidRPr="000905EC">
        <w:rPr>
          <w:rFonts w:eastAsia="Calibri"/>
          <w:sz w:val="28"/>
          <w:szCs w:val="28"/>
          <w:lang w:eastAsia="en-US"/>
        </w:rPr>
        <w:t>оц</w:t>
      </w:r>
      <w:r w:rsidR="000905EC">
        <w:rPr>
          <w:rFonts w:eastAsia="Calibri"/>
          <w:sz w:val="28"/>
          <w:szCs w:val="28"/>
          <w:lang w:eastAsia="en-US"/>
        </w:rPr>
        <w:t>енки обеспечения готовности объ</w:t>
      </w:r>
      <w:r w:rsidR="000905EC" w:rsidRPr="000905EC">
        <w:rPr>
          <w:rFonts w:eastAsia="Calibri"/>
          <w:sz w:val="28"/>
          <w:szCs w:val="28"/>
          <w:lang w:eastAsia="en-US"/>
        </w:rPr>
        <w:t>ектов жилищного фонда</w:t>
      </w:r>
      <w:proofErr w:type="gramEnd"/>
      <w:r w:rsidR="000905EC" w:rsidRPr="000905EC">
        <w:rPr>
          <w:rFonts w:eastAsia="Calibri"/>
          <w:sz w:val="28"/>
          <w:szCs w:val="28"/>
          <w:lang w:eastAsia="en-US"/>
        </w:rPr>
        <w:t xml:space="preserve"> и социальной сферы к работе в осенне-зимний период 2025-2026 годов (далее - комиссия) согласно приложению 1 к настоящему постановлению.</w:t>
      </w:r>
    </w:p>
    <w:p w14:paraId="3437F08C" w14:textId="6230C7C5" w:rsidR="00CA0C3D" w:rsidRPr="00213CA2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2. 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Утвердить </w:t>
      </w:r>
      <w:r w:rsidR="000905EC">
        <w:rPr>
          <w:rFonts w:eastAsia="Calibri"/>
          <w:sz w:val="28"/>
          <w:szCs w:val="28"/>
          <w:lang w:eastAsia="en-US"/>
        </w:rPr>
        <w:t>Порядок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 по проведению </w:t>
      </w:r>
      <w:proofErr w:type="gramStart"/>
      <w:r w:rsidR="000905EC" w:rsidRPr="000905EC">
        <w:rPr>
          <w:rFonts w:eastAsia="Calibri"/>
          <w:sz w:val="28"/>
          <w:szCs w:val="28"/>
          <w:lang w:eastAsia="en-US"/>
        </w:rPr>
        <w:t>оценки обеспечения готовности объектов жилищного фонда</w:t>
      </w:r>
      <w:proofErr w:type="gramEnd"/>
      <w:r w:rsidR="000905EC" w:rsidRPr="000905EC">
        <w:rPr>
          <w:rFonts w:eastAsia="Calibri"/>
          <w:sz w:val="28"/>
          <w:szCs w:val="28"/>
          <w:lang w:eastAsia="en-US"/>
        </w:rPr>
        <w:t xml:space="preserve"> и социальной сферы к отопительному периоду 2025-2026 годов на территории городского поселения </w:t>
      </w:r>
      <w:r w:rsidR="000905EC">
        <w:rPr>
          <w:rFonts w:eastAsia="Calibri"/>
          <w:sz w:val="28"/>
          <w:szCs w:val="28"/>
          <w:lang w:eastAsia="en-US"/>
        </w:rPr>
        <w:t>Барсово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 (далее - П</w:t>
      </w:r>
      <w:r w:rsidR="000905EC">
        <w:rPr>
          <w:rFonts w:eastAsia="Calibri"/>
          <w:sz w:val="28"/>
          <w:szCs w:val="28"/>
          <w:lang w:eastAsia="en-US"/>
        </w:rPr>
        <w:t>орядок</w:t>
      </w:r>
      <w:r w:rsidR="000905EC" w:rsidRPr="000905EC">
        <w:rPr>
          <w:rFonts w:eastAsia="Calibri"/>
          <w:sz w:val="28"/>
          <w:szCs w:val="28"/>
          <w:lang w:eastAsia="en-US"/>
        </w:rPr>
        <w:t>) согласно приложению 2 к настоящему постановлению.</w:t>
      </w:r>
    </w:p>
    <w:p w14:paraId="611405E5" w14:textId="2388025B" w:rsidR="00CA0C3D" w:rsidRPr="00213CA2" w:rsidRDefault="00CA0C3D" w:rsidP="00DC458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3. </w:t>
      </w:r>
      <w:r w:rsidR="000905EC">
        <w:rPr>
          <w:rFonts w:eastAsia="Calibri"/>
          <w:sz w:val="28"/>
          <w:szCs w:val="28"/>
          <w:lang w:eastAsia="en-US"/>
        </w:rPr>
        <w:t>Отделу муниципального хозяйства, ГО и ЧС и ПБ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 организовать работу комиссии в соответствии с графиком проведения заседаний согласно приложению 3 к настоящему постановлению.</w:t>
      </w:r>
    </w:p>
    <w:p w14:paraId="432CC705" w14:textId="79F119D3" w:rsidR="000905EC" w:rsidRPr="000905EC" w:rsidRDefault="00CA0C3D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4. </w:t>
      </w:r>
      <w:r w:rsidR="000905EC" w:rsidRPr="000905EC">
        <w:rPr>
          <w:rFonts w:eastAsia="Calibri"/>
          <w:sz w:val="28"/>
          <w:szCs w:val="28"/>
          <w:lang w:eastAsia="en-US"/>
        </w:rPr>
        <w:t>Комиссии произвести проверку готовности в</w:t>
      </w:r>
      <w:r w:rsidR="000905EC">
        <w:rPr>
          <w:rFonts w:eastAsia="Calibri"/>
          <w:sz w:val="28"/>
          <w:szCs w:val="28"/>
          <w:lang w:eastAsia="en-US"/>
        </w:rPr>
        <w:t>ышеуказанных объектов в соответ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ствии с </w:t>
      </w:r>
      <w:r w:rsidR="000905EC">
        <w:rPr>
          <w:rFonts w:eastAsia="Calibri"/>
          <w:sz w:val="28"/>
          <w:szCs w:val="28"/>
          <w:lang w:eastAsia="en-US"/>
        </w:rPr>
        <w:t>Порядком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 и графиком </w:t>
      </w:r>
      <w:proofErr w:type="gramStart"/>
      <w:r w:rsidR="000905EC" w:rsidRPr="000905EC">
        <w:rPr>
          <w:rFonts w:eastAsia="Calibri"/>
          <w:sz w:val="28"/>
          <w:szCs w:val="28"/>
          <w:lang w:eastAsia="en-US"/>
        </w:rPr>
        <w:t xml:space="preserve">проведения проверок готовности </w:t>
      </w:r>
      <w:r w:rsidR="000905EC" w:rsidRPr="000905EC">
        <w:rPr>
          <w:rFonts w:eastAsia="Calibri"/>
          <w:sz w:val="28"/>
          <w:szCs w:val="28"/>
          <w:lang w:eastAsia="en-US"/>
        </w:rPr>
        <w:lastRenderedPageBreak/>
        <w:t>об</w:t>
      </w:r>
      <w:r w:rsidR="000905EC">
        <w:rPr>
          <w:rFonts w:eastAsia="Calibri"/>
          <w:sz w:val="28"/>
          <w:szCs w:val="28"/>
          <w:lang w:eastAsia="en-US"/>
        </w:rPr>
        <w:t xml:space="preserve">ъектов </w:t>
      </w:r>
      <w:r w:rsidR="000905EC" w:rsidRPr="000905EC">
        <w:rPr>
          <w:rFonts w:eastAsia="Calibri"/>
          <w:sz w:val="28"/>
          <w:szCs w:val="28"/>
          <w:lang w:eastAsia="en-US"/>
        </w:rPr>
        <w:t>жилищного фонда</w:t>
      </w:r>
      <w:proofErr w:type="gramEnd"/>
      <w:r w:rsidR="000905EC" w:rsidRPr="000905EC">
        <w:rPr>
          <w:rFonts w:eastAsia="Calibri"/>
          <w:sz w:val="28"/>
          <w:szCs w:val="28"/>
          <w:lang w:eastAsia="en-US"/>
        </w:rPr>
        <w:t xml:space="preserve"> и социальной сферы городского поселения </w:t>
      </w:r>
      <w:r w:rsidR="000905EC">
        <w:rPr>
          <w:rFonts w:eastAsia="Calibri"/>
          <w:sz w:val="28"/>
          <w:szCs w:val="28"/>
          <w:lang w:eastAsia="en-US"/>
        </w:rPr>
        <w:t>Барсово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 боте в осенне-зимний период 2025-2026 годов согласно приложениям 2, 4 к настоящему постановлению.</w:t>
      </w:r>
    </w:p>
    <w:p w14:paraId="27DBE3D5" w14:textId="77777777" w:rsidR="000905EC" w:rsidRPr="000905EC" w:rsidRDefault="000905EC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5EC">
        <w:rPr>
          <w:rFonts w:eastAsia="Calibri"/>
          <w:sz w:val="28"/>
          <w:szCs w:val="28"/>
          <w:lang w:eastAsia="en-US"/>
        </w:rPr>
        <w:t>5. Установить сроки оформления:</w:t>
      </w:r>
    </w:p>
    <w:p w14:paraId="39C03420" w14:textId="3D11CAB1" w:rsidR="000905EC" w:rsidRPr="000905EC" w:rsidRDefault="000905EC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5EC">
        <w:rPr>
          <w:rFonts w:eastAsia="Calibri"/>
          <w:sz w:val="28"/>
          <w:szCs w:val="28"/>
          <w:lang w:eastAsia="en-US"/>
        </w:rPr>
        <w:t xml:space="preserve">5.1. Актов оценки обеспечения готовности к отопительному периоду 2025-2026 годов организаций, обслуживающих жилищный фонд городского поселения </w:t>
      </w:r>
      <w:r>
        <w:rPr>
          <w:rFonts w:eastAsia="Calibri"/>
          <w:sz w:val="28"/>
          <w:szCs w:val="28"/>
          <w:lang w:eastAsia="en-US"/>
        </w:rPr>
        <w:t>Барсово</w:t>
      </w:r>
      <w:r w:rsidRPr="000905EC">
        <w:rPr>
          <w:rFonts w:eastAsia="Calibri"/>
          <w:sz w:val="28"/>
          <w:szCs w:val="28"/>
          <w:lang w:eastAsia="en-US"/>
        </w:rPr>
        <w:t xml:space="preserve">, не позднее 29.08.2025. </w:t>
      </w:r>
    </w:p>
    <w:p w14:paraId="1A4C80A7" w14:textId="0180D997" w:rsidR="000905EC" w:rsidRPr="000905EC" w:rsidRDefault="000905EC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5EC">
        <w:rPr>
          <w:rFonts w:eastAsia="Calibri"/>
          <w:sz w:val="28"/>
          <w:szCs w:val="28"/>
          <w:lang w:eastAsia="en-US"/>
        </w:rPr>
        <w:t xml:space="preserve">5.2. Паспортов обеспечения готовности к отопительному периоду 2025-2026 годов частного жилищного фонда не позднее 15.09.2025 после предоставления теплоснабжающим предприятием актов промывки и </w:t>
      </w:r>
      <w:proofErr w:type="spellStart"/>
      <w:r w:rsidRPr="000905EC">
        <w:rPr>
          <w:rFonts w:eastAsia="Calibri"/>
          <w:sz w:val="28"/>
          <w:szCs w:val="28"/>
          <w:lang w:eastAsia="en-US"/>
        </w:rPr>
        <w:t>опрессовки</w:t>
      </w:r>
      <w:proofErr w:type="spellEnd"/>
      <w:r w:rsidRPr="000905EC">
        <w:rPr>
          <w:rFonts w:eastAsia="Calibri"/>
          <w:sz w:val="28"/>
          <w:szCs w:val="28"/>
          <w:lang w:eastAsia="en-US"/>
        </w:rPr>
        <w:t xml:space="preserve"> системы теплоснабжения этих потребителей.</w:t>
      </w:r>
    </w:p>
    <w:p w14:paraId="03F052CD" w14:textId="55EEBB5C" w:rsidR="000905EC" w:rsidRPr="000905EC" w:rsidRDefault="000905EC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5.3</w:t>
      </w:r>
      <w:r w:rsidRPr="000905EC">
        <w:rPr>
          <w:rFonts w:eastAsia="Calibri"/>
          <w:sz w:val="28"/>
          <w:szCs w:val="28"/>
          <w:lang w:eastAsia="en-US"/>
        </w:rPr>
        <w:t xml:space="preserve">. Актов оценки обеспечения готовности к отопительному периоду 2025-2026 годов объектов социальной сферы городского поселения </w:t>
      </w:r>
      <w:r>
        <w:rPr>
          <w:rFonts w:eastAsia="Calibri"/>
          <w:sz w:val="28"/>
          <w:szCs w:val="28"/>
          <w:lang w:eastAsia="en-US"/>
        </w:rPr>
        <w:t>Барсово</w:t>
      </w:r>
      <w:r w:rsidRPr="000905EC">
        <w:rPr>
          <w:rFonts w:eastAsia="Calibri"/>
          <w:sz w:val="28"/>
          <w:szCs w:val="28"/>
          <w:lang w:eastAsia="en-US"/>
        </w:rPr>
        <w:t xml:space="preserve"> не позднее 18.08.2025. </w:t>
      </w:r>
    </w:p>
    <w:p w14:paraId="35A52491" w14:textId="3D93723A" w:rsidR="000905EC" w:rsidRPr="000905EC" w:rsidRDefault="000905EC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5EC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4</w:t>
      </w:r>
      <w:r w:rsidRPr="000905EC">
        <w:rPr>
          <w:rFonts w:eastAsia="Calibri"/>
          <w:sz w:val="28"/>
          <w:szCs w:val="28"/>
          <w:lang w:eastAsia="en-US"/>
        </w:rPr>
        <w:t xml:space="preserve">. Паспортов обеспечения готовности к отопительному периоду 2025-2026 годов объектов социальной сферы городского поселения </w:t>
      </w:r>
      <w:r>
        <w:rPr>
          <w:rFonts w:eastAsia="Calibri"/>
          <w:sz w:val="28"/>
          <w:szCs w:val="28"/>
          <w:lang w:eastAsia="en-US"/>
        </w:rPr>
        <w:t>Барсово</w:t>
      </w:r>
      <w:r w:rsidRPr="000905EC">
        <w:rPr>
          <w:rFonts w:eastAsia="Calibri"/>
          <w:sz w:val="28"/>
          <w:szCs w:val="28"/>
          <w:lang w:eastAsia="en-US"/>
        </w:rPr>
        <w:t xml:space="preserve"> не позднее 20.08.2025.</w:t>
      </w:r>
    </w:p>
    <w:p w14:paraId="52AD724E" w14:textId="606CF854" w:rsidR="000905EC" w:rsidRPr="000905EC" w:rsidRDefault="000905EC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5EC">
        <w:rPr>
          <w:rFonts w:eastAsia="Calibri"/>
          <w:sz w:val="28"/>
          <w:szCs w:val="28"/>
          <w:lang w:eastAsia="en-US"/>
        </w:rPr>
        <w:t>5.</w:t>
      </w:r>
      <w:r>
        <w:rPr>
          <w:rFonts w:eastAsia="Calibri"/>
          <w:sz w:val="28"/>
          <w:szCs w:val="28"/>
          <w:lang w:eastAsia="en-US"/>
        </w:rPr>
        <w:t>5</w:t>
      </w:r>
      <w:r w:rsidRPr="000905EC">
        <w:rPr>
          <w:rFonts w:eastAsia="Calibri"/>
          <w:sz w:val="28"/>
          <w:szCs w:val="28"/>
          <w:lang w:eastAsia="en-US"/>
        </w:rPr>
        <w:t>. Муниципальному образованию городско</w:t>
      </w:r>
      <w:r>
        <w:rPr>
          <w:rFonts w:eastAsia="Calibri"/>
          <w:sz w:val="28"/>
          <w:szCs w:val="28"/>
          <w:lang w:eastAsia="en-US"/>
        </w:rPr>
        <w:t>е</w:t>
      </w:r>
      <w:r w:rsidRPr="000905EC">
        <w:rPr>
          <w:rFonts w:eastAsia="Calibri"/>
          <w:sz w:val="28"/>
          <w:szCs w:val="28"/>
          <w:lang w:eastAsia="en-US"/>
        </w:rPr>
        <w:t xml:space="preserve"> поселени</w:t>
      </w:r>
      <w:r>
        <w:rPr>
          <w:rFonts w:eastAsia="Calibri"/>
          <w:sz w:val="28"/>
          <w:szCs w:val="28"/>
          <w:lang w:eastAsia="en-US"/>
        </w:rPr>
        <w:t>е</w:t>
      </w:r>
      <w:r w:rsidRPr="000905E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Барсово</w:t>
      </w:r>
      <w:r w:rsidRPr="000905EC">
        <w:rPr>
          <w:rFonts w:eastAsia="Calibri"/>
          <w:sz w:val="28"/>
          <w:szCs w:val="28"/>
          <w:lang w:eastAsia="en-US"/>
        </w:rPr>
        <w:t xml:space="preserve"> обеспечить до 15 ноября</w:t>
      </w:r>
      <w:r w:rsidR="002C7B93">
        <w:rPr>
          <w:rFonts w:eastAsia="Calibri"/>
          <w:sz w:val="28"/>
          <w:szCs w:val="28"/>
          <w:lang w:eastAsia="en-US"/>
        </w:rPr>
        <w:t xml:space="preserve"> 2025 года</w:t>
      </w:r>
      <w:r w:rsidRPr="000905EC">
        <w:rPr>
          <w:rFonts w:eastAsia="Calibri"/>
          <w:sz w:val="28"/>
          <w:szCs w:val="28"/>
          <w:lang w:eastAsia="en-US"/>
        </w:rPr>
        <w:t xml:space="preserve"> готовност</w:t>
      </w:r>
      <w:r>
        <w:rPr>
          <w:rFonts w:eastAsia="Calibri"/>
          <w:sz w:val="28"/>
          <w:szCs w:val="28"/>
          <w:lang w:eastAsia="en-US"/>
        </w:rPr>
        <w:t>ь</w:t>
      </w:r>
      <w:r w:rsidRPr="000905EC">
        <w:rPr>
          <w:rFonts w:eastAsia="Calibri"/>
          <w:sz w:val="28"/>
          <w:szCs w:val="28"/>
          <w:lang w:eastAsia="en-US"/>
        </w:rPr>
        <w:t xml:space="preserve"> </w:t>
      </w:r>
      <w:r w:rsidR="002C7B93">
        <w:rPr>
          <w:rFonts w:eastAsia="Calibri"/>
          <w:sz w:val="28"/>
          <w:szCs w:val="28"/>
          <w:lang w:eastAsia="en-US"/>
        </w:rPr>
        <w:t xml:space="preserve">жилищного фонда и объектов социальной сферы </w:t>
      </w:r>
      <w:r w:rsidRPr="000905EC">
        <w:rPr>
          <w:rFonts w:eastAsia="Calibri"/>
          <w:sz w:val="28"/>
          <w:szCs w:val="28"/>
          <w:lang w:eastAsia="en-US"/>
        </w:rPr>
        <w:t>к отопительному периоду.</w:t>
      </w:r>
    </w:p>
    <w:p w14:paraId="6306F17A" w14:textId="2A8ACAA4" w:rsidR="000905EC" w:rsidRPr="000905EC" w:rsidRDefault="002C7B93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5.6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. </w:t>
      </w:r>
      <w:r w:rsidR="000905EC">
        <w:rPr>
          <w:rFonts w:eastAsia="Calibri"/>
          <w:sz w:val="28"/>
          <w:szCs w:val="28"/>
          <w:lang w:eastAsia="en-US"/>
        </w:rPr>
        <w:t>Начальнику</w:t>
      </w:r>
      <w:r w:rsidR="000905EC" w:rsidRPr="000905EC">
        <w:t xml:space="preserve"> </w:t>
      </w:r>
      <w:r w:rsidR="000905EC" w:rsidRPr="000905EC">
        <w:rPr>
          <w:sz w:val="28"/>
          <w:szCs w:val="28"/>
        </w:rPr>
        <w:t>о</w:t>
      </w:r>
      <w:r w:rsidR="000905EC" w:rsidRPr="000905EC">
        <w:rPr>
          <w:rFonts w:eastAsia="Calibri"/>
          <w:sz w:val="28"/>
          <w:szCs w:val="28"/>
          <w:lang w:eastAsia="en-US"/>
        </w:rPr>
        <w:t>тдел</w:t>
      </w:r>
      <w:r w:rsidR="000905EC">
        <w:rPr>
          <w:rFonts w:eastAsia="Calibri"/>
          <w:sz w:val="28"/>
          <w:szCs w:val="28"/>
          <w:lang w:eastAsia="en-US"/>
        </w:rPr>
        <w:t>а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 муниципального хозяйства, ГО и ЧС и ПБ ежегодно в период с 1 сентября по 15 ноября осуществлять мониторинг </w:t>
      </w:r>
      <w:proofErr w:type="gramStart"/>
      <w:r w:rsidR="000905EC" w:rsidRPr="000905EC">
        <w:rPr>
          <w:rFonts w:eastAsia="Calibri"/>
          <w:sz w:val="28"/>
          <w:szCs w:val="28"/>
          <w:lang w:eastAsia="en-US"/>
        </w:rPr>
        <w:t>получения паспортов обеспечения готовности муниципального образования городского поселения</w:t>
      </w:r>
      <w:proofErr w:type="gramEnd"/>
      <w:r w:rsidR="000905EC" w:rsidRPr="000905EC">
        <w:rPr>
          <w:rFonts w:eastAsia="Calibri"/>
          <w:sz w:val="28"/>
          <w:szCs w:val="28"/>
          <w:lang w:eastAsia="en-US"/>
        </w:rPr>
        <w:t xml:space="preserve"> </w:t>
      </w:r>
      <w:r w:rsidR="000905EC">
        <w:rPr>
          <w:rFonts w:eastAsia="Calibri"/>
          <w:sz w:val="28"/>
          <w:szCs w:val="28"/>
          <w:lang w:eastAsia="en-US"/>
        </w:rPr>
        <w:t>Барсово</w:t>
      </w:r>
      <w:r w:rsidR="000905EC" w:rsidRPr="000905EC">
        <w:rPr>
          <w:rFonts w:eastAsia="Calibri"/>
          <w:sz w:val="28"/>
          <w:szCs w:val="28"/>
          <w:lang w:eastAsia="en-US"/>
        </w:rPr>
        <w:t xml:space="preserve"> к отопительному сезону.</w:t>
      </w:r>
    </w:p>
    <w:p w14:paraId="1C6AB8AD" w14:textId="65719B68" w:rsidR="000905EC" w:rsidRPr="000905EC" w:rsidRDefault="000905EC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5EC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0905EC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905EC">
        <w:rPr>
          <w:rFonts w:eastAsia="Calibri"/>
          <w:sz w:val="28"/>
          <w:szCs w:val="28"/>
          <w:lang w:eastAsia="en-US"/>
        </w:rPr>
        <w:t xml:space="preserve"> оформлением актов оценки обеспечения готовности к отопительному периоду 2025-2026 годов жилищного фонда и социальной сферы возложить на </w:t>
      </w:r>
      <w:r>
        <w:rPr>
          <w:rFonts w:eastAsia="Calibri"/>
          <w:sz w:val="28"/>
          <w:szCs w:val="28"/>
          <w:lang w:eastAsia="en-US"/>
        </w:rPr>
        <w:t>отдел</w:t>
      </w:r>
      <w:r w:rsidRPr="000905EC">
        <w:rPr>
          <w:rFonts w:eastAsia="Calibri"/>
          <w:sz w:val="28"/>
          <w:szCs w:val="28"/>
          <w:lang w:eastAsia="en-US"/>
        </w:rPr>
        <w:t xml:space="preserve"> муниципального хозяйства, ГО и ЧС и ПБ.</w:t>
      </w:r>
    </w:p>
    <w:p w14:paraId="453B9924" w14:textId="4F7FAA26" w:rsidR="000905EC" w:rsidRPr="000905EC" w:rsidRDefault="000905EC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5EC">
        <w:rPr>
          <w:rFonts w:eastAsia="Calibri"/>
          <w:sz w:val="28"/>
          <w:szCs w:val="28"/>
          <w:lang w:eastAsia="en-US"/>
        </w:rPr>
        <w:t>7. Директору М</w:t>
      </w:r>
      <w:r>
        <w:rPr>
          <w:rFonts w:eastAsia="Calibri"/>
          <w:sz w:val="28"/>
          <w:szCs w:val="28"/>
          <w:lang w:eastAsia="en-US"/>
        </w:rPr>
        <w:t>К</w:t>
      </w:r>
      <w:r w:rsidRPr="000905EC">
        <w:rPr>
          <w:rFonts w:eastAsia="Calibri"/>
          <w:sz w:val="28"/>
          <w:szCs w:val="28"/>
          <w:lang w:eastAsia="en-US"/>
        </w:rPr>
        <w:t>У «</w:t>
      </w:r>
      <w:r>
        <w:rPr>
          <w:rFonts w:eastAsia="Calibri"/>
          <w:sz w:val="28"/>
          <w:szCs w:val="28"/>
          <w:lang w:eastAsia="en-US"/>
        </w:rPr>
        <w:t>Административно-хозяйственное</w:t>
      </w:r>
      <w:r w:rsidRPr="000905EC">
        <w:rPr>
          <w:rFonts w:eastAsia="Calibri"/>
          <w:sz w:val="28"/>
          <w:szCs w:val="28"/>
          <w:lang w:eastAsia="en-US"/>
        </w:rPr>
        <w:t xml:space="preserve"> управление» обеспечить предоставление транспорта для выездных проверок готовности объектов жилищного фонда и социальной сферы к работе в осенне-зимний период 2025-2026 годов, по заявкам.</w:t>
      </w:r>
    </w:p>
    <w:p w14:paraId="1A6EE12F" w14:textId="6736849F" w:rsidR="000905EC" w:rsidRPr="000905EC" w:rsidRDefault="000905EC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905EC">
        <w:rPr>
          <w:rFonts w:eastAsia="Calibri"/>
          <w:sz w:val="28"/>
          <w:szCs w:val="28"/>
          <w:lang w:eastAsia="en-US"/>
        </w:rPr>
        <w:t xml:space="preserve">8. </w:t>
      </w:r>
      <w:r w:rsidR="002C7B93">
        <w:rPr>
          <w:rFonts w:eastAsia="Calibri"/>
          <w:sz w:val="28"/>
          <w:szCs w:val="28"/>
          <w:lang w:eastAsia="en-US"/>
        </w:rPr>
        <w:t>Обнародовать настоящее постановление и р</w:t>
      </w:r>
      <w:r w:rsidRPr="000905EC">
        <w:rPr>
          <w:rFonts w:eastAsia="Calibri"/>
          <w:sz w:val="28"/>
          <w:szCs w:val="28"/>
          <w:lang w:eastAsia="en-US"/>
        </w:rPr>
        <w:t xml:space="preserve">азместить на официальном сайте </w:t>
      </w:r>
      <w:r w:rsidR="002C7B93">
        <w:rPr>
          <w:rFonts w:eastAsia="Calibri"/>
          <w:sz w:val="28"/>
          <w:szCs w:val="28"/>
          <w:lang w:eastAsia="en-US"/>
        </w:rPr>
        <w:t xml:space="preserve">органов местного самоуправления </w:t>
      </w:r>
      <w:r w:rsidRPr="000905EC">
        <w:rPr>
          <w:rFonts w:eastAsia="Calibri"/>
          <w:sz w:val="28"/>
          <w:szCs w:val="28"/>
          <w:lang w:eastAsia="en-US"/>
        </w:rPr>
        <w:t xml:space="preserve">городского поселения </w:t>
      </w:r>
      <w:r w:rsidR="002C7B93">
        <w:rPr>
          <w:rFonts w:eastAsia="Calibri"/>
          <w:sz w:val="28"/>
          <w:szCs w:val="28"/>
          <w:lang w:eastAsia="en-US"/>
        </w:rPr>
        <w:t>Барсово</w:t>
      </w:r>
      <w:r w:rsidRPr="000905EC">
        <w:rPr>
          <w:rFonts w:eastAsia="Calibri"/>
          <w:sz w:val="28"/>
          <w:szCs w:val="28"/>
          <w:lang w:eastAsia="en-US"/>
        </w:rPr>
        <w:t>.</w:t>
      </w:r>
    </w:p>
    <w:p w14:paraId="4A5CAFAF" w14:textId="4BCAEE82" w:rsidR="00CA0C3D" w:rsidRPr="000D637F" w:rsidRDefault="00CA0C3D" w:rsidP="000905E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0D637F"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 w:rsidRPr="000D637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0D637F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</w:t>
      </w:r>
      <w:r w:rsidR="00494A75">
        <w:rPr>
          <w:rFonts w:eastAsia="Calibri"/>
          <w:sz w:val="28"/>
          <w:szCs w:val="28"/>
          <w:lang w:eastAsia="en-US"/>
        </w:rPr>
        <w:t>начальника отдела муниципального хозяйства, ГО и ЧС и пожарной безопасности</w:t>
      </w:r>
      <w:r w:rsidRPr="000D637F">
        <w:rPr>
          <w:rFonts w:eastAsia="Calibri"/>
          <w:sz w:val="28"/>
          <w:szCs w:val="28"/>
          <w:lang w:eastAsia="en-US"/>
        </w:rPr>
        <w:t>.</w:t>
      </w:r>
    </w:p>
    <w:p w14:paraId="60CCB15A" w14:textId="77777777" w:rsidR="00FE422F" w:rsidRPr="000D637F" w:rsidRDefault="00FE422F" w:rsidP="00FE422F">
      <w:pPr>
        <w:pStyle w:val="Default"/>
        <w:keepNext/>
        <w:rPr>
          <w:sz w:val="28"/>
          <w:szCs w:val="28"/>
        </w:rPr>
      </w:pPr>
    </w:p>
    <w:p w14:paraId="27BCAF4D" w14:textId="77777777" w:rsidR="005B6162" w:rsidRDefault="005B6162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0C9DDC24" w14:textId="77777777" w:rsidR="00024AAC" w:rsidRDefault="00024AAC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6F70AC7D" w14:textId="57010378" w:rsidR="00CD5165" w:rsidRDefault="00CD5165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Заместитель главы поселения</w:t>
      </w:r>
    </w:p>
    <w:p w14:paraId="5CEEF26D" w14:textId="7DA7352A" w:rsidR="00CD5165" w:rsidRDefault="00CD5165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финансам и жизнеобеспечению                                                   В.С. Барабаш</w:t>
      </w:r>
    </w:p>
    <w:p w14:paraId="3857A51C" w14:textId="77777777"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1566057B" w14:textId="77777777"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05ECFF27" w14:textId="77777777" w:rsidR="002930F5" w:rsidRDefault="002930F5" w:rsidP="000A267B">
      <w:pPr>
        <w:jc w:val="center"/>
        <w:rPr>
          <w:sz w:val="28"/>
          <w:szCs w:val="28"/>
        </w:rPr>
      </w:pPr>
    </w:p>
    <w:p w14:paraId="72C43E47" w14:textId="77777777" w:rsidR="002C7B93" w:rsidRDefault="002C7B93" w:rsidP="002C7B93">
      <w:pPr>
        <w:jc w:val="right"/>
        <w:rPr>
          <w:sz w:val="22"/>
          <w:szCs w:val="22"/>
        </w:rPr>
      </w:pPr>
      <w:r w:rsidRPr="00213CA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1</w:t>
      </w:r>
    </w:p>
    <w:p w14:paraId="7865667E" w14:textId="045C37BE" w:rsidR="002C7B93" w:rsidRPr="00512A49" w:rsidRDefault="002C7B93" w:rsidP="002C7B93">
      <w:pPr>
        <w:jc w:val="right"/>
        <w:rPr>
          <w:sz w:val="22"/>
          <w:szCs w:val="22"/>
        </w:rPr>
      </w:pPr>
      <w:r w:rsidRPr="00213CA2">
        <w:rPr>
          <w:sz w:val="22"/>
          <w:szCs w:val="22"/>
        </w:rPr>
        <w:t xml:space="preserve"> к постановлению </w:t>
      </w:r>
      <w:r w:rsidRPr="00512A49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r w:rsidRPr="00512A49">
        <w:rPr>
          <w:sz w:val="22"/>
          <w:szCs w:val="22"/>
        </w:rPr>
        <w:t xml:space="preserve"> </w:t>
      </w:r>
      <w:proofErr w:type="spellStart"/>
      <w:r w:rsidRPr="00512A49">
        <w:rPr>
          <w:sz w:val="22"/>
          <w:szCs w:val="22"/>
        </w:rPr>
        <w:t>г.п</w:t>
      </w:r>
      <w:proofErr w:type="spellEnd"/>
      <w:r w:rsidRPr="00512A49">
        <w:rPr>
          <w:sz w:val="22"/>
          <w:szCs w:val="22"/>
        </w:rPr>
        <w:t xml:space="preserve">. Барсово </w:t>
      </w:r>
    </w:p>
    <w:p w14:paraId="6519DB5E" w14:textId="2D71E722" w:rsidR="002C7B93" w:rsidRPr="00512A49" w:rsidRDefault="002C7B93" w:rsidP="00F355AC">
      <w:pPr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>от «</w:t>
      </w:r>
      <w:r w:rsidR="00F355AC">
        <w:rPr>
          <w:sz w:val="22"/>
          <w:szCs w:val="22"/>
        </w:rPr>
        <w:t>16</w:t>
      </w:r>
      <w:r>
        <w:rPr>
          <w:sz w:val="22"/>
          <w:szCs w:val="22"/>
        </w:rPr>
        <w:t>» мая 2025</w:t>
      </w:r>
      <w:r w:rsidRPr="00512A49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</w:t>
      </w:r>
      <w:r w:rsidR="00F355AC">
        <w:rPr>
          <w:sz w:val="22"/>
          <w:szCs w:val="22"/>
        </w:rPr>
        <w:t>190</w:t>
      </w:r>
    </w:p>
    <w:p w14:paraId="2C019F0F" w14:textId="77777777" w:rsidR="002C7B93" w:rsidRPr="00213CA2" w:rsidRDefault="002C7B93" w:rsidP="002C7B93">
      <w:pPr>
        <w:ind w:left="6804"/>
        <w:rPr>
          <w:rFonts w:eastAsia="Calibri"/>
          <w:sz w:val="28"/>
          <w:szCs w:val="28"/>
          <w:lang w:eastAsia="en-US"/>
        </w:rPr>
      </w:pPr>
    </w:p>
    <w:p w14:paraId="553FCA3B" w14:textId="77777777" w:rsidR="002C7B93" w:rsidRPr="00213CA2" w:rsidRDefault="002C7B93" w:rsidP="002C7B93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 w:rsidRPr="00213CA2">
        <w:rPr>
          <w:rFonts w:eastAsia="Calibri"/>
          <w:sz w:val="28"/>
          <w:szCs w:val="28"/>
          <w:lang w:eastAsia="en-US"/>
        </w:rPr>
        <w:t xml:space="preserve">Состав </w:t>
      </w:r>
    </w:p>
    <w:p w14:paraId="67877553" w14:textId="2184C154" w:rsidR="002C7B93" w:rsidRPr="00D80A22" w:rsidRDefault="00986A74" w:rsidP="002C7B93">
      <w:pPr>
        <w:ind w:firstLine="28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комиссии </w:t>
      </w:r>
      <w:r w:rsidR="00F355AC" w:rsidRPr="00F355AC">
        <w:rPr>
          <w:rFonts w:eastAsia="Calibri"/>
          <w:sz w:val="28"/>
          <w:szCs w:val="28"/>
          <w:lang w:eastAsia="en-US"/>
        </w:rPr>
        <w:t xml:space="preserve">по проведению </w:t>
      </w:r>
      <w:proofErr w:type="gramStart"/>
      <w:r w:rsidR="00F355AC" w:rsidRPr="00F355AC">
        <w:rPr>
          <w:rFonts w:eastAsia="Calibri"/>
          <w:sz w:val="28"/>
          <w:szCs w:val="28"/>
          <w:lang w:eastAsia="en-US"/>
        </w:rPr>
        <w:t>оценки обеспечения готовности объектов жилищного фонда</w:t>
      </w:r>
      <w:proofErr w:type="gramEnd"/>
      <w:r w:rsidR="00F355AC" w:rsidRPr="00F355AC">
        <w:rPr>
          <w:rFonts w:eastAsia="Calibri"/>
          <w:sz w:val="28"/>
          <w:szCs w:val="28"/>
          <w:lang w:eastAsia="en-US"/>
        </w:rPr>
        <w:t xml:space="preserve"> и социальной сферы к работе в осенне-зимний период 2025-2026 годов</w:t>
      </w:r>
    </w:p>
    <w:tbl>
      <w:tblPr>
        <w:tblStyle w:val="27"/>
        <w:tblW w:w="9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6970"/>
      </w:tblGrid>
      <w:tr w:rsidR="002C7B93" w:rsidRPr="00D80A22" w14:paraId="0B484110" w14:textId="77777777" w:rsidTr="00986A74">
        <w:trPr>
          <w:trHeight w:val="639"/>
        </w:trPr>
        <w:tc>
          <w:tcPr>
            <w:tcW w:w="3014" w:type="dxa"/>
            <w:vAlign w:val="center"/>
          </w:tcPr>
          <w:p w14:paraId="52ACD82E" w14:textId="6D625D1B" w:rsidR="002C7B93" w:rsidRPr="00D80A22" w:rsidRDefault="00F414A8" w:rsidP="00986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6970" w:type="dxa"/>
          </w:tcPr>
          <w:p w14:paraId="4BEE2D2F" w14:textId="13ECCBB6" w:rsidR="002C7B93" w:rsidRPr="00D80A22" w:rsidRDefault="002C7B93" w:rsidP="00F414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D80A22">
              <w:rPr>
                <w:rFonts w:ascii="Times New Roman" w:hAnsi="Times New Roman"/>
                <w:sz w:val="28"/>
                <w:szCs w:val="28"/>
              </w:rPr>
              <w:t xml:space="preserve"> городского поселения Барсово</w:t>
            </w:r>
            <w:r w:rsidR="00F414A8">
              <w:rPr>
                <w:rFonts w:ascii="Times New Roman" w:hAnsi="Times New Roman"/>
                <w:sz w:val="28"/>
                <w:szCs w:val="28"/>
              </w:rPr>
              <w:t>;</w:t>
            </w:r>
            <w:r w:rsidRPr="00D80A2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14:paraId="6DF4C63F" w14:textId="77777777" w:rsidR="002C7B93" w:rsidRPr="00D80A22" w:rsidRDefault="002C7B93" w:rsidP="002C7B93">
      <w:pPr>
        <w:ind w:firstLine="284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7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7088"/>
      </w:tblGrid>
      <w:tr w:rsidR="002C7B93" w:rsidRPr="00D80A22" w14:paraId="2ACE829A" w14:textId="77777777" w:rsidTr="00986A74">
        <w:tc>
          <w:tcPr>
            <w:tcW w:w="2943" w:type="dxa"/>
            <w:vAlign w:val="center"/>
          </w:tcPr>
          <w:p w14:paraId="62664B02" w14:textId="5E408CB1" w:rsidR="002C7B93" w:rsidRPr="00D80A22" w:rsidRDefault="00F414A8" w:rsidP="00986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7088" w:type="dxa"/>
          </w:tcPr>
          <w:p w14:paraId="095869C4" w14:textId="36346AAA" w:rsidR="002C7B93" w:rsidRPr="00D80A22" w:rsidRDefault="002C7B93" w:rsidP="00F35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Заместитель главы поселения</w:t>
            </w:r>
            <w:r w:rsidR="00F414A8">
              <w:rPr>
                <w:rFonts w:ascii="Times New Roman" w:hAnsi="Times New Roman"/>
                <w:sz w:val="28"/>
                <w:szCs w:val="28"/>
              </w:rPr>
              <w:t xml:space="preserve"> по финансам и жизнеобеспечению</w:t>
            </w:r>
            <w:r w:rsidRPr="00D80A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FDE361C" w14:textId="77777777" w:rsidR="002C7B93" w:rsidRPr="00D80A22" w:rsidRDefault="002C7B93" w:rsidP="00F35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B93" w:rsidRPr="00D80A22" w14:paraId="24D9CC0F" w14:textId="77777777" w:rsidTr="00986A74">
        <w:tc>
          <w:tcPr>
            <w:tcW w:w="2943" w:type="dxa"/>
            <w:vAlign w:val="center"/>
          </w:tcPr>
          <w:p w14:paraId="4F750AC9" w14:textId="77777777" w:rsidR="002C7B93" w:rsidRPr="00D80A22" w:rsidRDefault="002C7B93" w:rsidP="00986A7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82BADBD" w14:textId="77777777" w:rsidR="002C7B93" w:rsidRPr="00D80A22" w:rsidRDefault="002C7B93" w:rsidP="00986A74">
            <w:pPr>
              <w:spacing w:after="200"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7088" w:type="dxa"/>
          </w:tcPr>
          <w:p w14:paraId="1EB51B02" w14:textId="77777777" w:rsidR="002C7B93" w:rsidRPr="00D80A22" w:rsidRDefault="002C7B93" w:rsidP="00F355AC">
            <w:pPr>
              <w:spacing w:after="20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C7B93" w:rsidRPr="00D80A22" w14:paraId="65A5BF19" w14:textId="77777777" w:rsidTr="00986A74">
        <w:trPr>
          <w:trHeight w:val="1052"/>
        </w:trPr>
        <w:tc>
          <w:tcPr>
            <w:tcW w:w="2943" w:type="dxa"/>
            <w:vAlign w:val="center"/>
          </w:tcPr>
          <w:p w14:paraId="527614FE" w14:textId="77777777" w:rsidR="002C7B93" w:rsidRPr="00D80A22" w:rsidRDefault="002C7B93" w:rsidP="00986A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1710414C" w14:textId="77777777" w:rsidR="002C7B93" w:rsidRPr="00D80A22" w:rsidRDefault="002C7B93" w:rsidP="00F355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Начальник отдела муниципального хозяйства, ГО и ЧС и пожарной безопасности;</w:t>
            </w:r>
          </w:p>
        </w:tc>
      </w:tr>
      <w:tr w:rsidR="00986A74" w:rsidRPr="00D80A22" w14:paraId="4F175DB9" w14:textId="77777777" w:rsidTr="00986A74">
        <w:trPr>
          <w:trHeight w:val="1052"/>
        </w:trPr>
        <w:tc>
          <w:tcPr>
            <w:tcW w:w="2943" w:type="dxa"/>
            <w:vAlign w:val="center"/>
          </w:tcPr>
          <w:p w14:paraId="32B3D8FF" w14:textId="77777777" w:rsidR="00986A74" w:rsidRPr="00D80A22" w:rsidRDefault="00986A74" w:rsidP="00986A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38988AF3" w14:textId="307F1BB3" w:rsidR="00986A74" w:rsidRPr="00D80A22" w:rsidRDefault="00986A74" w:rsidP="00986A7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Главный специалист отдела муниципального хозяйства, ГО и ЧС и пожарной безопасности;</w:t>
            </w:r>
          </w:p>
        </w:tc>
      </w:tr>
      <w:tr w:rsidR="002C7B93" w:rsidRPr="00D80A22" w14:paraId="37B0409F" w14:textId="77777777" w:rsidTr="00986A74">
        <w:tc>
          <w:tcPr>
            <w:tcW w:w="2943" w:type="dxa"/>
            <w:vAlign w:val="center"/>
          </w:tcPr>
          <w:p w14:paraId="22A10EA8" w14:textId="77777777" w:rsidR="002C7B93" w:rsidRPr="00D80A22" w:rsidRDefault="002C7B93" w:rsidP="00986A7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14:paraId="6FF7A75E" w14:textId="77777777" w:rsidR="002C7B93" w:rsidRDefault="002C7B93" w:rsidP="00F355A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0A22">
              <w:rPr>
                <w:rFonts w:ascii="Times New Roman" w:hAnsi="Times New Roman"/>
                <w:sz w:val="28"/>
                <w:szCs w:val="28"/>
              </w:rPr>
              <w:t>Муниципальный жилищный инспектор отдела муниципального хозяйства, ГО и ЧС и пожарной безопасности</w:t>
            </w:r>
            <w:r w:rsidR="00986A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42CD9E7" w14:textId="17567E6B" w:rsidR="00986A74" w:rsidRPr="00D80A22" w:rsidRDefault="00986A74" w:rsidP="00F355A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14A8" w:rsidRPr="00D80A22" w14:paraId="5D03F9E3" w14:textId="77777777" w:rsidTr="00986A74">
        <w:tc>
          <w:tcPr>
            <w:tcW w:w="2943" w:type="dxa"/>
            <w:vAlign w:val="center"/>
          </w:tcPr>
          <w:p w14:paraId="466E94E6" w14:textId="77777777" w:rsidR="00F414A8" w:rsidRPr="00D80A22" w:rsidRDefault="00F414A8" w:rsidP="00986A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1B5312C6" w14:textId="6C3C80EC" w:rsidR="00F414A8" w:rsidRPr="00F414A8" w:rsidRDefault="00F414A8" w:rsidP="00F355AC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4A8">
              <w:rPr>
                <w:rFonts w:ascii="Times New Roman" w:hAnsi="Times New Roman"/>
                <w:sz w:val="28"/>
                <w:szCs w:val="28"/>
              </w:rPr>
              <w:t xml:space="preserve">Директор МКУ «АХУ» </w:t>
            </w:r>
            <w:proofErr w:type="spellStart"/>
            <w:r w:rsidRPr="00F414A8">
              <w:rPr>
                <w:rFonts w:ascii="Times New Roman" w:hAnsi="Times New Roman"/>
                <w:sz w:val="28"/>
                <w:szCs w:val="28"/>
              </w:rPr>
              <w:t>г.п</w:t>
            </w:r>
            <w:proofErr w:type="spellEnd"/>
            <w:r w:rsidRPr="00F414A8">
              <w:rPr>
                <w:rFonts w:ascii="Times New Roman" w:hAnsi="Times New Roman"/>
                <w:sz w:val="28"/>
                <w:szCs w:val="28"/>
              </w:rPr>
              <w:t>. Барсово</w:t>
            </w:r>
            <w:r w:rsidR="00986A74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414A8" w:rsidRPr="00D80A22" w14:paraId="51AF4E8A" w14:textId="77777777" w:rsidTr="00986A74">
        <w:tc>
          <w:tcPr>
            <w:tcW w:w="2943" w:type="dxa"/>
            <w:vAlign w:val="center"/>
          </w:tcPr>
          <w:p w14:paraId="18DCC786" w14:textId="4D64D5F4" w:rsidR="00F414A8" w:rsidRPr="00F414A8" w:rsidRDefault="00F414A8" w:rsidP="00986A74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414A8">
              <w:rPr>
                <w:rFonts w:ascii="Times New Roman" w:hAnsi="Times New Roman"/>
                <w:sz w:val="28"/>
                <w:szCs w:val="28"/>
              </w:rPr>
              <w:t>По согласованию:</w:t>
            </w:r>
          </w:p>
        </w:tc>
        <w:tc>
          <w:tcPr>
            <w:tcW w:w="7088" w:type="dxa"/>
          </w:tcPr>
          <w:p w14:paraId="68DF182C" w14:textId="77777777" w:rsidR="00F414A8" w:rsidRPr="00F414A8" w:rsidRDefault="00F414A8" w:rsidP="00F355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414A8" w:rsidRPr="00D80A22" w14:paraId="15B583B6" w14:textId="77777777" w:rsidTr="00986A74">
        <w:tc>
          <w:tcPr>
            <w:tcW w:w="2943" w:type="dxa"/>
            <w:vAlign w:val="center"/>
          </w:tcPr>
          <w:p w14:paraId="7203A998" w14:textId="77777777" w:rsidR="00F414A8" w:rsidRPr="00F414A8" w:rsidRDefault="00F414A8" w:rsidP="00986A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3A0A6889" w14:textId="77777777" w:rsidR="00F414A8" w:rsidRPr="00F414A8" w:rsidRDefault="00F414A8" w:rsidP="00F414A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4A8">
              <w:rPr>
                <w:rFonts w:ascii="Times New Roman" w:hAnsi="Times New Roman"/>
                <w:sz w:val="28"/>
                <w:szCs w:val="28"/>
              </w:rPr>
              <w:t xml:space="preserve">Представитель Совета </w:t>
            </w:r>
          </w:p>
          <w:p w14:paraId="0ADCC314" w14:textId="77777777" w:rsidR="00F414A8" w:rsidRDefault="00F414A8" w:rsidP="00986A74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4A8">
              <w:rPr>
                <w:rFonts w:ascii="Times New Roman" w:hAnsi="Times New Roman"/>
                <w:sz w:val="28"/>
                <w:szCs w:val="28"/>
              </w:rPr>
              <w:t>депутат</w:t>
            </w:r>
            <w:r w:rsidR="00986A74">
              <w:rPr>
                <w:rFonts w:ascii="Times New Roman" w:hAnsi="Times New Roman"/>
                <w:sz w:val="28"/>
                <w:szCs w:val="28"/>
              </w:rPr>
              <w:t>ов городского поселения Барсово;</w:t>
            </w:r>
          </w:p>
          <w:p w14:paraId="118E2887" w14:textId="1622F63E" w:rsidR="00986A74" w:rsidRPr="00F414A8" w:rsidRDefault="00986A74" w:rsidP="00986A7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414A8" w:rsidRPr="00D80A22" w14:paraId="1A51246F" w14:textId="77777777" w:rsidTr="00F355AC">
        <w:tc>
          <w:tcPr>
            <w:tcW w:w="2943" w:type="dxa"/>
          </w:tcPr>
          <w:p w14:paraId="66E87623" w14:textId="77777777" w:rsidR="00F414A8" w:rsidRPr="00F414A8" w:rsidRDefault="00F414A8" w:rsidP="00F355A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88" w:type="dxa"/>
          </w:tcPr>
          <w:p w14:paraId="52348864" w14:textId="77777777" w:rsidR="00F414A8" w:rsidRDefault="00F414A8" w:rsidP="00F414A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414A8">
              <w:rPr>
                <w:rFonts w:ascii="Times New Roman" w:hAnsi="Times New Roman"/>
                <w:sz w:val="28"/>
                <w:szCs w:val="28"/>
              </w:rPr>
              <w:t>Представитель Общественного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главе городского поселения Барсово</w:t>
            </w:r>
            <w:r w:rsidR="00986A7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F0913FF" w14:textId="564D5661" w:rsidR="00986A74" w:rsidRPr="00F414A8" w:rsidRDefault="00986A74" w:rsidP="00F414A8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F414A8" w:rsidRPr="00D80A22" w14:paraId="090817CD" w14:textId="77777777" w:rsidTr="00F355AC">
        <w:trPr>
          <w:trHeight w:val="479"/>
        </w:trPr>
        <w:tc>
          <w:tcPr>
            <w:tcW w:w="2943" w:type="dxa"/>
          </w:tcPr>
          <w:p w14:paraId="37F4036D" w14:textId="2F3BA9FC" w:rsidR="00F414A8" w:rsidRPr="00F414A8" w:rsidRDefault="00F414A8" w:rsidP="00F355AC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7088" w:type="dxa"/>
          </w:tcPr>
          <w:p w14:paraId="44615206" w14:textId="77777777" w:rsidR="00F414A8" w:rsidRDefault="00F414A8" w:rsidP="00F41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F414A8">
              <w:rPr>
                <w:rFonts w:ascii="Times New Roman" w:hAnsi="Times New Roman"/>
                <w:sz w:val="28"/>
                <w:szCs w:val="28"/>
              </w:rPr>
              <w:t xml:space="preserve">редставитель службы жилищного и строительного надзора ХМАО – Югры – </w:t>
            </w:r>
            <w:proofErr w:type="spellStart"/>
            <w:r w:rsidRPr="00F414A8">
              <w:rPr>
                <w:rFonts w:ascii="Times New Roman" w:hAnsi="Times New Roman"/>
                <w:sz w:val="28"/>
                <w:szCs w:val="28"/>
              </w:rPr>
              <w:t>Сургутский</w:t>
            </w:r>
            <w:proofErr w:type="spellEnd"/>
            <w:r w:rsidRPr="00F414A8">
              <w:rPr>
                <w:rFonts w:ascii="Times New Roman" w:hAnsi="Times New Roman"/>
                <w:sz w:val="28"/>
                <w:szCs w:val="28"/>
              </w:rPr>
              <w:t xml:space="preserve"> отдел инспектирования службы жилищного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414A8">
              <w:rPr>
                <w:rFonts w:ascii="Times New Roman" w:hAnsi="Times New Roman"/>
                <w:sz w:val="28"/>
                <w:szCs w:val="28"/>
              </w:rPr>
              <w:t>строительного надзора ХМАО – Югры;</w:t>
            </w:r>
          </w:p>
          <w:p w14:paraId="17007EAB" w14:textId="576629C3" w:rsidR="00986A74" w:rsidRPr="00F414A8" w:rsidRDefault="00986A74" w:rsidP="00F414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</w:tbl>
    <w:p w14:paraId="7ACB53B2" w14:textId="77777777" w:rsidR="00DC4582" w:rsidRDefault="00DC4582" w:rsidP="00DC4582">
      <w:pPr>
        <w:jc w:val="center"/>
        <w:rPr>
          <w:sz w:val="28"/>
          <w:szCs w:val="28"/>
        </w:rPr>
      </w:pPr>
    </w:p>
    <w:p w14:paraId="6556D91C" w14:textId="77777777" w:rsidR="00DC4582" w:rsidRDefault="00DC4582" w:rsidP="00DC4582">
      <w:pPr>
        <w:jc w:val="center"/>
        <w:rPr>
          <w:sz w:val="28"/>
          <w:szCs w:val="28"/>
        </w:rPr>
      </w:pPr>
    </w:p>
    <w:p w14:paraId="1F57105B" w14:textId="77777777" w:rsidR="002A6C0B" w:rsidRDefault="002A6C0B" w:rsidP="00986A74">
      <w:pPr>
        <w:jc w:val="right"/>
        <w:rPr>
          <w:sz w:val="22"/>
          <w:szCs w:val="22"/>
        </w:rPr>
      </w:pPr>
    </w:p>
    <w:p w14:paraId="55890917" w14:textId="09DFECEB" w:rsidR="00986A74" w:rsidRDefault="00986A74" w:rsidP="00986A74">
      <w:pPr>
        <w:jc w:val="right"/>
        <w:rPr>
          <w:sz w:val="22"/>
          <w:szCs w:val="22"/>
        </w:rPr>
      </w:pPr>
      <w:r w:rsidRPr="00986A74">
        <w:rPr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  <w:r w:rsidRPr="00213CA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2</w:t>
      </w:r>
    </w:p>
    <w:p w14:paraId="052E8F7A" w14:textId="77777777" w:rsidR="00986A74" w:rsidRPr="00512A49" w:rsidRDefault="00986A74" w:rsidP="00986A74">
      <w:pPr>
        <w:jc w:val="right"/>
        <w:rPr>
          <w:sz w:val="22"/>
          <w:szCs w:val="22"/>
        </w:rPr>
      </w:pPr>
      <w:r w:rsidRPr="00213CA2">
        <w:rPr>
          <w:sz w:val="22"/>
          <w:szCs w:val="22"/>
        </w:rPr>
        <w:t xml:space="preserve"> к постановлению </w:t>
      </w:r>
      <w:r w:rsidRPr="00512A49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</w:t>
      </w:r>
      <w:r w:rsidRPr="00512A49">
        <w:rPr>
          <w:sz w:val="22"/>
          <w:szCs w:val="22"/>
        </w:rPr>
        <w:t xml:space="preserve"> </w:t>
      </w:r>
      <w:proofErr w:type="spellStart"/>
      <w:r w:rsidRPr="00512A49">
        <w:rPr>
          <w:sz w:val="22"/>
          <w:szCs w:val="22"/>
        </w:rPr>
        <w:t>г.п</w:t>
      </w:r>
      <w:proofErr w:type="spellEnd"/>
      <w:r w:rsidRPr="00512A49">
        <w:rPr>
          <w:sz w:val="22"/>
          <w:szCs w:val="22"/>
        </w:rPr>
        <w:t xml:space="preserve">. Барсово </w:t>
      </w:r>
    </w:p>
    <w:p w14:paraId="6642DFCF" w14:textId="77777777" w:rsidR="00986A74" w:rsidRPr="00512A49" w:rsidRDefault="00986A74" w:rsidP="00986A74">
      <w:pPr>
        <w:ind w:left="6804"/>
        <w:jc w:val="right"/>
        <w:rPr>
          <w:sz w:val="22"/>
          <w:szCs w:val="22"/>
        </w:rPr>
      </w:pPr>
      <w:r>
        <w:rPr>
          <w:sz w:val="22"/>
          <w:szCs w:val="22"/>
        </w:rPr>
        <w:t>от «16» мая 2025</w:t>
      </w:r>
      <w:r w:rsidRPr="00512A49">
        <w:rPr>
          <w:sz w:val="22"/>
          <w:szCs w:val="22"/>
        </w:rPr>
        <w:t xml:space="preserve"> №</w:t>
      </w:r>
      <w:r>
        <w:rPr>
          <w:sz w:val="22"/>
          <w:szCs w:val="22"/>
        </w:rPr>
        <w:t xml:space="preserve"> 190</w:t>
      </w:r>
    </w:p>
    <w:p w14:paraId="24A03774" w14:textId="44FA6888" w:rsidR="00986A74" w:rsidRPr="00986A74" w:rsidRDefault="00986A74" w:rsidP="00986A74">
      <w:pPr>
        <w:jc w:val="center"/>
        <w:rPr>
          <w:sz w:val="28"/>
          <w:szCs w:val="28"/>
        </w:rPr>
      </w:pPr>
    </w:p>
    <w:p w14:paraId="317C1231" w14:textId="3CE51572" w:rsidR="00986A74" w:rsidRPr="00986A74" w:rsidRDefault="00986A74" w:rsidP="00986A74">
      <w:pPr>
        <w:ind w:right="-3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Порядок</w:t>
      </w:r>
      <w:r w:rsidRPr="00986A74">
        <w:rPr>
          <w:sz w:val="28"/>
          <w:szCs w:val="28"/>
        </w:rPr>
        <w:t xml:space="preserve"> </w:t>
      </w:r>
    </w:p>
    <w:p w14:paraId="7FD2AC5A" w14:textId="77777777" w:rsidR="00986A74" w:rsidRPr="00986A74" w:rsidRDefault="00986A74" w:rsidP="00986A74">
      <w:pPr>
        <w:ind w:right="-3"/>
        <w:jc w:val="center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>проведения оценки обеспечения готовности к отопительному периоду</w:t>
      </w:r>
    </w:p>
    <w:p w14:paraId="502AEEA2" w14:textId="022ADB27" w:rsidR="00986A74" w:rsidRPr="00986A74" w:rsidRDefault="00986A74" w:rsidP="00986A74">
      <w:pPr>
        <w:ind w:right="-3"/>
        <w:jc w:val="center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>202</w:t>
      </w:r>
      <w:r w:rsidRPr="00986A74">
        <w:rPr>
          <w:bCs/>
          <w:sz w:val="28"/>
          <w:szCs w:val="28"/>
        </w:rPr>
        <w:t>5</w:t>
      </w:r>
      <w:r w:rsidRPr="00986A74">
        <w:rPr>
          <w:sz w:val="28"/>
          <w:szCs w:val="28"/>
        </w:rPr>
        <w:t>-202</w:t>
      </w:r>
      <w:r w:rsidRPr="00986A74">
        <w:rPr>
          <w:bCs/>
          <w:sz w:val="28"/>
          <w:szCs w:val="28"/>
        </w:rPr>
        <w:t>6</w:t>
      </w:r>
      <w:r w:rsidRPr="00986A74">
        <w:rPr>
          <w:sz w:val="28"/>
          <w:szCs w:val="28"/>
        </w:rPr>
        <w:t xml:space="preserve"> годов на территории городского поселения </w:t>
      </w:r>
      <w:r>
        <w:rPr>
          <w:sz w:val="28"/>
          <w:szCs w:val="28"/>
        </w:rPr>
        <w:t>Барсово</w:t>
      </w:r>
      <w:r w:rsidRPr="00986A74">
        <w:rPr>
          <w:sz w:val="28"/>
          <w:szCs w:val="28"/>
        </w:rPr>
        <w:t xml:space="preserve"> </w:t>
      </w:r>
    </w:p>
    <w:p w14:paraId="1A1192F2" w14:textId="77777777" w:rsidR="00986A74" w:rsidRPr="00986A74" w:rsidRDefault="00986A74" w:rsidP="00986A74">
      <w:pPr>
        <w:ind w:right="-3"/>
        <w:jc w:val="center"/>
        <w:outlineLvl w:val="1"/>
        <w:rPr>
          <w:sz w:val="28"/>
          <w:szCs w:val="28"/>
        </w:rPr>
      </w:pPr>
    </w:p>
    <w:p w14:paraId="2F3F1C71" w14:textId="41260969" w:rsidR="00986A74" w:rsidRPr="00986A74" w:rsidRDefault="00986A74" w:rsidP="00986A74">
      <w:pPr>
        <w:ind w:right="-3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86A74">
        <w:rPr>
          <w:sz w:val="28"/>
          <w:szCs w:val="28"/>
        </w:rPr>
        <w:t>Общие положения</w:t>
      </w:r>
    </w:p>
    <w:p w14:paraId="2332DC51" w14:textId="77777777" w:rsidR="00986A74" w:rsidRPr="00986A74" w:rsidRDefault="00986A74" w:rsidP="00986A74">
      <w:pPr>
        <w:ind w:right="-3"/>
        <w:contextualSpacing/>
        <w:outlineLvl w:val="1"/>
        <w:rPr>
          <w:sz w:val="28"/>
          <w:szCs w:val="28"/>
        </w:rPr>
      </w:pPr>
    </w:p>
    <w:p w14:paraId="713ACAEB" w14:textId="5A03F52C" w:rsidR="00986A74" w:rsidRPr="00986A74" w:rsidRDefault="00986A74" w:rsidP="00986A74">
      <w:pPr>
        <w:widowControl w:val="0"/>
        <w:autoSpaceDE w:val="0"/>
        <w:autoSpaceDN w:val="0"/>
        <w:adjustRightInd w:val="0"/>
        <w:ind w:right="-3" w:firstLine="708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Порядок</w:t>
      </w:r>
      <w:r w:rsidRPr="00986A74">
        <w:rPr>
          <w:sz w:val="28"/>
          <w:szCs w:val="28"/>
        </w:rPr>
        <w:t xml:space="preserve"> проведения оценки обеспечения готовности к отопительному периоду 202</w:t>
      </w:r>
      <w:r w:rsidRPr="00986A74">
        <w:rPr>
          <w:bCs/>
          <w:sz w:val="28"/>
          <w:szCs w:val="28"/>
        </w:rPr>
        <w:t>5</w:t>
      </w:r>
      <w:r w:rsidRPr="00986A74">
        <w:rPr>
          <w:sz w:val="28"/>
          <w:szCs w:val="28"/>
        </w:rPr>
        <w:t>-202</w:t>
      </w:r>
      <w:r w:rsidRPr="00986A74">
        <w:rPr>
          <w:bCs/>
          <w:sz w:val="28"/>
          <w:szCs w:val="28"/>
        </w:rPr>
        <w:t>6</w:t>
      </w:r>
      <w:r w:rsidRPr="00986A74">
        <w:rPr>
          <w:sz w:val="28"/>
          <w:szCs w:val="28"/>
        </w:rPr>
        <w:t xml:space="preserve"> годов на территории городского поселения </w:t>
      </w:r>
      <w:r>
        <w:rPr>
          <w:sz w:val="28"/>
          <w:szCs w:val="28"/>
        </w:rPr>
        <w:t>Барсово</w:t>
      </w:r>
      <w:r w:rsidRPr="00986A74"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t>Порядок</w:t>
      </w:r>
      <w:r w:rsidRPr="00986A74">
        <w:rPr>
          <w:sz w:val="28"/>
          <w:szCs w:val="28"/>
        </w:rPr>
        <w:t>) разработан в соответствии с Федеральными законами от 06.10.2003 №</w:t>
      </w:r>
      <w:r>
        <w:rPr>
          <w:sz w:val="28"/>
          <w:szCs w:val="28"/>
        </w:rPr>
        <w:t xml:space="preserve"> </w:t>
      </w:r>
      <w:r w:rsidRPr="00986A74">
        <w:rPr>
          <w:sz w:val="28"/>
          <w:szCs w:val="28"/>
        </w:rPr>
        <w:t>131-ФЗ «Об общих принципах организации местного самоуправления в Российской Федерации», от 27.07.2010 №</w:t>
      </w:r>
      <w:r>
        <w:rPr>
          <w:sz w:val="28"/>
          <w:szCs w:val="28"/>
        </w:rPr>
        <w:t xml:space="preserve"> </w:t>
      </w:r>
      <w:r w:rsidRPr="00986A74">
        <w:rPr>
          <w:sz w:val="28"/>
          <w:szCs w:val="28"/>
        </w:rPr>
        <w:t>190-ФЗ «О теплоснабжении», приказом Министерства энергетики Российской Федерации от 13.11.2024 №</w:t>
      </w:r>
      <w:r>
        <w:rPr>
          <w:sz w:val="28"/>
          <w:szCs w:val="28"/>
        </w:rPr>
        <w:t xml:space="preserve"> </w:t>
      </w:r>
      <w:r w:rsidRPr="00986A74">
        <w:rPr>
          <w:sz w:val="28"/>
          <w:szCs w:val="28"/>
        </w:rPr>
        <w:t>2234 «Об утверждении Правил обеспечения готовности к отопительному периоду и порядка проведения оценки</w:t>
      </w:r>
      <w:proofErr w:type="gramEnd"/>
      <w:r w:rsidRPr="00986A74">
        <w:rPr>
          <w:sz w:val="28"/>
          <w:szCs w:val="28"/>
        </w:rPr>
        <w:t xml:space="preserve"> обеспечения готовности к отопительному периоду», Положением об оценке готовности электро- и теплоснабжающих организаций к работе в осенне-зимний период СО 153-34.08.105-2004 (далее – положение об оценке готовности) и определяет порядок оценки готовности </w:t>
      </w:r>
      <w:r>
        <w:rPr>
          <w:sz w:val="28"/>
          <w:szCs w:val="28"/>
        </w:rPr>
        <w:t xml:space="preserve"> </w:t>
      </w:r>
      <w:r w:rsidRPr="00986A74">
        <w:rPr>
          <w:sz w:val="28"/>
          <w:szCs w:val="28"/>
        </w:rPr>
        <w:t xml:space="preserve"> жилищного фонда и социальной сферы на территории городского поселения </w:t>
      </w:r>
      <w:r>
        <w:rPr>
          <w:sz w:val="28"/>
          <w:szCs w:val="28"/>
        </w:rPr>
        <w:t>Барсово</w:t>
      </w:r>
      <w:r w:rsidRPr="00986A74">
        <w:rPr>
          <w:sz w:val="28"/>
          <w:szCs w:val="28"/>
        </w:rPr>
        <w:t xml:space="preserve"> к отопительному периоду 202</w:t>
      </w:r>
      <w:r w:rsidRPr="00986A74">
        <w:rPr>
          <w:bCs/>
          <w:sz w:val="28"/>
          <w:szCs w:val="28"/>
        </w:rPr>
        <w:t>5</w:t>
      </w:r>
      <w:r w:rsidRPr="00986A74">
        <w:rPr>
          <w:sz w:val="28"/>
          <w:szCs w:val="28"/>
        </w:rPr>
        <w:t>-202</w:t>
      </w:r>
      <w:r w:rsidRPr="00986A74">
        <w:rPr>
          <w:bCs/>
          <w:sz w:val="28"/>
          <w:szCs w:val="28"/>
        </w:rPr>
        <w:t>6</w:t>
      </w:r>
      <w:r w:rsidRPr="00986A74">
        <w:rPr>
          <w:sz w:val="28"/>
          <w:szCs w:val="28"/>
        </w:rPr>
        <w:t xml:space="preserve"> годов.</w:t>
      </w:r>
    </w:p>
    <w:p w14:paraId="77877BC0" w14:textId="32C1CEC1" w:rsidR="00986A74" w:rsidRPr="00986A74" w:rsidRDefault="00986A74" w:rsidP="00986A74">
      <w:pPr>
        <w:widowControl w:val="0"/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986A74">
        <w:rPr>
          <w:sz w:val="28"/>
          <w:szCs w:val="28"/>
        </w:rPr>
        <w:t xml:space="preserve">Целью </w:t>
      </w:r>
      <w:r>
        <w:rPr>
          <w:sz w:val="28"/>
          <w:szCs w:val="28"/>
        </w:rPr>
        <w:t>Порядка</w:t>
      </w:r>
      <w:r w:rsidRPr="00986A74">
        <w:rPr>
          <w:sz w:val="28"/>
          <w:szCs w:val="28"/>
        </w:rPr>
        <w:t xml:space="preserve"> является оценка готовности</w:t>
      </w:r>
      <w:r w:rsidR="002B08ED" w:rsidRPr="002B08ED">
        <w:t xml:space="preserve"> </w:t>
      </w:r>
      <w:r w:rsidR="002B08ED" w:rsidRPr="002B08ED">
        <w:rPr>
          <w:sz w:val="28"/>
          <w:szCs w:val="28"/>
        </w:rPr>
        <w:t>объектов жилищного фонда и социальной сферы</w:t>
      </w:r>
      <w:r w:rsidRPr="00986A74">
        <w:rPr>
          <w:sz w:val="28"/>
          <w:szCs w:val="28"/>
        </w:rPr>
        <w:t xml:space="preserve"> к отопительному периоду путем проведения проверок готовности к отопительному периоду. </w:t>
      </w:r>
    </w:p>
    <w:p w14:paraId="23A3619F" w14:textId="47D52637" w:rsidR="00986A74" w:rsidRPr="00986A74" w:rsidRDefault="00986A74" w:rsidP="00986A74">
      <w:pPr>
        <w:widowControl w:val="0"/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Pr="00986A74">
        <w:rPr>
          <w:sz w:val="28"/>
          <w:szCs w:val="28"/>
        </w:rPr>
        <w:t xml:space="preserve">Проверка проводится на предмет соблюдения обязательных требований, установленных правилами обеспечения готовности к отопительному периоду, утвержденных </w:t>
      </w:r>
      <w:r w:rsidRPr="00986A74">
        <w:rPr>
          <w:spacing w:val="8"/>
          <w:kern w:val="144"/>
          <w:sz w:val="28"/>
          <w:szCs w:val="28"/>
        </w:rPr>
        <w:t>приказом Министерства энергетики Российской Федерации от 13.11.2024 №</w:t>
      </w:r>
      <w:r w:rsidR="006B5D3A">
        <w:rPr>
          <w:spacing w:val="8"/>
          <w:kern w:val="144"/>
          <w:sz w:val="28"/>
          <w:szCs w:val="28"/>
        </w:rPr>
        <w:t xml:space="preserve"> </w:t>
      </w:r>
      <w:r w:rsidRPr="00986A74">
        <w:rPr>
          <w:spacing w:val="8"/>
          <w:kern w:val="144"/>
          <w:sz w:val="28"/>
          <w:szCs w:val="28"/>
        </w:rPr>
        <w:t>2234</w:t>
      </w:r>
      <w:r w:rsidRPr="00986A74">
        <w:rPr>
          <w:sz w:val="28"/>
          <w:szCs w:val="28"/>
        </w:rPr>
        <w:t xml:space="preserve"> (далее - правила), в соответствии с Федеральным законом от 27.07.2010 № 190-ФЗ «О теплоснабжении», а также положением об оценке готовности.</w:t>
      </w:r>
    </w:p>
    <w:p w14:paraId="60DA055D" w14:textId="77777777" w:rsidR="006B5D3A" w:rsidRDefault="006B5D3A" w:rsidP="00986A74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</w:p>
    <w:p w14:paraId="4DE4E7C1" w14:textId="64AB5175" w:rsidR="00986A74" w:rsidRPr="00986A74" w:rsidRDefault="00F97F21" w:rsidP="00986A74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86A74" w:rsidRPr="00986A74">
        <w:rPr>
          <w:sz w:val="28"/>
          <w:szCs w:val="28"/>
        </w:rPr>
        <w:t>Порядок проведения проверки</w:t>
      </w:r>
    </w:p>
    <w:p w14:paraId="619BAC88" w14:textId="77777777" w:rsidR="00986A74" w:rsidRPr="00986A74" w:rsidRDefault="00986A74" w:rsidP="00986A74">
      <w:pPr>
        <w:widowControl w:val="0"/>
        <w:tabs>
          <w:tab w:val="left" w:pos="993"/>
        </w:tabs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14:paraId="2C36B9F2" w14:textId="575CFF28" w:rsidR="00986A74" w:rsidRPr="00986A74" w:rsidRDefault="00986A74" w:rsidP="006B5D3A">
      <w:pPr>
        <w:ind w:firstLine="708"/>
        <w:jc w:val="both"/>
        <w:rPr>
          <w:sz w:val="28"/>
          <w:szCs w:val="28"/>
        </w:rPr>
      </w:pPr>
      <w:r w:rsidRPr="00986A74">
        <w:rPr>
          <w:sz w:val="28"/>
          <w:szCs w:val="28"/>
        </w:rPr>
        <w:t xml:space="preserve">2.1. Проверка осуществляется комиссией по проведению </w:t>
      </w:r>
      <w:proofErr w:type="gramStart"/>
      <w:r w:rsidRPr="00986A74">
        <w:rPr>
          <w:sz w:val="28"/>
          <w:szCs w:val="28"/>
        </w:rPr>
        <w:t xml:space="preserve">оценки обеспечения готовности </w:t>
      </w:r>
      <w:r w:rsidRPr="00986A74">
        <w:rPr>
          <w:bCs/>
          <w:sz w:val="28"/>
          <w:szCs w:val="28"/>
        </w:rPr>
        <w:t xml:space="preserve">объектов </w:t>
      </w:r>
      <w:r w:rsidRPr="00986A74">
        <w:rPr>
          <w:sz w:val="28"/>
          <w:szCs w:val="28"/>
        </w:rPr>
        <w:t>жилищного фонда</w:t>
      </w:r>
      <w:proofErr w:type="gramEnd"/>
      <w:r w:rsidRPr="00986A74">
        <w:rPr>
          <w:sz w:val="28"/>
          <w:szCs w:val="28"/>
        </w:rPr>
        <w:t xml:space="preserve"> и социальной сферы к работе в осенне-зимний период 202</w:t>
      </w:r>
      <w:r w:rsidRPr="00986A74">
        <w:rPr>
          <w:bCs/>
          <w:sz w:val="28"/>
          <w:szCs w:val="28"/>
        </w:rPr>
        <w:t>5</w:t>
      </w:r>
      <w:r w:rsidRPr="00986A74">
        <w:rPr>
          <w:sz w:val="28"/>
          <w:szCs w:val="28"/>
        </w:rPr>
        <w:t>-202</w:t>
      </w:r>
      <w:r w:rsidRPr="00986A74">
        <w:rPr>
          <w:bCs/>
          <w:sz w:val="28"/>
          <w:szCs w:val="28"/>
        </w:rPr>
        <w:t>6</w:t>
      </w:r>
      <w:r w:rsidRPr="00986A74">
        <w:rPr>
          <w:sz w:val="28"/>
          <w:szCs w:val="28"/>
        </w:rPr>
        <w:t xml:space="preserve"> годов (далее – комиссия), утвержденной настоящим постановлением, в отношении управляющих </w:t>
      </w:r>
      <w:r w:rsidR="006B5D3A">
        <w:rPr>
          <w:sz w:val="28"/>
          <w:szCs w:val="28"/>
        </w:rPr>
        <w:t>организаций</w:t>
      </w:r>
      <w:r w:rsidRPr="00986A74">
        <w:rPr>
          <w:sz w:val="28"/>
          <w:szCs w:val="28"/>
        </w:rPr>
        <w:t xml:space="preserve">, ТСЖ и организаций, оказывающих услуги по обслуживанию жилищного фонда, объектов социальной сферы. </w:t>
      </w:r>
      <w:r w:rsidRPr="00986A74">
        <w:rPr>
          <w:sz w:val="28"/>
          <w:szCs w:val="28"/>
        </w:rPr>
        <w:tab/>
      </w:r>
    </w:p>
    <w:p w14:paraId="4A8838E7" w14:textId="77777777" w:rsidR="00986A74" w:rsidRPr="00986A74" w:rsidRDefault="00986A74" w:rsidP="006B5D3A">
      <w:pPr>
        <w:ind w:firstLine="708"/>
        <w:jc w:val="both"/>
        <w:rPr>
          <w:sz w:val="28"/>
          <w:szCs w:val="28"/>
        </w:rPr>
      </w:pPr>
      <w:r w:rsidRPr="00986A74">
        <w:rPr>
          <w:sz w:val="28"/>
          <w:szCs w:val="28"/>
        </w:rPr>
        <w:t>При работе комиссия руководствуется данными правилами.</w:t>
      </w:r>
    </w:p>
    <w:p w14:paraId="66FBD467" w14:textId="0A023C21" w:rsidR="00986A74" w:rsidRPr="00986A74" w:rsidRDefault="006B5D3A" w:rsidP="00986A7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2.2. Объекты, подлежащие проверке, и сроки проведения проверок определены графиком выездов комиссии для проведения </w:t>
      </w:r>
      <w:proofErr w:type="gramStart"/>
      <w:r w:rsidR="00986A74" w:rsidRPr="00986A74">
        <w:rPr>
          <w:spacing w:val="8"/>
          <w:kern w:val="144"/>
          <w:sz w:val="28"/>
          <w:szCs w:val="28"/>
        </w:rPr>
        <w:t xml:space="preserve">оценки </w:t>
      </w:r>
      <w:r w:rsidR="00986A74" w:rsidRPr="00986A74">
        <w:rPr>
          <w:spacing w:val="8"/>
          <w:kern w:val="144"/>
          <w:sz w:val="28"/>
          <w:szCs w:val="28"/>
        </w:rPr>
        <w:lastRenderedPageBreak/>
        <w:t>обеспечения готовности</w:t>
      </w:r>
      <w:r w:rsidR="00986A74" w:rsidRPr="00986A74">
        <w:rPr>
          <w:sz w:val="28"/>
          <w:szCs w:val="28"/>
        </w:rPr>
        <w:t xml:space="preserve"> объектов жилищного фонда</w:t>
      </w:r>
      <w:proofErr w:type="gramEnd"/>
      <w:r w:rsidR="00986A74" w:rsidRPr="00986A74">
        <w:rPr>
          <w:sz w:val="28"/>
          <w:szCs w:val="28"/>
        </w:rPr>
        <w:t xml:space="preserve"> и социальной сферы городского поселения </w:t>
      </w:r>
      <w:r>
        <w:rPr>
          <w:sz w:val="28"/>
          <w:szCs w:val="28"/>
        </w:rPr>
        <w:t>Барсово</w:t>
      </w:r>
      <w:r w:rsidR="00986A74" w:rsidRPr="00986A74">
        <w:rPr>
          <w:sz w:val="28"/>
          <w:szCs w:val="28"/>
        </w:rPr>
        <w:t xml:space="preserve"> к работе в осенне-зимний период </w:t>
      </w:r>
      <w:r w:rsidR="00986A74" w:rsidRPr="00986A74">
        <w:rPr>
          <w:spacing w:val="8"/>
          <w:kern w:val="144"/>
          <w:sz w:val="28"/>
          <w:szCs w:val="28"/>
        </w:rPr>
        <w:t>202</w:t>
      </w:r>
      <w:r w:rsidR="00986A74" w:rsidRPr="00986A74">
        <w:rPr>
          <w:bCs/>
          <w:spacing w:val="8"/>
          <w:kern w:val="144"/>
          <w:sz w:val="28"/>
          <w:szCs w:val="28"/>
        </w:rPr>
        <w:t>5</w:t>
      </w:r>
      <w:r w:rsidR="00986A74" w:rsidRPr="00986A74">
        <w:rPr>
          <w:spacing w:val="8"/>
          <w:kern w:val="144"/>
          <w:sz w:val="28"/>
          <w:szCs w:val="28"/>
        </w:rPr>
        <w:t>-202</w:t>
      </w:r>
      <w:r w:rsidR="00986A74" w:rsidRPr="00986A74">
        <w:rPr>
          <w:bCs/>
          <w:spacing w:val="8"/>
          <w:kern w:val="144"/>
          <w:sz w:val="28"/>
          <w:szCs w:val="28"/>
        </w:rPr>
        <w:t>6</w:t>
      </w:r>
      <w:r w:rsidR="00986A74" w:rsidRPr="00986A74">
        <w:rPr>
          <w:spacing w:val="8"/>
          <w:kern w:val="144"/>
          <w:sz w:val="28"/>
          <w:szCs w:val="28"/>
        </w:rPr>
        <w:t xml:space="preserve"> годов</w:t>
      </w:r>
      <w:r w:rsidR="00986A74" w:rsidRPr="00986A74">
        <w:rPr>
          <w:sz w:val="28"/>
          <w:szCs w:val="28"/>
        </w:rPr>
        <w:t>, согласно приложению 4 к настоящему постановлению.</w:t>
      </w:r>
    </w:p>
    <w:p w14:paraId="66104F21" w14:textId="12C96A20" w:rsidR="00986A74" w:rsidRPr="00986A74" w:rsidRDefault="006B5D3A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2.3. Проверка готовности объектов частного жилого фонда, и иных потребителей тепловой энергии к отопительному периоду осуществляется комиссией теплоснабжающего предприятия, к системе теплоснабжения которого подключены </w:t>
      </w:r>
      <w:proofErr w:type="spellStart"/>
      <w:r w:rsidR="00986A74" w:rsidRPr="00986A74">
        <w:rPr>
          <w:sz w:val="28"/>
          <w:szCs w:val="28"/>
        </w:rPr>
        <w:t>теплопотребляющие</w:t>
      </w:r>
      <w:proofErr w:type="spellEnd"/>
      <w:r w:rsidR="00986A74" w:rsidRPr="00986A74">
        <w:rPr>
          <w:sz w:val="28"/>
          <w:szCs w:val="28"/>
        </w:rPr>
        <w:t xml:space="preserve"> установки этих потребителей, утвержденной приказом предприятия.</w:t>
      </w:r>
    </w:p>
    <w:p w14:paraId="1AB88B6B" w14:textId="0C3E5FB1" w:rsidR="00986A74" w:rsidRPr="00986A74" w:rsidRDefault="00986A74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 xml:space="preserve"> </w:t>
      </w:r>
      <w:r w:rsidR="006B5D3A">
        <w:rPr>
          <w:sz w:val="28"/>
          <w:szCs w:val="28"/>
        </w:rPr>
        <w:tab/>
      </w:r>
      <w:r w:rsidRPr="00986A74">
        <w:rPr>
          <w:sz w:val="28"/>
          <w:szCs w:val="28"/>
        </w:rPr>
        <w:t xml:space="preserve">2.4. При проверке комиссией проверяется выполнение требований по готовности к отопительному периоду управляющих </w:t>
      </w:r>
      <w:r w:rsidR="006B5D3A">
        <w:rPr>
          <w:sz w:val="28"/>
          <w:szCs w:val="28"/>
        </w:rPr>
        <w:t>организаций</w:t>
      </w:r>
      <w:r w:rsidRPr="00986A74">
        <w:rPr>
          <w:sz w:val="28"/>
          <w:szCs w:val="28"/>
        </w:rPr>
        <w:t>, ТСЖ и организаций, оказывающих услуги по обслуживанию жилищного фонда в соответствии с правилами, а также рассматривает документы, подтверждающие выполнение требований по готовности.</w:t>
      </w:r>
    </w:p>
    <w:p w14:paraId="28B422F6" w14:textId="4FE9C757" w:rsidR="00986A74" w:rsidRPr="00986A74" w:rsidRDefault="006B5D3A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2.5. Комиссия, утвержденная настоящим постановлением, проводит осмотр объектов проверки.</w:t>
      </w:r>
    </w:p>
    <w:p w14:paraId="21ADF7CF" w14:textId="3C3248E1" w:rsidR="00986A74" w:rsidRPr="00986A74" w:rsidRDefault="006B5D3A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2.6. Результаты оценки обеспечения готовности оформляются актом оценки обеспечения готовности к отопительному периоду по форме согласно приложению 1 к настояще</w:t>
      </w:r>
      <w:r>
        <w:rPr>
          <w:sz w:val="28"/>
          <w:szCs w:val="28"/>
        </w:rPr>
        <w:t>му</w:t>
      </w:r>
      <w:r w:rsidR="00986A74" w:rsidRPr="00986A7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="00986A74" w:rsidRPr="00986A74">
        <w:rPr>
          <w:sz w:val="28"/>
          <w:szCs w:val="28"/>
        </w:rPr>
        <w:t>, а также оценочным листом для расчета индекса готовности к отопительному периоду согласно приложениям 3, 4 к настояще</w:t>
      </w:r>
      <w:r>
        <w:rPr>
          <w:sz w:val="28"/>
          <w:szCs w:val="28"/>
        </w:rPr>
        <w:t>му</w:t>
      </w:r>
      <w:r w:rsidR="00986A74" w:rsidRPr="00986A74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Порядку</w:t>
      </w:r>
      <w:r w:rsidR="00986A74" w:rsidRPr="00986A74">
        <w:rPr>
          <w:sz w:val="28"/>
          <w:szCs w:val="28"/>
        </w:rPr>
        <w:t>.</w:t>
      </w:r>
    </w:p>
    <w:p w14:paraId="2A087BC5" w14:textId="77777777" w:rsidR="00986A74" w:rsidRPr="00986A74" w:rsidRDefault="00986A74" w:rsidP="006B5D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A74">
        <w:rPr>
          <w:sz w:val="28"/>
          <w:szCs w:val="28"/>
        </w:rPr>
        <w:t>2.7. При наличии у комиссии замечаний к выполнению требований по готовности или при невыполнении требований по готовности, к акту прилагается оценочный лист с замечаниями и с указанием сроков их устранения.</w:t>
      </w:r>
    </w:p>
    <w:p w14:paraId="2280F78E" w14:textId="77777777" w:rsidR="00986A74" w:rsidRPr="00986A74" w:rsidRDefault="00986A74" w:rsidP="006B5D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86A74">
        <w:rPr>
          <w:sz w:val="28"/>
          <w:szCs w:val="28"/>
          <w:lang w:eastAsia="zh-CN"/>
        </w:rPr>
        <w:t>В случае устранения указанных в оценочном листе замечаний комиссией, на основании уведомления об устранении замечаний лица, в отношении которого был выдан оценочный лист с замечаниями, не позднее 14 календарных дней со дня получения комиссией такого уведомления, проводится повторная оценка обеспечения готовности на предмет устранения ранее выданных замечаний, по результатам которой составляется новый акт и прилагается новый оценочный лист</w:t>
      </w:r>
      <w:r w:rsidRPr="00986A74">
        <w:rPr>
          <w:sz w:val="28"/>
          <w:szCs w:val="28"/>
        </w:rPr>
        <w:t>.</w:t>
      </w:r>
      <w:proofErr w:type="gramEnd"/>
    </w:p>
    <w:p w14:paraId="48A5C4E6" w14:textId="77777777" w:rsidR="00986A74" w:rsidRPr="00986A74" w:rsidRDefault="00986A74" w:rsidP="006B5D3A">
      <w:pPr>
        <w:widowControl w:val="0"/>
        <w:ind w:firstLine="708"/>
        <w:jc w:val="both"/>
        <w:rPr>
          <w:sz w:val="28"/>
          <w:szCs w:val="28"/>
          <w:lang w:eastAsia="zh-CN"/>
        </w:rPr>
      </w:pPr>
      <w:r w:rsidRPr="00986A74">
        <w:rPr>
          <w:sz w:val="28"/>
          <w:szCs w:val="28"/>
        </w:rPr>
        <w:t xml:space="preserve">2.8. </w:t>
      </w:r>
      <w:r w:rsidRPr="00986A74">
        <w:rPr>
          <w:sz w:val="28"/>
          <w:szCs w:val="28"/>
          <w:lang w:eastAsia="zh-CN"/>
        </w:rPr>
        <w:t xml:space="preserve">В отношении потребителей тепловой энергии расчет индекса готовности и проверка оценочных листов осуществляется единой теплоснабжающей организацией, в зону (зоны) деятельности которой входит система (системы) теплоснабжения на основании документов (информации), представленных в комиссию. </w:t>
      </w:r>
      <w:proofErr w:type="gramStart"/>
      <w:r w:rsidRPr="00986A74">
        <w:rPr>
          <w:sz w:val="28"/>
          <w:szCs w:val="28"/>
          <w:lang w:eastAsia="zh-CN"/>
        </w:rPr>
        <w:t xml:space="preserve">В случае расхождений между сведениями (информацией), представленными в комиссию потребителями тепловой энергии, и данными единой теплоснабжающей организации, в зону (зоны) деятельности которой входит соответствующая система (системы) теплоснабжения, у вышеуказанных лиц могут быть запрошены дополнительные документы (сведения), предусмотренные </w:t>
      </w:r>
      <w:hyperlink r:id="rId10" w:history="1">
        <w:r w:rsidRPr="00986A74">
          <w:rPr>
            <w:sz w:val="28"/>
            <w:szCs w:val="28"/>
            <w:lang w:eastAsia="zh-CN"/>
          </w:rPr>
          <w:t>Правилами</w:t>
        </w:r>
      </w:hyperlink>
      <w:r w:rsidRPr="00986A74">
        <w:rPr>
          <w:sz w:val="28"/>
          <w:szCs w:val="28"/>
          <w:lang w:eastAsia="zh-CN"/>
        </w:rPr>
        <w:t xml:space="preserve"> обеспечения готовности к отопительному периоду, а также может быть проведен визуальный осмотр объектов теплоснабжения.</w:t>
      </w:r>
      <w:proofErr w:type="gramEnd"/>
    </w:p>
    <w:p w14:paraId="1A7F7BE1" w14:textId="77777777" w:rsidR="00986A74" w:rsidRPr="00986A74" w:rsidRDefault="00986A74" w:rsidP="006B5D3A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986A74">
        <w:rPr>
          <w:sz w:val="28"/>
          <w:szCs w:val="28"/>
          <w:lang w:eastAsia="zh-CN"/>
        </w:rPr>
        <w:t xml:space="preserve">В течение 10 календарных дней </w:t>
      </w:r>
      <w:proofErr w:type="gramStart"/>
      <w:r w:rsidRPr="00986A74">
        <w:rPr>
          <w:sz w:val="28"/>
          <w:szCs w:val="28"/>
          <w:lang w:eastAsia="zh-CN"/>
        </w:rPr>
        <w:t>с даты предоставления</w:t>
      </w:r>
      <w:proofErr w:type="gramEnd"/>
      <w:r w:rsidRPr="00986A74">
        <w:rPr>
          <w:sz w:val="28"/>
          <w:szCs w:val="28"/>
          <w:lang w:eastAsia="zh-CN"/>
        </w:rPr>
        <w:t xml:space="preserve"> комиссией заполненных оценочных листов, а также документов, подтверждающих </w:t>
      </w:r>
      <w:r w:rsidRPr="00986A74">
        <w:rPr>
          <w:sz w:val="28"/>
          <w:szCs w:val="28"/>
          <w:lang w:eastAsia="zh-CN"/>
        </w:rPr>
        <w:lastRenderedPageBreak/>
        <w:t xml:space="preserve">выполнение требований по обеспечению готовности к отопительному периоду, установленных </w:t>
      </w:r>
      <w:hyperlink r:id="rId11" w:history="1">
        <w:r w:rsidRPr="00986A74">
          <w:rPr>
            <w:sz w:val="28"/>
            <w:szCs w:val="28"/>
            <w:lang w:eastAsia="zh-CN"/>
          </w:rPr>
          <w:t>пунктами 8</w:t>
        </w:r>
      </w:hyperlink>
      <w:r w:rsidRPr="00986A74">
        <w:rPr>
          <w:sz w:val="28"/>
          <w:szCs w:val="28"/>
          <w:lang w:eastAsia="zh-CN"/>
        </w:rPr>
        <w:t xml:space="preserve"> - </w:t>
      </w:r>
      <w:hyperlink r:id="rId12" w:history="1">
        <w:r w:rsidRPr="00986A74">
          <w:rPr>
            <w:sz w:val="28"/>
            <w:szCs w:val="28"/>
            <w:lang w:eastAsia="zh-CN"/>
          </w:rPr>
          <w:t>11</w:t>
        </w:r>
      </w:hyperlink>
      <w:r w:rsidRPr="00986A74">
        <w:rPr>
          <w:sz w:val="28"/>
          <w:szCs w:val="28"/>
          <w:lang w:eastAsia="zh-CN"/>
        </w:rPr>
        <w:t xml:space="preserve"> Правил обеспечения готовности к отопительному периоду, единая теплоснабжающая организация осуществляет проверку оценочных листов и производит расчет индекса готовности. Результаты проверки и произведенного расчета индекса готовности в отношении каждого объекта оценки обеспечения готовности направляются не позднее 5 рабочих дней до дня </w:t>
      </w:r>
      <w:proofErr w:type="gramStart"/>
      <w:r w:rsidRPr="00986A74">
        <w:rPr>
          <w:sz w:val="28"/>
          <w:szCs w:val="28"/>
          <w:lang w:eastAsia="zh-CN"/>
        </w:rPr>
        <w:t>подписания акта оценки обеспечения готовности</w:t>
      </w:r>
      <w:proofErr w:type="gramEnd"/>
      <w:r w:rsidRPr="00986A74">
        <w:rPr>
          <w:sz w:val="28"/>
          <w:szCs w:val="28"/>
          <w:lang w:eastAsia="zh-CN"/>
        </w:rPr>
        <w:t xml:space="preserve"> к отопительному периоду (далее - акт) единой теплоснабжающей организацией в комиссию для определения уровня готовности потребителя тепловой энергии, и оформления результатов оценки обеспечения готовности.</w:t>
      </w:r>
    </w:p>
    <w:p w14:paraId="200C9BE5" w14:textId="77777777" w:rsidR="00F97F21" w:rsidRDefault="00986A74" w:rsidP="00F97F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A74">
        <w:rPr>
          <w:sz w:val="28"/>
          <w:szCs w:val="28"/>
        </w:rPr>
        <w:t>2.9. На основании акта оценки обеспечения готовности к отопительному периоду выдаётся паспорт обеспечения готовности к отопительному периоду (далее - паспорт) по форме согласно приложению 2 к настояще</w:t>
      </w:r>
      <w:r w:rsidR="00F97F21">
        <w:rPr>
          <w:sz w:val="28"/>
          <w:szCs w:val="28"/>
        </w:rPr>
        <w:t>му</w:t>
      </w:r>
      <w:r w:rsidRPr="00986A74">
        <w:rPr>
          <w:sz w:val="28"/>
          <w:szCs w:val="28"/>
        </w:rPr>
        <w:t xml:space="preserve"> </w:t>
      </w:r>
      <w:r w:rsidR="00F97F21">
        <w:rPr>
          <w:sz w:val="28"/>
          <w:szCs w:val="28"/>
        </w:rPr>
        <w:t>Порядку</w:t>
      </w:r>
      <w:r w:rsidRPr="00986A74">
        <w:rPr>
          <w:sz w:val="28"/>
          <w:szCs w:val="28"/>
        </w:rPr>
        <w:t xml:space="preserve">. </w:t>
      </w:r>
    </w:p>
    <w:p w14:paraId="27C035CA" w14:textId="7A4F6CE4" w:rsidR="00986A74" w:rsidRDefault="00986A74" w:rsidP="00F97F2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proofErr w:type="gramStart"/>
      <w:r w:rsidRPr="00986A74">
        <w:rPr>
          <w:sz w:val="28"/>
          <w:szCs w:val="28"/>
        </w:rPr>
        <w:t xml:space="preserve">Паспорт выдаётся уполномоченным органом, образовавшим комиссию, с указанием объектов проверки в течение 5 рабочих дней с даты подписания акта  </w:t>
      </w:r>
      <w:r w:rsidRPr="00986A74">
        <w:rPr>
          <w:sz w:val="28"/>
          <w:szCs w:val="28"/>
          <w:lang w:eastAsia="zh-CN"/>
        </w:rPr>
        <w:t xml:space="preserve">в случаях, если в отношении проверяемого лица установлен уровень готовности </w:t>
      </w:r>
      <w:r w:rsidR="002A6C0B">
        <w:rPr>
          <w:sz w:val="28"/>
          <w:szCs w:val="28"/>
          <w:lang w:eastAsia="zh-CN"/>
        </w:rPr>
        <w:t>«</w:t>
      </w:r>
      <w:r w:rsidRPr="00986A74">
        <w:rPr>
          <w:sz w:val="28"/>
          <w:szCs w:val="28"/>
          <w:lang w:eastAsia="zh-CN"/>
        </w:rPr>
        <w:t>Готов</w:t>
      </w:r>
      <w:r w:rsidR="002A6C0B">
        <w:rPr>
          <w:sz w:val="28"/>
          <w:szCs w:val="28"/>
          <w:lang w:eastAsia="zh-CN"/>
        </w:rPr>
        <w:t>»</w:t>
      </w:r>
      <w:r w:rsidRPr="00986A74">
        <w:rPr>
          <w:sz w:val="28"/>
          <w:szCs w:val="28"/>
          <w:lang w:eastAsia="zh-CN"/>
        </w:rPr>
        <w:t xml:space="preserve">, а также в случае установления в отношении проверяемого лица уровня готовности </w:t>
      </w:r>
      <w:r w:rsidR="002A6C0B">
        <w:rPr>
          <w:sz w:val="28"/>
          <w:szCs w:val="28"/>
          <w:lang w:eastAsia="zh-CN"/>
        </w:rPr>
        <w:t>«</w:t>
      </w:r>
      <w:r w:rsidRPr="00986A74">
        <w:rPr>
          <w:sz w:val="28"/>
          <w:szCs w:val="28"/>
          <w:lang w:eastAsia="zh-CN"/>
        </w:rPr>
        <w:t>Готов с условиями</w:t>
      </w:r>
      <w:r w:rsidR="002A6C0B">
        <w:rPr>
          <w:sz w:val="28"/>
          <w:szCs w:val="28"/>
          <w:lang w:eastAsia="zh-CN"/>
        </w:rPr>
        <w:t>»</w:t>
      </w:r>
      <w:r w:rsidRPr="00986A74">
        <w:rPr>
          <w:sz w:val="28"/>
          <w:szCs w:val="28"/>
          <w:lang w:eastAsia="zh-CN"/>
        </w:rPr>
        <w:t>, если сроки устранения замечаний комиссии по обеспечению готовности и повторная оценка обеспечения готовности на предмет устранения</w:t>
      </w:r>
      <w:proofErr w:type="gramEnd"/>
      <w:r w:rsidRPr="00986A74">
        <w:rPr>
          <w:sz w:val="28"/>
          <w:szCs w:val="28"/>
          <w:lang w:eastAsia="zh-CN"/>
        </w:rPr>
        <w:t xml:space="preserve"> ранее выданных замечаний выходят за рамки сроков.</w:t>
      </w:r>
    </w:p>
    <w:p w14:paraId="0147AA3E" w14:textId="77777777" w:rsidR="00F97F21" w:rsidRDefault="00F97F21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У</w:t>
      </w:r>
      <w:r w:rsidR="00986A74" w:rsidRPr="00986A74">
        <w:rPr>
          <w:sz w:val="28"/>
          <w:szCs w:val="28"/>
        </w:rPr>
        <w:t xml:space="preserve">правляющие организации, а также иные потребители тепловой энергии, не получившие по объектам проверки паспорт обеспечения готовности до сроков, установленных настоящим постановлением, обязаны продолжить подготовку к отопительному периоду и устранение указанных в Перечне к акту замечаний к выполнению (невыполнению) требований по готовности. </w:t>
      </w:r>
    </w:p>
    <w:p w14:paraId="13DC5210" w14:textId="7287F412" w:rsidR="00986A74" w:rsidRPr="00986A74" w:rsidRDefault="00F97F21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</w:t>
      </w:r>
    </w:p>
    <w:p w14:paraId="0644F4D3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14:paraId="53064884" w14:textId="1B60E1C7" w:rsidR="00986A74" w:rsidRPr="00986A74" w:rsidRDefault="00F97F21" w:rsidP="00986A74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6A74" w:rsidRPr="00986A74">
        <w:rPr>
          <w:sz w:val="28"/>
          <w:szCs w:val="28"/>
        </w:rPr>
        <w:t>Требования по готовности к отопительному периоду для потребителей тепловой энергии</w:t>
      </w:r>
    </w:p>
    <w:p w14:paraId="3318CDB1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outlineLvl w:val="1"/>
        <w:rPr>
          <w:sz w:val="28"/>
          <w:szCs w:val="28"/>
        </w:rPr>
      </w:pPr>
    </w:p>
    <w:p w14:paraId="5997BBB1" w14:textId="303D1212" w:rsidR="00986A74" w:rsidRPr="00986A74" w:rsidRDefault="00F97F21" w:rsidP="00F97F2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>3</w:t>
      </w:r>
      <w:r w:rsidR="00986A74" w:rsidRPr="00986A74">
        <w:rPr>
          <w:sz w:val="28"/>
          <w:szCs w:val="28"/>
        </w:rPr>
        <w:t xml:space="preserve">.1. </w:t>
      </w:r>
      <w:r w:rsidR="00986A74" w:rsidRPr="00986A74">
        <w:rPr>
          <w:sz w:val="28"/>
          <w:szCs w:val="28"/>
          <w:lang w:eastAsia="zh-CN"/>
        </w:rPr>
        <w:t>В целях обеспечения готовности к отопительному периоду потребители тепловой энергии обязаны:</w:t>
      </w:r>
      <w:bookmarkStart w:id="1" w:name="Par1"/>
      <w:bookmarkEnd w:id="1"/>
    </w:p>
    <w:p w14:paraId="2D085E94" w14:textId="149B3E5A" w:rsidR="00986A74" w:rsidRPr="00986A74" w:rsidRDefault="00986A74" w:rsidP="00F97F2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986A74">
        <w:rPr>
          <w:sz w:val="28"/>
          <w:szCs w:val="28"/>
          <w:lang w:eastAsia="zh-CN"/>
        </w:rPr>
        <w:t xml:space="preserve">1) выполнить требования, установленные </w:t>
      </w:r>
      <w:hyperlink r:id="rId13" w:history="1">
        <w:r w:rsidRPr="00986A74">
          <w:rPr>
            <w:sz w:val="28"/>
            <w:szCs w:val="28"/>
            <w:lang w:eastAsia="zh-CN"/>
          </w:rPr>
          <w:t>частью 6 статьи 20</w:t>
        </w:r>
      </w:hyperlink>
      <w:r w:rsidRPr="00986A74">
        <w:rPr>
          <w:sz w:val="28"/>
          <w:szCs w:val="28"/>
          <w:lang w:eastAsia="zh-CN"/>
        </w:rPr>
        <w:t xml:space="preserve"> и </w:t>
      </w:r>
      <w:hyperlink r:id="rId14" w:history="1">
        <w:r w:rsidRPr="00986A74">
          <w:rPr>
            <w:sz w:val="28"/>
            <w:szCs w:val="28"/>
            <w:lang w:eastAsia="zh-CN"/>
          </w:rPr>
          <w:t>частью 3 статьи 23.2</w:t>
        </w:r>
      </w:hyperlink>
      <w:r w:rsidRPr="00986A74">
        <w:rPr>
          <w:sz w:val="28"/>
          <w:szCs w:val="28"/>
          <w:lang w:eastAsia="zh-CN"/>
        </w:rPr>
        <w:t xml:space="preserve"> Федер</w:t>
      </w:r>
      <w:r w:rsidR="00F97F21">
        <w:rPr>
          <w:sz w:val="28"/>
          <w:szCs w:val="28"/>
          <w:lang w:eastAsia="zh-CN"/>
        </w:rPr>
        <w:t>ального закона о теплоснабжении;</w:t>
      </w:r>
    </w:p>
    <w:p w14:paraId="35210F1C" w14:textId="44227FF1" w:rsidR="00986A74" w:rsidRPr="00986A74" w:rsidRDefault="00986A74" w:rsidP="00F97F2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986A74">
        <w:rPr>
          <w:sz w:val="28"/>
          <w:szCs w:val="28"/>
          <w:lang w:eastAsia="zh-CN"/>
        </w:rPr>
        <w:t xml:space="preserve">2) обеспечить выполнение требований </w:t>
      </w:r>
      <w:hyperlink r:id="rId15" w:history="1">
        <w:r w:rsidRPr="00986A74">
          <w:rPr>
            <w:sz w:val="28"/>
            <w:szCs w:val="28"/>
            <w:lang w:eastAsia="zh-CN"/>
          </w:rPr>
          <w:t>Правил</w:t>
        </w:r>
      </w:hyperlink>
      <w:r w:rsidRPr="00986A74">
        <w:rPr>
          <w:sz w:val="28"/>
          <w:szCs w:val="28"/>
          <w:lang w:eastAsia="zh-CN"/>
        </w:rPr>
        <w:t xml:space="preserve"> и норм технической эксплуатации жилищного фонда, утвержденных постановлением Госстроя </w:t>
      </w:r>
      <w:r w:rsidRPr="00986A74">
        <w:rPr>
          <w:sz w:val="28"/>
          <w:szCs w:val="28"/>
          <w:lang w:eastAsia="zh-CN"/>
        </w:rPr>
        <w:lastRenderedPageBreak/>
        <w:t>России от 27 сентября 2003 г. № 170 (далее - Правила № 170), в случ</w:t>
      </w:r>
      <w:r w:rsidR="00F97F21">
        <w:rPr>
          <w:sz w:val="28"/>
          <w:szCs w:val="28"/>
          <w:lang w:eastAsia="zh-CN"/>
        </w:rPr>
        <w:t>ае эксплуатации жилищного фонда;</w:t>
      </w:r>
    </w:p>
    <w:p w14:paraId="504D799E" w14:textId="22CE7BA9" w:rsidR="00986A74" w:rsidRPr="00986A74" w:rsidRDefault="00986A74" w:rsidP="00F97F2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proofErr w:type="gramStart"/>
      <w:r w:rsidRPr="00986A74">
        <w:rPr>
          <w:sz w:val="28"/>
          <w:szCs w:val="28"/>
          <w:lang w:eastAsia="zh-CN"/>
        </w:rPr>
        <w:t>3</w:t>
      </w:r>
      <w:bookmarkStart w:id="2" w:name="Par7"/>
      <w:bookmarkEnd w:id="2"/>
      <w:r w:rsidRPr="00986A74">
        <w:rPr>
          <w:sz w:val="28"/>
          <w:szCs w:val="28"/>
          <w:lang w:eastAsia="zh-CN"/>
        </w:rPr>
        <w:t xml:space="preserve">) обеспечить выполнение предписаний, содержащих требования об устранении нарушений требований </w:t>
      </w:r>
      <w:hyperlink r:id="rId16" w:history="1">
        <w:r w:rsidRPr="00986A74">
          <w:rPr>
            <w:sz w:val="28"/>
            <w:szCs w:val="28"/>
            <w:lang w:eastAsia="zh-CN"/>
          </w:rPr>
          <w:t>пунктов 2.2.1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17" w:history="1">
        <w:r w:rsidRPr="00986A74">
          <w:rPr>
            <w:sz w:val="28"/>
            <w:szCs w:val="28"/>
            <w:lang w:eastAsia="zh-CN"/>
          </w:rPr>
          <w:t>2.3.14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18" w:history="1">
        <w:r w:rsidRPr="00986A74">
          <w:rPr>
            <w:sz w:val="28"/>
            <w:szCs w:val="28"/>
            <w:lang w:eastAsia="zh-CN"/>
          </w:rPr>
          <w:t>2.3.15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19" w:history="1">
        <w:r w:rsidRPr="00986A74">
          <w:rPr>
            <w:sz w:val="28"/>
            <w:szCs w:val="28"/>
            <w:lang w:eastAsia="zh-CN"/>
          </w:rPr>
          <w:t>2.8.1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20" w:history="1">
        <w:r w:rsidRPr="00986A74">
          <w:rPr>
            <w:sz w:val="28"/>
            <w:szCs w:val="28"/>
            <w:lang w:eastAsia="zh-CN"/>
          </w:rPr>
          <w:t>6.2.52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21" w:history="1">
        <w:r w:rsidRPr="00986A74">
          <w:rPr>
            <w:sz w:val="28"/>
            <w:szCs w:val="28"/>
            <w:lang w:eastAsia="zh-CN"/>
          </w:rPr>
          <w:t>6.2.62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22" w:history="1">
        <w:r w:rsidRPr="00986A74">
          <w:rPr>
            <w:sz w:val="28"/>
            <w:szCs w:val="28"/>
            <w:lang w:eastAsia="zh-CN"/>
          </w:rPr>
          <w:t>9.1.53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23" w:history="1">
        <w:r w:rsidRPr="00986A74">
          <w:rPr>
            <w:sz w:val="28"/>
            <w:szCs w:val="28"/>
            <w:lang w:eastAsia="zh-CN"/>
          </w:rPr>
          <w:t>9.2.9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24" w:history="1">
        <w:r w:rsidRPr="00986A74">
          <w:rPr>
            <w:sz w:val="28"/>
            <w:szCs w:val="28"/>
            <w:lang w:eastAsia="zh-CN"/>
          </w:rPr>
          <w:t>9.2.10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25" w:history="1">
        <w:r w:rsidRPr="00986A74">
          <w:rPr>
            <w:sz w:val="28"/>
            <w:szCs w:val="28"/>
            <w:lang w:eastAsia="zh-CN"/>
          </w:rPr>
          <w:t>9.2.12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26" w:history="1">
        <w:r w:rsidRPr="00986A74">
          <w:rPr>
            <w:sz w:val="28"/>
            <w:szCs w:val="28"/>
            <w:lang w:eastAsia="zh-CN"/>
          </w:rPr>
          <w:t>9.2.13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27" w:history="1">
        <w:r w:rsidRPr="00986A74">
          <w:rPr>
            <w:sz w:val="28"/>
            <w:szCs w:val="28"/>
            <w:lang w:eastAsia="zh-CN"/>
          </w:rPr>
          <w:t>9.2.20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28" w:history="1">
        <w:r w:rsidRPr="00986A74">
          <w:rPr>
            <w:sz w:val="28"/>
            <w:szCs w:val="28"/>
            <w:lang w:eastAsia="zh-CN"/>
          </w:rPr>
          <w:t>9.3.10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29" w:history="1">
        <w:r w:rsidRPr="00986A74">
          <w:rPr>
            <w:sz w:val="28"/>
            <w:szCs w:val="28"/>
            <w:lang w:eastAsia="zh-CN"/>
          </w:rPr>
          <w:t>9.3.11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30" w:history="1">
        <w:r w:rsidRPr="00986A74">
          <w:rPr>
            <w:sz w:val="28"/>
            <w:szCs w:val="28"/>
            <w:lang w:eastAsia="zh-CN"/>
          </w:rPr>
          <w:t>9.3.19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31" w:history="1">
        <w:r w:rsidRPr="00986A74">
          <w:rPr>
            <w:sz w:val="28"/>
            <w:szCs w:val="28"/>
            <w:lang w:eastAsia="zh-CN"/>
          </w:rPr>
          <w:t>9.3.24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32" w:history="1">
        <w:r w:rsidRPr="00986A74">
          <w:rPr>
            <w:sz w:val="28"/>
            <w:szCs w:val="28"/>
            <w:lang w:eastAsia="zh-CN"/>
          </w:rPr>
          <w:t>9.3.25</w:t>
        </w:r>
      </w:hyperlink>
      <w:r w:rsidRPr="00986A74">
        <w:rPr>
          <w:sz w:val="28"/>
          <w:szCs w:val="28"/>
          <w:lang w:eastAsia="zh-CN"/>
        </w:rPr>
        <w:t>,</w:t>
      </w:r>
      <w:proofErr w:type="gramEnd"/>
      <w:r w:rsidRPr="00986A74">
        <w:rPr>
          <w:sz w:val="28"/>
          <w:szCs w:val="28"/>
          <w:lang w:eastAsia="zh-CN"/>
        </w:rPr>
        <w:t xml:space="preserve"> </w:t>
      </w:r>
      <w:hyperlink r:id="rId33" w:history="1">
        <w:r w:rsidRPr="00986A74">
          <w:rPr>
            <w:sz w:val="28"/>
            <w:szCs w:val="28"/>
            <w:lang w:eastAsia="zh-CN"/>
          </w:rPr>
          <w:t>10.1.9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34" w:history="1">
        <w:r w:rsidRPr="00986A74">
          <w:rPr>
            <w:sz w:val="28"/>
            <w:szCs w:val="28"/>
            <w:lang w:eastAsia="zh-CN"/>
          </w:rPr>
          <w:t>11.1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35" w:history="1">
        <w:r w:rsidRPr="00986A74">
          <w:rPr>
            <w:sz w:val="28"/>
            <w:szCs w:val="28"/>
            <w:lang w:eastAsia="zh-CN"/>
          </w:rPr>
          <w:t>11.2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36" w:history="1">
        <w:r w:rsidRPr="00986A74">
          <w:rPr>
            <w:sz w:val="28"/>
            <w:szCs w:val="28"/>
            <w:lang w:eastAsia="zh-CN"/>
          </w:rPr>
          <w:t>11.5</w:t>
        </w:r>
      </w:hyperlink>
      <w:r w:rsidRPr="00986A74">
        <w:rPr>
          <w:sz w:val="28"/>
          <w:szCs w:val="28"/>
          <w:lang w:eastAsia="zh-CN"/>
        </w:rPr>
        <w:t xml:space="preserve"> Правил № 115, </w:t>
      </w:r>
      <w:hyperlink r:id="rId37" w:history="1">
        <w:r w:rsidRPr="00986A74">
          <w:rPr>
            <w:sz w:val="28"/>
            <w:szCs w:val="28"/>
            <w:lang w:eastAsia="zh-CN"/>
          </w:rPr>
          <w:t>пунктов 394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38" w:history="1">
        <w:r w:rsidRPr="00986A74">
          <w:rPr>
            <w:sz w:val="28"/>
            <w:szCs w:val="28"/>
            <w:lang w:eastAsia="zh-CN"/>
          </w:rPr>
          <w:t>396</w:t>
        </w:r>
      </w:hyperlink>
      <w:r w:rsidRPr="00986A74">
        <w:rPr>
          <w:sz w:val="28"/>
          <w:szCs w:val="28"/>
          <w:lang w:eastAsia="zh-CN"/>
        </w:rPr>
        <w:t xml:space="preserve"> - </w:t>
      </w:r>
      <w:hyperlink r:id="rId39" w:history="1">
        <w:r w:rsidRPr="00986A74">
          <w:rPr>
            <w:sz w:val="28"/>
            <w:szCs w:val="28"/>
            <w:lang w:eastAsia="zh-CN"/>
          </w:rPr>
          <w:t>399</w:t>
        </w:r>
      </w:hyperlink>
      <w:r w:rsidRPr="00986A74">
        <w:rPr>
          <w:sz w:val="28"/>
          <w:szCs w:val="28"/>
          <w:lang w:eastAsia="zh-CN"/>
        </w:rPr>
        <w:t xml:space="preserve">, </w:t>
      </w:r>
      <w:hyperlink r:id="rId40" w:history="1">
        <w:r w:rsidRPr="00986A74">
          <w:rPr>
            <w:sz w:val="28"/>
            <w:szCs w:val="28"/>
            <w:lang w:eastAsia="zh-CN"/>
          </w:rPr>
          <w:t>403</w:t>
        </w:r>
      </w:hyperlink>
      <w:r w:rsidRPr="00986A74">
        <w:rPr>
          <w:sz w:val="28"/>
          <w:szCs w:val="28"/>
          <w:lang w:eastAsia="zh-CN"/>
        </w:rPr>
        <w:t xml:space="preserve"> П</w:t>
      </w:r>
      <w:r w:rsidR="00F97F21">
        <w:rPr>
          <w:sz w:val="28"/>
          <w:szCs w:val="28"/>
          <w:lang w:eastAsia="zh-CN"/>
        </w:rPr>
        <w:t>равил промышленной безопасности;</w:t>
      </w:r>
    </w:p>
    <w:p w14:paraId="473F7113" w14:textId="666AD03E" w:rsidR="00986A74" w:rsidRPr="00986A74" w:rsidRDefault="00986A74" w:rsidP="00F97F21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zh-CN"/>
        </w:rPr>
      </w:pPr>
      <w:r w:rsidRPr="00986A74">
        <w:rPr>
          <w:sz w:val="28"/>
          <w:szCs w:val="28"/>
          <w:lang w:eastAsia="zh-CN"/>
        </w:rPr>
        <w:t xml:space="preserve">4) обеспечить выполнение плана подготовки к отопительному периоду, предусмотренного </w:t>
      </w:r>
      <w:hyperlink r:id="rId41" w:history="1">
        <w:r w:rsidRPr="00986A74">
          <w:rPr>
            <w:sz w:val="28"/>
            <w:szCs w:val="28"/>
            <w:lang w:eastAsia="zh-CN"/>
          </w:rPr>
          <w:t>пунктом 3</w:t>
        </w:r>
      </w:hyperlink>
      <w:r w:rsidRPr="00986A74">
        <w:rPr>
          <w:sz w:val="28"/>
          <w:szCs w:val="28"/>
          <w:lang w:eastAsia="zh-CN"/>
        </w:rPr>
        <w:t xml:space="preserve"> Правил № 2234, и составленного в соответствии с </w:t>
      </w:r>
      <w:hyperlink r:id="rId42" w:history="1">
        <w:r w:rsidRPr="00986A74">
          <w:rPr>
            <w:sz w:val="28"/>
            <w:szCs w:val="28"/>
            <w:lang w:eastAsia="zh-CN"/>
          </w:rPr>
          <w:t>пунктом 11.1</w:t>
        </w:r>
      </w:hyperlink>
      <w:r w:rsidRPr="00986A74">
        <w:rPr>
          <w:sz w:val="28"/>
          <w:szCs w:val="28"/>
          <w:lang w:eastAsia="zh-CN"/>
        </w:rPr>
        <w:t xml:space="preserve"> Правил № 115, подготовить и представить комиссии документы, подтверждающие выполнение требований, установленных </w:t>
      </w:r>
      <w:hyperlink w:anchor="Par1" w:history="1">
        <w:r w:rsidRPr="00986A74">
          <w:rPr>
            <w:sz w:val="28"/>
            <w:szCs w:val="28"/>
            <w:lang w:eastAsia="zh-CN"/>
          </w:rPr>
          <w:t>подпунктами 11.1</w:t>
        </w:r>
      </w:hyperlink>
      <w:r w:rsidRPr="00986A74">
        <w:rPr>
          <w:sz w:val="28"/>
          <w:szCs w:val="28"/>
          <w:lang w:eastAsia="zh-CN"/>
        </w:rPr>
        <w:t xml:space="preserve"> - </w:t>
      </w:r>
      <w:hyperlink w:anchor="Par7" w:history="1">
        <w:r w:rsidRPr="00986A74">
          <w:rPr>
            <w:sz w:val="28"/>
            <w:szCs w:val="28"/>
            <w:lang w:eastAsia="zh-CN"/>
          </w:rPr>
          <w:t>11.4 пункта 11</w:t>
        </w:r>
      </w:hyperlink>
      <w:r w:rsidRPr="00986A74">
        <w:rPr>
          <w:sz w:val="28"/>
          <w:szCs w:val="28"/>
          <w:lang w:eastAsia="zh-CN"/>
        </w:rPr>
        <w:t xml:space="preserve"> Правил №</w:t>
      </w:r>
      <w:r w:rsidR="00F97F21">
        <w:rPr>
          <w:sz w:val="28"/>
          <w:szCs w:val="28"/>
          <w:lang w:eastAsia="zh-CN"/>
        </w:rPr>
        <w:t xml:space="preserve"> </w:t>
      </w:r>
      <w:r w:rsidRPr="00986A74">
        <w:rPr>
          <w:sz w:val="28"/>
          <w:szCs w:val="28"/>
          <w:lang w:eastAsia="zh-CN"/>
        </w:rPr>
        <w:t>2234.</w:t>
      </w:r>
    </w:p>
    <w:p w14:paraId="67E1B519" w14:textId="54E41785" w:rsidR="00986A74" w:rsidRPr="00986A74" w:rsidRDefault="00F97F21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86A74" w:rsidRPr="00986A74">
        <w:rPr>
          <w:sz w:val="28"/>
          <w:szCs w:val="28"/>
        </w:rPr>
        <w:t xml:space="preserve">.2. В целях оценки готовности к отопительному периоду управляющих </w:t>
      </w:r>
      <w:r>
        <w:rPr>
          <w:sz w:val="28"/>
          <w:szCs w:val="28"/>
        </w:rPr>
        <w:t>организаций</w:t>
      </w:r>
      <w:r w:rsidR="00986A74" w:rsidRPr="00986A74">
        <w:rPr>
          <w:sz w:val="28"/>
          <w:szCs w:val="28"/>
        </w:rPr>
        <w:t>, ТСЖ и организаций, оказывающих услуги по обслуживанию жилищного фонда, проверяются:</w:t>
      </w:r>
    </w:p>
    <w:p w14:paraId="58ED800F" w14:textId="4D673164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1) наличие факта проведения промывки и </w:t>
      </w:r>
      <w:proofErr w:type="spellStart"/>
      <w:r w:rsidR="00986A74" w:rsidRPr="00986A74">
        <w:rPr>
          <w:sz w:val="28"/>
          <w:szCs w:val="28"/>
        </w:rPr>
        <w:t>опрессовки</w:t>
      </w:r>
      <w:proofErr w:type="spellEnd"/>
      <w:r w:rsidR="00986A74" w:rsidRPr="00986A74">
        <w:rPr>
          <w:sz w:val="28"/>
          <w:szCs w:val="28"/>
        </w:rPr>
        <w:t xml:space="preserve"> трубопроводов, оборудования и коммуникаций </w:t>
      </w:r>
      <w:proofErr w:type="spellStart"/>
      <w:r w:rsidR="00986A74" w:rsidRPr="00986A74">
        <w:rPr>
          <w:sz w:val="28"/>
          <w:szCs w:val="28"/>
        </w:rPr>
        <w:t>теплопотребляющих</w:t>
      </w:r>
      <w:proofErr w:type="spellEnd"/>
      <w:r w:rsidR="00986A74" w:rsidRPr="00986A74">
        <w:rPr>
          <w:sz w:val="28"/>
          <w:szCs w:val="28"/>
        </w:rPr>
        <w:t xml:space="preserve"> установок;</w:t>
      </w:r>
    </w:p>
    <w:p w14:paraId="2A56A295" w14:textId="0ADEAEA2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2) выполнение плана ремонтных работ и качество их выполнения;</w:t>
      </w:r>
    </w:p>
    <w:p w14:paraId="58A7ED84" w14:textId="1BDE4682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3) состояние тепловых сетей, принадлежащих потребителю тепловой энергии;</w:t>
      </w:r>
    </w:p>
    <w:p w14:paraId="3D4FD46B" w14:textId="3943B1E8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4)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14:paraId="3A94E330" w14:textId="750CF276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5) состояние трубопроводов, арматуры и тепловой изоляции в пределах тепловых пунктов (при наличии);</w:t>
      </w:r>
    </w:p>
    <w:p w14:paraId="7CDC8BDD" w14:textId="0CBE8943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6) наличие и работоспособность приборов учета, работоспособность автоматических регуляторов при их наличии;</w:t>
      </w:r>
    </w:p>
    <w:p w14:paraId="33EE9EEA" w14:textId="04A49481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7) работоспособность защиты систем теплопотребления;</w:t>
      </w:r>
    </w:p>
    <w:p w14:paraId="6453339F" w14:textId="38E1BF14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8) отсутствие прямых соединений оборудования тепловых пунктов с водопроводом и канализацией;</w:t>
      </w:r>
    </w:p>
    <w:p w14:paraId="66F058F0" w14:textId="476C2E2B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9) плотность оборудования тепловых пунктов;</w:t>
      </w:r>
    </w:p>
    <w:p w14:paraId="2D90EAE5" w14:textId="1C34018A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10) наличие пломб на расчетных шайбах и соплах элеваторов;</w:t>
      </w:r>
    </w:p>
    <w:p w14:paraId="2B9028C3" w14:textId="122BBD6A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11) отсутствие задолженности за поставленную тепловую энергию; </w:t>
      </w:r>
    </w:p>
    <w:p w14:paraId="547884F3" w14:textId="330E3A6A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12)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 w:rsidR="00986A74" w:rsidRPr="00986A74">
        <w:rPr>
          <w:sz w:val="28"/>
          <w:szCs w:val="28"/>
        </w:rPr>
        <w:t>теплопотребляющих</w:t>
      </w:r>
      <w:proofErr w:type="spellEnd"/>
      <w:r w:rsidR="00986A74" w:rsidRPr="00986A74">
        <w:rPr>
          <w:sz w:val="28"/>
          <w:szCs w:val="28"/>
        </w:rPr>
        <w:t xml:space="preserve"> установок;</w:t>
      </w:r>
    </w:p>
    <w:p w14:paraId="2E913C63" w14:textId="43E3C31C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13) проведение испытания оборудования </w:t>
      </w:r>
      <w:proofErr w:type="spellStart"/>
      <w:r w:rsidR="00986A74" w:rsidRPr="00986A74">
        <w:rPr>
          <w:sz w:val="28"/>
          <w:szCs w:val="28"/>
        </w:rPr>
        <w:t>теплопотребляющих</w:t>
      </w:r>
      <w:proofErr w:type="spellEnd"/>
      <w:r w:rsidR="00986A74" w:rsidRPr="00986A74">
        <w:rPr>
          <w:sz w:val="28"/>
          <w:szCs w:val="28"/>
        </w:rPr>
        <w:t xml:space="preserve"> установок на плотность и прочность;</w:t>
      </w:r>
    </w:p>
    <w:p w14:paraId="14C68134" w14:textId="13C0D168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14) наличие паспортов </w:t>
      </w:r>
      <w:proofErr w:type="spellStart"/>
      <w:r w:rsidR="00986A74" w:rsidRPr="00986A74">
        <w:rPr>
          <w:sz w:val="28"/>
          <w:szCs w:val="28"/>
        </w:rPr>
        <w:t>теплопотребляющих</w:t>
      </w:r>
      <w:proofErr w:type="spellEnd"/>
      <w:r w:rsidR="00986A74" w:rsidRPr="00986A74">
        <w:rPr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14:paraId="1E575633" w14:textId="672E3A27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15) надежность теплоснабжения потребителей тепловой энергии с учетом климатических условий;</w:t>
      </w:r>
    </w:p>
    <w:p w14:paraId="17929FBF" w14:textId="7379CCEC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16) наличие актов промывки </w:t>
      </w:r>
      <w:proofErr w:type="spellStart"/>
      <w:r w:rsidR="00986A74" w:rsidRPr="00986A74">
        <w:rPr>
          <w:sz w:val="28"/>
          <w:szCs w:val="28"/>
        </w:rPr>
        <w:t>теплопотребляющей</w:t>
      </w:r>
      <w:proofErr w:type="spellEnd"/>
      <w:r w:rsidR="00986A74" w:rsidRPr="00986A74">
        <w:rPr>
          <w:sz w:val="28"/>
          <w:szCs w:val="28"/>
        </w:rPr>
        <w:t xml:space="preserve"> установки, проведенной в присутствии представителя теплоснабжающего предприятия, </w:t>
      </w:r>
      <w:r w:rsidR="00986A74" w:rsidRPr="00986A74">
        <w:rPr>
          <w:sz w:val="28"/>
          <w:szCs w:val="28"/>
        </w:rPr>
        <w:lastRenderedPageBreak/>
        <w:t>в зону (зоны) деятельности которой входит система (системы) теплоснабжения;</w:t>
      </w:r>
    </w:p>
    <w:p w14:paraId="6F072538" w14:textId="22B76303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17) наличие актов о проведении наладки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</w:r>
      <w:proofErr w:type="spellStart"/>
      <w:r w:rsidR="00986A74" w:rsidRPr="00986A74">
        <w:rPr>
          <w:sz w:val="28"/>
          <w:szCs w:val="28"/>
        </w:rPr>
        <w:t>теплопотребляющих</w:t>
      </w:r>
      <w:proofErr w:type="spellEnd"/>
      <w:r w:rsidR="00986A74" w:rsidRPr="00986A74">
        <w:rPr>
          <w:sz w:val="28"/>
          <w:szCs w:val="28"/>
        </w:rPr>
        <w:t xml:space="preserve"> установок, актов об установке и пломбировании дроссельных (ограничительных) устройств во внутренних системах, включая элеваторы и шайбы на линиях рециркуляции горячего водоснабжения; </w:t>
      </w:r>
    </w:p>
    <w:p w14:paraId="002BD673" w14:textId="705E2581" w:rsidR="00986A74" w:rsidRPr="00986A74" w:rsidRDefault="00F97F21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86A74" w:rsidRPr="00986A74">
        <w:rPr>
          <w:sz w:val="28"/>
          <w:szCs w:val="28"/>
        </w:rPr>
        <w:t>18) наличие актов проверки (осмотра) запорной арматуры, в том числе в высших (воздушники) и низших точках трубопровода (</w:t>
      </w:r>
      <w:proofErr w:type="spellStart"/>
      <w:r w:rsidR="00986A74" w:rsidRPr="00986A74">
        <w:rPr>
          <w:sz w:val="28"/>
          <w:szCs w:val="28"/>
        </w:rPr>
        <w:t>спускники</w:t>
      </w:r>
      <w:proofErr w:type="spellEnd"/>
      <w:r w:rsidR="00986A74" w:rsidRPr="00986A74">
        <w:rPr>
          <w:sz w:val="28"/>
          <w:szCs w:val="28"/>
        </w:rPr>
        <w:t xml:space="preserve">) и арматуры 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неповрежденных пломб, установленных теплоснабжающими и </w:t>
      </w:r>
      <w:proofErr w:type="spellStart"/>
      <w:r w:rsidR="00986A74" w:rsidRPr="00986A74">
        <w:rPr>
          <w:sz w:val="28"/>
          <w:szCs w:val="28"/>
        </w:rPr>
        <w:t>теплосетевыми</w:t>
      </w:r>
      <w:proofErr w:type="spellEnd"/>
      <w:r w:rsidR="00986A74" w:rsidRPr="00986A74">
        <w:rPr>
          <w:sz w:val="28"/>
          <w:szCs w:val="28"/>
        </w:rPr>
        <w:t xml:space="preserve"> организациями;</w:t>
      </w:r>
      <w:proofErr w:type="gramEnd"/>
    </w:p>
    <w:p w14:paraId="2CCEAC0E" w14:textId="66D1C7A3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19) организационно-распорядительные документы организации о назначении ответственных лиц за безопасную эксплуатацию тепловых энергоустановок для объектов, не являющихся ОПО;</w:t>
      </w:r>
    </w:p>
    <w:p w14:paraId="0FAB6A5C" w14:textId="18E4A922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86A74" w:rsidRPr="00986A74">
        <w:rPr>
          <w:sz w:val="28"/>
          <w:szCs w:val="28"/>
        </w:rPr>
        <w:t xml:space="preserve">20) наличие актов о проведении испытаний на плотность и прочность (гидравлических испытаний) тепловых энергоустановок, </w:t>
      </w:r>
      <w:r w:rsidR="00986A74" w:rsidRPr="00986A74">
        <w:rPr>
          <w:sz w:val="28"/>
          <w:szCs w:val="28"/>
          <w:lang w:eastAsia="zh-CN"/>
        </w:rPr>
        <w:t>включая трубопроводы тепловых сетей (при наличии) и участков тепловых вводов (до вводной запорной арматуры) в границах балансовой принадлежности, оборудования индивидуальных тепловых пунктов и внутренних систем теплопотребления</w:t>
      </w:r>
      <w:r w:rsidR="00986A74" w:rsidRPr="00986A74">
        <w:rPr>
          <w:sz w:val="28"/>
          <w:szCs w:val="28"/>
        </w:rPr>
        <w:t xml:space="preserve">, наличие записей о результатах проведенных испытаний в паспорте теплового пункта и (или) </w:t>
      </w:r>
      <w:proofErr w:type="spellStart"/>
      <w:r w:rsidR="00986A74" w:rsidRPr="00986A74">
        <w:rPr>
          <w:sz w:val="28"/>
          <w:szCs w:val="28"/>
        </w:rPr>
        <w:t>теплопотребляющих</w:t>
      </w:r>
      <w:proofErr w:type="spellEnd"/>
      <w:r w:rsidR="00986A74" w:rsidRPr="00986A74">
        <w:rPr>
          <w:sz w:val="28"/>
          <w:szCs w:val="28"/>
        </w:rPr>
        <w:t xml:space="preserve"> установок;</w:t>
      </w:r>
      <w:proofErr w:type="gramEnd"/>
    </w:p>
    <w:p w14:paraId="3E1C020C" w14:textId="17394CEE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21) утвержденные эксплуатационные инструкции объектов теплоснабжения для персонала;</w:t>
      </w:r>
    </w:p>
    <w:p w14:paraId="538749CB" w14:textId="0C48F632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22) наличие паспортов (копии) тепловых пунктов, а также проектно-техническая документация на МКД в части внутренних систем теплоснабжения по </w:t>
      </w:r>
      <w:proofErr w:type="spellStart"/>
      <w:r w:rsidR="00986A74" w:rsidRPr="00986A74">
        <w:rPr>
          <w:sz w:val="28"/>
          <w:szCs w:val="28"/>
        </w:rPr>
        <w:t>теплопотребляющим</w:t>
      </w:r>
      <w:proofErr w:type="spellEnd"/>
      <w:r w:rsidR="00986A74" w:rsidRPr="00986A74">
        <w:rPr>
          <w:sz w:val="28"/>
          <w:szCs w:val="28"/>
        </w:rPr>
        <w:t xml:space="preserve"> установкам;</w:t>
      </w:r>
    </w:p>
    <w:p w14:paraId="0826DCDF" w14:textId="66198453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23) наличие выписки из утвержденного штатного расписания, </w:t>
      </w:r>
      <w:proofErr w:type="gramStart"/>
      <w:r w:rsidR="00986A74" w:rsidRPr="00986A74">
        <w:rPr>
          <w:sz w:val="28"/>
          <w:szCs w:val="28"/>
        </w:rPr>
        <w:t>подтверждающая</w:t>
      </w:r>
      <w:proofErr w:type="gramEnd"/>
      <w:r w:rsidR="00986A74" w:rsidRPr="00986A74">
        <w:rPr>
          <w:sz w:val="28"/>
          <w:szCs w:val="28"/>
        </w:rPr>
        <w:t xml:space="preserve"> наличие персонала, осуществляющего функции эксплуатационной, диспетчерской и аварийной служб или документы на техническое обслуживание, </w:t>
      </w:r>
      <w:proofErr w:type="spellStart"/>
      <w:r w:rsidR="00986A74" w:rsidRPr="00986A74">
        <w:rPr>
          <w:sz w:val="28"/>
          <w:szCs w:val="28"/>
        </w:rPr>
        <w:t>энергосервисные</w:t>
      </w:r>
      <w:proofErr w:type="spellEnd"/>
      <w:r w:rsidR="00986A74" w:rsidRPr="00986A74">
        <w:rPr>
          <w:sz w:val="28"/>
          <w:szCs w:val="28"/>
        </w:rPr>
        <w:t xml:space="preserve"> контракты в случае привлечения специализированных организаций для эксплуатации оборудования;</w:t>
      </w:r>
    </w:p>
    <w:p w14:paraId="55F40E9C" w14:textId="7BF64BC6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24) наличие актов или документов, подтверждающих проверку работоспособности автоматических регуляторов температуры воды, подаваемой в системы горячего водоснабжения, </w:t>
      </w:r>
      <w:r w:rsidR="00986A74" w:rsidRPr="00986A74">
        <w:rPr>
          <w:sz w:val="28"/>
          <w:szCs w:val="28"/>
          <w:lang w:eastAsia="zh-CN"/>
        </w:rPr>
        <w:t>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</w:t>
      </w:r>
      <w:r w:rsidR="00986A74" w:rsidRPr="00986A74">
        <w:rPr>
          <w:sz w:val="28"/>
          <w:szCs w:val="28"/>
        </w:rPr>
        <w:t>;</w:t>
      </w:r>
    </w:p>
    <w:p w14:paraId="0EE147F9" w14:textId="32C5F327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25) наличие актов осмотра объектов теплоснабжения и </w:t>
      </w:r>
      <w:proofErr w:type="spellStart"/>
      <w:r w:rsidR="00986A74" w:rsidRPr="00986A74">
        <w:rPr>
          <w:sz w:val="28"/>
          <w:szCs w:val="28"/>
        </w:rPr>
        <w:t>теплопотребляющих</w:t>
      </w:r>
      <w:proofErr w:type="spellEnd"/>
      <w:r w:rsidR="00986A74" w:rsidRPr="00986A74">
        <w:rPr>
          <w:sz w:val="28"/>
          <w:szCs w:val="28"/>
        </w:rPr>
        <w:t xml:space="preserve"> установок на предмет наличия несанкционированных </w:t>
      </w:r>
      <w:r w:rsidR="00986A74" w:rsidRPr="00986A74">
        <w:rPr>
          <w:sz w:val="28"/>
          <w:szCs w:val="28"/>
        </w:rPr>
        <w:lastRenderedPageBreak/>
        <w:t>врезок;</w:t>
      </w:r>
    </w:p>
    <w:p w14:paraId="7392D201" w14:textId="6F0DDB2F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26) копии заключенных договоров теплоснабжения и (или) договоров оказания услуг по поддержанию резервной тепловой мощности;</w:t>
      </w:r>
    </w:p>
    <w:p w14:paraId="628F5331" w14:textId="019E86E0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27) наличие актов сверки расчетов за поставленные тепловую энергию (мощность), теплоноситель, горячую воду, подтверждающий отсутствие задолженности либо подписанный обеими сторонами документ об урегулировании порядка погашения задолженности;</w:t>
      </w:r>
    </w:p>
    <w:p w14:paraId="2F776F1F" w14:textId="39A8E8F6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28) наличие актов периодической проверки узла учета, актов разграничения балансовой принадлежности;</w:t>
      </w:r>
    </w:p>
    <w:p w14:paraId="13EEB675" w14:textId="1FFDF7F1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>29) наличие актов проверки контрольно-измерительных приборов в тепловом пункте, с указанием заводских номеров, отметки о наличии паспортов контрольно-измерительных приборов;</w:t>
      </w:r>
    </w:p>
    <w:p w14:paraId="47DA50D7" w14:textId="6D1D9DEF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30) наличие актов выполненных работ по подготовке к отопительному периоду теплового контура </w:t>
      </w:r>
      <w:r w:rsidR="00986A74" w:rsidRPr="00986A74">
        <w:rPr>
          <w:sz w:val="28"/>
          <w:szCs w:val="28"/>
          <w:lang w:eastAsia="zh-CN"/>
        </w:rPr>
        <w:t>многоквартирных домов</w:t>
      </w:r>
      <w:r w:rsidR="00986A74" w:rsidRPr="00986A74">
        <w:rPr>
          <w:sz w:val="28"/>
          <w:szCs w:val="28"/>
        </w:rPr>
        <w:t>;</w:t>
      </w:r>
    </w:p>
    <w:p w14:paraId="1D5C13A3" w14:textId="2440BB4F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r w:rsidR="00986A74" w:rsidRPr="00986A74">
        <w:rPr>
          <w:sz w:val="28"/>
          <w:szCs w:val="28"/>
        </w:rPr>
        <w:t xml:space="preserve">31) наличие актов о проведении дезинфекции систем теплопотребления с открытой схемой теплоснабжения и горячего водоснабжения </w:t>
      </w:r>
      <w:r w:rsidR="00986A74" w:rsidRPr="00986A74">
        <w:rPr>
          <w:sz w:val="28"/>
          <w:szCs w:val="28"/>
          <w:lang w:eastAsia="zh-CN"/>
        </w:rPr>
        <w:t xml:space="preserve">и акты о результатах отбора проб воды из системы на соответствие с </w:t>
      </w:r>
      <w:hyperlink r:id="rId43" w:history="1">
        <w:r w:rsidR="00986A74" w:rsidRPr="00986A74">
          <w:rPr>
            <w:sz w:val="28"/>
            <w:szCs w:val="28"/>
            <w:lang w:eastAsia="zh-CN"/>
          </w:rPr>
          <w:t>СанПиН 1.2.3685-21</w:t>
        </w:r>
      </w:hyperlink>
      <w:r w:rsidR="00986A74" w:rsidRPr="00986A74">
        <w:rPr>
          <w:sz w:val="28"/>
          <w:szCs w:val="28"/>
          <w:lang w:eastAsia="zh-CN"/>
        </w:rPr>
        <w:t>, оформленные аккредитованной</w:t>
      </w:r>
      <w:r w:rsidR="00986A74" w:rsidRPr="00986A74">
        <w:rPr>
          <w:sz w:val="28"/>
          <w:szCs w:val="28"/>
        </w:rPr>
        <w:t>;</w:t>
      </w:r>
    </w:p>
    <w:p w14:paraId="706A0B49" w14:textId="625E8550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86A74" w:rsidRPr="00986A74">
        <w:rPr>
          <w:sz w:val="28"/>
          <w:szCs w:val="28"/>
        </w:rPr>
        <w:t xml:space="preserve">32) наличие акта (копии) обследования дымовых и вентиляционных каналов </w:t>
      </w:r>
      <w:r w:rsidR="00986A74" w:rsidRPr="00986A74">
        <w:rPr>
          <w:sz w:val="28"/>
          <w:szCs w:val="28"/>
          <w:lang w:eastAsia="zh-CN"/>
        </w:rPr>
        <w:t>многоквартирных домов</w:t>
      </w:r>
      <w:r w:rsidR="00986A74" w:rsidRPr="00986A74">
        <w:rPr>
          <w:sz w:val="28"/>
          <w:szCs w:val="28"/>
        </w:rPr>
        <w:t xml:space="preserve"> перед отопительным периодом, копия действующего (действующих) документа (документов), подтверждающих выполнение технического обслуживания и ремонта внутридомового газового оборудования в многоквартирном доме (при необходимости и наличии);</w:t>
      </w:r>
      <w:proofErr w:type="gramEnd"/>
    </w:p>
    <w:p w14:paraId="2F3FDCC4" w14:textId="5F2D3011" w:rsidR="00986A74" w:rsidRPr="00986A74" w:rsidRDefault="00F97F21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86A74" w:rsidRPr="00986A74">
        <w:rPr>
          <w:sz w:val="28"/>
          <w:szCs w:val="28"/>
        </w:rPr>
        <w:t xml:space="preserve">33) наличие подписанного представителями теплоснабжающей организации и потребителя тепловой энергии акта проверки технической готовности </w:t>
      </w:r>
      <w:proofErr w:type="spellStart"/>
      <w:r w:rsidR="00986A74" w:rsidRPr="00986A74">
        <w:rPr>
          <w:sz w:val="28"/>
          <w:szCs w:val="28"/>
        </w:rPr>
        <w:t>теплопотребляющей</w:t>
      </w:r>
      <w:proofErr w:type="spellEnd"/>
      <w:r w:rsidR="00986A74" w:rsidRPr="00986A74">
        <w:rPr>
          <w:sz w:val="28"/>
          <w:szCs w:val="28"/>
        </w:rPr>
        <w:t xml:space="preserve"> установки объекта к отопительному периоду, </w:t>
      </w:r>
      <w:r w:rsidR="00986A74" w:rsidRPr="00986A74">
        <w:rPr>
          <w:sz w:val="28"/>
          <w:szCs w:val="28"/>
          <w:lang w:eastAsia="zh-CN"/>
        </w:rPr>
        <w:t xml:space="preserve">составленный по результатам анализа документов и визуального осмотра, с указанием выявленных замечаний, свидетельствующих о несоблюдении потребителем требований безопасной эксплуатации </w:t>
      </w:r>
      <w:proofErr w:type="spellStart"/>
      <w:r w:rsidR="00986A74" w:rsidRPr="00986A74">
        <w:rPr>
          <w:sz w:val="28"/>
          <w:szCs w:val="28"/>
          <w:lang w:eastAsia="zh-CN"/>
        </w:rPr>
        <w:t>теплопотребляющих</w:t>
      </w:r>
      <w:proofErr w:type="spellEnd"/>
      <w:r w:rsidR="00986A74" w:rsidRPr="00986A74">
        <w:rPr>
          <w:sz w:val="28"/>
          <w:szCs w:val="28"/>
          <w:lang w:eastAsia="zh-CN"/>
        </w:rPr>
        <w:t xml:space="preserve"> установок и (или) невыполнении мероприятий, обеспечивающих соблюдение указанного в договоре теплоснабжения или предусмотренного нормативными актами режима потребления тепловой энергии.</w:t>
      </w:r>
      <w:proofErr w:type="gramEnd"/>
    </w:p>
    <w:p w14:paraId="40051E99" w14:textId="1AF89CAB" w:rsidR="00986A74" w:rsidRPr="00986A74" w:rsidRDefault="00986A74" w:rsidP="00986A74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ab/>
      </w:r>
      <w:r w:rsidR="00F97F21">
        <w:rPr>
          <w:sz w:val="28"/>
          <w:szCs w:val="28"/>
        </w:rPr>
        <w:t>3</w:t>
      </w:r>
      <w:r w:rsidRPr="00986A74">
        <w:rPr>
          <w:sz w:val="28"/>
          <w:szCs w:val="28"/>
        </w:rPr>
        <w:t>.2. К обстоятельствам, при несоблюдении которых в отношении теплоснабжающего предприятия составляется а</w:t>
      </w:r>
      <w:proofErr w:type="gramStart"/>
      <w:r w:rsidRPr="00986A74">
        <w:rPr>
          <w:sz w:val="28"/>
          <w:szCs w:val="28"/>
        </w:rPr>
        <w:t>кт с пр</w:t>
      </w:r>
      <w:proofErr w:type="gramEnd"/>
      <w:r w:rsidRPr="00986A74">
        <w:rPr>
          <w:sz w:val="28"/>
          <w:szCs w:val="28"/>
        </w:rPr>
        <w:t xml:space="preserve">иложением перечня и с указанием сроков устранения замечаний, относится несоблюдение требований, указанных в подпунктах 6,10,11,15 пункта </w:t>
      </w:r>
      <w:r w:rsidR="00F97F21">
        <w:rPr>
          <w:sz w:val="28"/>
          <w:szCs w:val="28"/>
        </w:rPr>
        <w:t>3</w:t>
      </w:r>
      <w:r w:rsidRPr="00986A74">
        <w:rPr>
          <w:sz w:val="28"/>
          <w:szCs w:val="28"/>
        </w:rPr>
        <w:t>.1 настояще</w:t>
      </w:r>
      <w:r w:rsidR="00F97F21">
        <w:rPr>
          <w:sz w:val="28"/>
          <w:szCs w:val="28"/>
        </w:rPr>
        <w:t>го</w:t>
      </w:r>
      <w:r w:rsidRPr="00986A74">
        <w:rPr>
          <w:sz w:val="28"/>
          <w:szCs w:val="28"/>
        </w:rPr>
        <w:t xml:space="preserve"> </w:t>
      </w:r>
      <w:r w:rsidR="00F97F21">
        <w:rPr>
          <w:sz w:val="28"/>
          <w:szCs w:val="28"/>
        </w:rPr>
        <w:t>Порядка</w:t>
      </w:r>
      <w:r w:rsidRPr="00986A74">
        <w:rPr>
          <w:sz w:val="28"/>
          <w:szCs w:val="28"/>
        </w:rPr>
        <w:t>.</w:t>
      </w:r>
    </w:p>
    <w:p w14:paraId="1F73B3CB" w14:textId="77777777" w:rsidR="00986A74" w:rsidRPr="00986A74" w:rsidRDefault="00986A74" w:rsidP="00986A74">
      <w:pPr>
        <w:widowControl w:val="0"/>
        <w:tabs>
          <w:tab w:val="left" w:pos="0"/>
        </w:tabs>
        <w:contextualSpacing/>
        <w:jc w:val="both"/>
        <w:outlineLvl w:val="1"/>
        <w:rPr>
          <w:sz w:val="28"/>
          <w:szCs w:val="28"/>
        </w:rPr>
      </w:pPr>
    </w:p>
    <w:p w14:paraId="34C52EEA" w14:textId="480D02FA" w:rsidR="00986A74" w:rsidRPr="00986A74" w:rsidRDefault="00DC7CD5" w:rsidP="00986A74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986A74" w:rsidRPr="00986A74">
        <w:rPr>
          <w:sz w:val="28"/>
          <w:szCs w:val="28"/>
        </w:rPr>
        <w:t>Требования по готовности к отопительному периоду для объектов социальной сферы</w:t>
      </w:r>
    </w:p>
    <w:p w14:paraId="0BA59B61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contextualSpacing/>
        <w:jc w:val="both"/>
        <w:outlineLvl w:val="1"/>
        <w:rPr>
          <w:sz w:val="28"/>
          <w:szCs w:val="28"/>
        </w:rPr>
      </w:pPr>
    </w:p>
    <w:p w14:paraId="6B469FF1" w14:textId="77777777" w:rsidR="00986A74" w:rsidRPr="00986A74" w:rsidRDefault="00986A74" w:rsidP="00986A7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986A74">
        <w:rPr>
          <w:sz w:val="28"/>
          <w:szCs w:val="28"/>
        </w:rPr>
        <w:t>5.1. В целях оценки готовности к отопительному периоду объектов социальной сферы проверяются:</w:t>
      </w:r>
    </w:p>
    <w:p w14:paraId="0F72DA3D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 xml:space="preserve">1) наличие факта проведения промывки и </w:t>
      </w:r>
      <w:proofErr w:type="spellStart"/>
      <w:r w:rsidRPr="00986A74">
        <w:rPr>
          <w:sz w:val="28"/>
          <w:szCs w:val="28"/>
        </w:rPr>
        <w:t>опрессовки</w:t>
      </w:r>
      <w:proofErr w:type="spellEnd"/>
      <w:r w:rsidRPr="00986A74">
        <w:rPr>
          <w:sz w:val="28"/>
          <w:szCs w:val="28"/>
        </w:rPr>
        <w:t xml:space="preserve"> объектов;</w:t>
      </w:r>
    </w:p>
    <w:p w14:paraId="442B0909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lastRenderedPageBreak/>
        <w:t>2) планы мероприятий на предмет их исполнения;</w:t>
      </w:r>
    </w:p>
    <w:p w14:paraId="420684EC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>3) отсутствие задолженности за поставленную тепловую энергию;</w:t>
      </w:r>
    </w:p>
    <w:p w14:paraId="0F2625BB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>4) наличие и работоспособность приборов учета, работоспособность автоматических регуляторов при их наличии;</w:t>
      </w:r>
    </w:p>
    <w:p w14:paraId="45824229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>5) наличие пломб на расчетных шайбах и соплах элеваторов;</w:t>
      </w:r>
    </w:p>
    <w:p w14:paraId="313106D2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>6) надежность теплоснабжения потребителей тепловой энергии с учетом климатических условий;</w:t>
      </w:r>
    </w:p>
    <w:p w14:paraId="40DF7DA8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>7) н</w:t>
      </w:r>
      <w:r w:rsidRPr="00986A74">
        <w:rPr>
          <w:rFonts w:ascii="TimesNewRomanPSMT" w:hAnsi="TimesNewRomanPSMT" w:cs="TimesNewRomanPSMT"/>
          <w:sz w:val="28"/>
          <w:szCs w:val="28"/>
        </w:rPr>
        <w:t>аличие актов о проверке состояния дымовых и вентиляционных каналов;</w:t>
      </w:r>
    </w:p>
    <w:p w14:paraId="58E467ED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>8) акт оценки обеспечения готовности к отопительному периоду предприятия по форме согласно правилам.</w:t>
      </w:r>
    </w:p>
    <w:p w14:paraId="4D73DD64" w14:textId="77777777" w:rsidR="00986A74" w:rsidRPr="00986A74" w:rsidRDefault="00986A74" w:rsidP="00986A74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986A74">
        <w:rPr>
          <w:sz w:val="28"/>
          <w:szCs w:val="28"/>
        </w:rPr>
        <w:t>5.2. К обстоятельствам, при несоблюдении которых в отношении теплоснабжающего предприятия составляется а</w:t>
      </w:r>
      <w:proofErr w:type="gramStart"/>
      <w:r w:rsidRPr="00986A74">
        <w:rPr>
          <w:sz w:val="28"/>
          <w:szCs w:val="28"/>
        </w:rPr>
        <w:t>кт с пр</w:t>
      </w:r>
      <w:proofErr w:type="gramEnd"/>
      <w:r w:rsidRPr="00986A74">
        <w:rPr>
          <w:sz w:val="28"/>
          <w:szCs w:val="28"/>
        </w:rPr>
        <w:t>иложением перечня и с указанием сроков устранения замечаний, относится несоблюдение требований, указанных в подпунктах 3,4,5,6 пункта 5.1 настоящей программы.</w:t>
      </w:r>
    </w:p>
    <w:p w14:paraId="71012D8D" w14:textId="77777777" w:rsidR="00986A74" w:rsidRPr="00986A74" w:rsidRDefault="00986A74" w:rsidP="00986A74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553D6D76" w14:textId="77777777" w:rsidR="00986A74" w:rsidRPr="00986A74" w:rsidRDefault="00986A74" w:rsidP="00986A74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309D2FA5" w14:textId="77777777" w:rsidR="00986A74" w:rsidRPr="00986A74" w:rsidRDefault="00986A74" w:rsidP="00986A74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19399660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514A94A6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353591DA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63292119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3BE7B22B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42AAFFA7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351E6FF4" w14:textId="77777777" w:rsid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1527032F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14B1E776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080954FD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690E2D72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5FF26FD0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72B87300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2920AB2E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6553D801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5C928577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7C16FDAB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190E885A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5D91A881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37FA4577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1747AF97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3427E0AA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78E2A50F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29E31F58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509FE1CD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09364638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02307E41" w14:textId="77777777" w:rsidR="00024833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19684807" w14:textId="77777777" w:rsidR="00024833" w:rsidRPr="00986A74" w:rsidRDefault="00024833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6BB9A5A6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6473F9BF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</w:tblGrid>
      <w:tr w:rsidR="00986A74" w:rsidRPr="00986A74" w14:paraId="5C4960FE" w14:textId="77777777" w:rsidTr="00472233">
        <w:trPr>
          <w:trHeight w:val="1275"/>
        </w:trPr>
        <w:tc>
          <w:tcPr>
            <w:tcW w:w="4926" w:type="dxa"/>
          </w:tcPr>
          <w:p w14:paraId="4FE11EE3" w14:textId="77777777" w:rsidR="00472233" w:rsidRDefault="00986A74" w:rsidP="00DC7CD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86A74">
              <w:rPr>
                <w:sz w:val="22"/>
                <w:szCs w:val="22"/>
              </w:rPr>
              <w:lastRenderedPageBreak/>
              <w:t xml:space="preserve">Приложение 1 </w:t>
            </w:r>
          </w:p>
          <w:p w14:paraId="50411018" w14:textId="0A6ADD69" w:rsidR="00986A74" w:rsidRPr="00986A74" w:rsidRDefault="00986A74" w:rsidP="00DC7CD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86A74">
              <w:rPr>
                <w:sz w:val="22"/>
                <w:szCs w:val="22"/>
              </w:rPr>
              <w:t xml:space="preserve">к </w:t>
            </w:r>
            <w:r w:rsidR="00DC7CD5">
              <w:rPr>
                <w:sz w:val="22"/>
                <w:szCs w:val="22"/>
              </w:rPr>
              <w:t>Порядку</w:t>
            </w:r>
            <w:r w:rsidRPr="00986A74">
              <w:rPr>
                <w:sz w:val="22"/>
                <w:szCs w:val="22"/>
              </w:rPr>
              <w:t xml:space="preserve"> проведения оценки обеспечения готовности к отопительному периоду 2025-2026 годов на территории городского поселения </w:t>
            </w:r>
            <w:r w:rsidR="00DC7CD5">
              <w:rPr>
                <w:sz w:val="22"/>
                <w:szCs w:val="22"/>
              </w:rPr>
              <w:t>Барсово</w:t>
            </w:r>
          </w:p>
          <w:p w14:paraId="6B133E49" w14:textId="77777777" w:rsidR="00986A74" w:rsidRPr="00986A74" w:rsidRDefault="00986A74" w:rsidP="00986A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61ACE76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4D6F44B5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40ABA44D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6A74">
        <w:rPr>
          <w:sz w:val="28"/>
          <w:szCs w:val="28"/>
        </w:rPr>
        <w:t>АКТ</w:t>
      </w:r>
    </w:p>
    <w:p w14:paraId="13CB01EE" w14:textId="3E194BEE" w:rsidR="00986A74" w:rsidRPr="00986A74" w:rsidRDefault="00986A74" w:rsidP="00986A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6A74">
        <w:rPr>
          <w:sz w:val="28"/>
          <w:szCs w:val="28"/>
        </w:rPr>
        <w:t>оценки обеспечения готовности к отопительному периоду 2025</w:t>
      </w:r>
      <w:r w:rsidR="00482227">
        <w:rPr>
          <w:sz w:val="28"/>
          <w:szCs w:val="28"/>
        </w:rPr>
        <w:t>-</w:t>
      </w:r>
      <w:r w:rsidRPr="00986A74">
        <w:rPr>
          <w:sz w:val="28"/>
          <w:szCs w:val="28"/>
        </w:rPr>
        <w:t>2026 гг.</w:t>
      </w:r>
    </w:p>
    <w:p w14:paraId="6E15C6C6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477866D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 xml:space="preserve">____________________         </w:t>
      </w:r>
      <w:r w:rsidRPr="00986A74">
        <w:rPr>
          <w:sz w:val="28"/>
          <w:szCs w:val="28"/>
        </w:rPr>
        <w:tab/>
      </w:r>
      <w:r w:rsidRPr="00986A74">
        <w:rPr>
          <w:sz w:val="28"/>
          <w:szCs w:val="28"/>
        </w:rPr>
        <w:tab/>
      </w:r>
      <w:r w:rsidRPr="00986A74">
        <w:rPr>
          <w:sz w:val="28"/>
          <w:szCs w:val="28"/>
        </w:rPr>
        <w:tab/>
        <w:t xml:space="preserve">      «__» _________________ 2025 г.</w:t>
      </w:r>
    </w:p>
    <w:p w14:paraId="086CDE0A" w14:textId="77777777" w:rsidR="00986A74" w:rsidRPr="00986A74" w:rsidRDefault="00986A74" w:rsidP="00986A74">
      <w:pPr>
        <w:widowControl w:val="0"/>
        <w:autoSpaceDE w:val="0"/>
        <w:autoSpaceDN w:val="0"/>
        <w:adjustRightInd w:val="0"/>
      </w:pPr>
      <w:r w:rsidRPr="00986A74">
        <w:t xml:space="preserve">        (место составления акта)</w:t>
      </w:r>
      <w:r w:rsidRPr="00986A74">
        <w:rPr>
          <w:sz w:val="28"/>
          <w:szCs w:val="28"/>
        </w:rPr>
        <w:t xml:space="preserve">       </w:t>
      </w:r>
      <w:r w:rsidRPr="00986A74">
        <w:rPr>
          <w:sz w:val="28"/>
          <w:szCs w:val="28"/>
        </w:rPr>
        <w:tab/>
      </w:r>
      <w:r w:rsidRPr="00986A74">
        <w:rPr>
          <w:sz w:val="28"/>
          <w:szCs w:val="28"/>
        </w:rPr>
        <w:tab/>
      </w:r>
      <w:r w:rsidRPr="00986A74">
        <w:rPr>
          <w:sz w:val="28"/>
          <w:szCs w:val="28"/>
        </w:rPr>
        <w:tab/>
      </w:r>
      <w:r w:rsidRPr="00986A74">
        <w:rPr>
          <w:sz w:val="28"/>
          <w:szCs w:val="28"/>
        </w:rPr>
        <w:tab/>
      </w:r>
      <w:r w:rsidRPr="00986A74">
        <w:rPr>
          <w:sz w:val="28"/>
          <w:szCs w:val="28"/>
        </w:rPr>
        <w:tab/>
        <w:t xml:space="preserve">       </w:t>
      </w:r>
      <w:r w:rsidRPr="00986A74">
        <w:rPr>
          <w:sz w:val="24"/>
          <w:szCs w:val="24"/>
        </w:rPr>
        <w:t>(</w:t>
      </w:r>
      <w:r w:rsidRPr="00986A74">
        <w:t>дата составления акта)</w:t>
      </w:r>
    </w:p>
    <w:p w14:paraId="538EE253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B8D68F0" w14:textId="0A45BE84" w:rsidR="00986A74" w:rsidRPr="00986A74" w:rsidRDefault="00986A74" w:rsidP="00482227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86A74">
        <w:rPr>
          <w:sz w:val="28"/>
          <w:szCs w:val="28"/>
        </w:rPr>
        <w:t xml:space="preserve">Комиссия, образованная </w:t>
      </w:r>
      <w:r w:rsidR="00482227">
        <w:rPr>
          <w:sz w:val="28"/>
          <w:szCs w:val="28"/>
        </w:rPr>
        <w:t xml:space="preserve">       </w:t>
      </w:r>
      <w:r w:rsidRPr="00986A74">
        <w:rPr>
          <w:sz w:val="28"/>
          <w:szCs w:val="28"/>
        </w:rPr>
        <w:t>_______________________________________________</w:t>
      </w:r>
      <w:r w:rsidR="00472233">
        <w:rPr>
          <w:sz w:val="28"/>
          <w:szCs w:val="28"/>
        </w:rPr>
        <w:t>__________________</w:t>
      </w:r>
      <w:r w:rsidR="00482227">
        <w:rPr>
          <w:sz w:val="28"/>
          <w:szCs w:val="28"/>
        </w:rPr>
        <w:t>_</w:t>
      </w:r>
      <w:r w:rsidRPr="00986A74">
        <w:rPr>
          <w:sz w:val="28"/>
          <w:szCs w:val="28"/>
        </w:rPr>
        <w:t>,</w:t>
      </w:r>
    </w:p>
    <w:p w14:paraId="6AFF9068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86A74">
        <w:rPr>
          <w:sz w:val="22"/>
          <w:szCs w:val="22"/>
        </w:rPr>
        <w:t xml:space="preserve">                                    (</w:t>
      </w:r>
      <w:r w:rsidRPr="00986A74">
        <w:t>форма документа и его реквизиты, которым образована комиссия</w:t>
      </w:r>
      <w:r w:rsidRPr="00986A74">
        <w:rPr>
          <w:sz w:val="22"/>
          <w:szCs w:val="22"/>
        </w:rPr>
        <w:t>)</w:t>
      </w:r>
    </w:p>
    <w:p w14:paraId="52154D05" w14:textId="7555BF2B" w:rsidR="00986A74" w:rsidRPr="00986A74" w:rsidRDefault="00986A74" w:rsidP="00482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6A74">
        <w:rPr>
          <w:sz w:val="28"/>
          <w:szCs w:val="28"/>
        </w:rPr>
        <w:t xml:space="preserve">в   соответствии   с   </w:t>
      </w:r>
      <w:r w:rsidR="00482227">
        <w:rPr>
          <w:sz w:val="28"/>
          <w:szCs w:val="28"/>
        </w:rPr>
        <w:t>Порядком</w:t>
      </w:r>
      <w:r w:rsidRPr="00986A74">
        <w:rPr>
          <w:sz w:val="28"/>
          <w:szCs w:val="28"/>
        </w:rPr>
        <w:t xml:space="preserve"> проведения оценки обеспечения готовности   к</w:t>
      </w:r>
      <w:r w:rsidR="00482227">
        <w:rPr>
          <w:sz w:val="28"/>
          <w:szCs w:val="28"/>
        </w:rPr>
        <w:t xml:space="preserve"> </w:t>
      </w:r>
      <w:r w:rsidRPr="00986A74">
        <w:rPr>
          <w:sz w:val="28"/>
          <w:szCs w:val="28"/>
        </w:rPr>
        <w:t>отопительному   периоду   от «__» _________________ 20__ г.,   утвержденной</w:t>
      </w:r>
    </w:p>
    <w:p w14:paraId="1638894B" w14:textId="19E916FA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______________________________________</w:t>
      </w:r>
      <w:r w:rsidR="00472233">
        <w:rPr>
          <w:sz w:val="28"/>
          <w:szCs w:val="28"/>
        </w:rPr>
        <w:t>___________________________</w:t>
      </w:r>
      <w:r w:rsidR="00482227">
        <w:rPr>
          <w:sz w:val="28"/>
          <w:szCs w:val="28"/>
        </w:rPr>
        <w:t>_,</w:t>
      </w:r>
    </w:p>
    <w:p w14:paraId="11F7B8DF" w14:textId="77777777" w:rsidR="00986A74" w:rsidRPr="00986A74" w:rsidRDefault="00986A74" w:rsidP="00986A74">
      <w:pPr>
        <w:widowControl w:val="0"/>
        <w:autoSpaceDE w:val="0"/>
        <w:autoSpaceDN w:val="0"/>
        <w:adjustRightInd w:val="0"/>
      </w:pPr>
      <w:r w:rsidRPr="00986A74">
        <w:t>(ФИО руководителя (его заместителя) органа, проводящего проверку готовности к отопительному периоду)</w:t>
      </w:r>
    </w:p>
    <w:p w14:paraId="677C0672" w14:textId="77777777" w:rsidR="00986A74" w:rsidRPr="00986A74" w:rsidRDefault="00986A74" w:rsidP="00482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6A74">
        <w:rPr>
          <w:sz w:val="28"/>
          <w:szCs w:val="28"/>
        </w:rPr>
        <w:t xml:space="preserve">с «__» _____________ 20__ г. по «__» ____________ 20__ г. в соответствии </w:t>
      </w:r>
      <w:proofErr w:type="gramStart"/>
      <w:r w:rsidRPr="00986A74">
        <w:rPr>
          <w:sz w:val="28"/>
          <w:szCs w:val="28"/>
        </w:rPr>
        <w:t>с</w:t>
      </w:r>
      <w:proofErr w:type="gramEnd"/>
    </w:p>
    <w:p w14:paraId="33FC78BB" w14:textId="18F43FA7" w:rsidR="00986A74" w:rsidRPr="00986A74" w:rsidRDefault="00986A74" w:rsidP="0048222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6A74">
        <w:rPr>
          <w:sz w:val="28"/>
          <w:szCs w:val="28"/>
        </w:rPr>
        <w:t xml:space="preserve">Федеральным </w:t>
      </w:r>
      <w:hyperlink r:id="rId44" w:history="1">
        <w:r w:rsidRPr="00986A74">
          <w:rPr>
            <w:sz w:val="28"/>
            <w:szCs w:val="28"/>
          </w:rPr>
          <w:t>законом</w:t>
        </w:r>
      </w:hyperlink>
      <w:r w:rsidRPr="00986A74">
        <w:rPr>
          <w:sz w:val="28"/>
          <w:szCs w:val="28"/>
        </w:rPr>
        <w:t xml:space="preserve">   от   27 июля 2010 г. </w:t>
      </w:r>
      <w:r w:rsidR="00482227">
        <w:rPr>
          <w:sz w:val="28"/>
          <w:szCs w:val="28"/>
        </w:rPr>
        <w:t>№</w:t>
      </w:r>
      <w:r w:rsidRPr="00986A74">
        <w:rPr>
          <w:sz w:val="28"/>
          <w:szCs w:val="28"/>
        </w:rPr>
        <w:t xml:space="preserve"> 190-ФЗ «О теплоснабжении»</w:t>
      </w:r>
      <w:r w:rsidR="00482227">
        <w:rPr>
          <w:sz w:val="28"/>
          <w:szCs w:val="28"/>
        </w:rPr>
        <w:t xml:space="preserve"> </w:t>
      </w:r>
      <w:r w:rsidRPr="00986A74">
        <w:rPr>
          <w:sz w:val="28"/>
          <w:szCs w:val="28"/>
        </w:rPr>
        <w:t>провела проверку готовности к отопительному периоду ______________________________________</w:t>
      </w:r>
      <w:r w:rsidR="00472233">
        <w:rPr>
          <w:sz w:val="28"/>
          <w:szCs w:val="28"/>
        </w:rPr>
        <w:t>__________________________</w:t>
      </w:r>
      <w:r w:rsidR="00482227">
        <w:rPr>
          <w:sz w:val="28"/>
          <w:szCs w:val="28"/>
        </w:rPr>
        <w:t>__</w:t>
      </w:r>
    </w:p>
    <w:p w14:paraId="77B06F3A" w14:textId="6E7C60BB" w:rsidR="00986A74" w:rsidRPr="00986A74" w:rsidRDefault="00986A74" w:rsidP="00482227">
      <w:pPr>
        <w:widowControl w:val="0"/>
        <w:autoSpaceDE w:val="0"/>
        <w:autoSpaceDN w:val="0"/>
        <w:adjustRightInd w:val="0"/>
        <w:jc w:val="center"/>
      </w:pPr>
      <w:r w:rsidRPr="00986A74">
        <w:t>(полное наименование муниципального образования потребителя тепловой энергии, в отношении которого проводилась проверка готовности к отопительному периоду)</w:t>
      </w:r>
    </w:p>
    <w:p w14:paraId="46A80758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72E9DCD" w14:textId="77777777" w:rsidR="00986A74" w:rsidRPr="00986A74" w:rsidRDefault="00986A74" w:rsidP="00482227">
      <w:pPr>
        <w:widowControl w:val="0"/>
        <w:autoSpaceDE w:val="0"/>
        <w:autoSpaceDN w:val="0"/>
        <w:adjustRightInd w:val="0"/>
        <w:ind w:firstLine="708"/>
        <w:rPr>
          <w:sz w:val="28"/>
          <w:szCs w:val="28"/>
        </w:rPr>
      </w:pPr>
      <w:r w:rsidRPr="00986A74">
        <w:rPr>
          <w:sz w:val="28"/>
          <w:szCs w:val="28"/>
        </w:rPr>
        <w:t>Оценка обеспечения готовности к отопительному периоду проводилась в отношении следующих объектов:</w:t>
      </w:r>
    </w:p>
    <w:p w14:paraId="12688B5B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1. ________________________;</w:t>
      </w:r>
    </w:p>
    <w:p w14:paraId="4FB6D948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2. ________________________;</w:t>
      </w:r>
    </w:p>
    <w:p w14:paraId="34BA73FA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3. ________________________;</w:t>
      </w:r>
    </w:p>
    <w:p w14:paraId="700008F9" w14:textId="77777777" w:rsidR="00986A74" w:rsidRPr="00986A74" w:rsidRDefault="00986A74" w:rsidP="00986A74">
      <w:pPr>
        <w:jc w:val="both"/>
        <w:rPr>
          <w:rFonts w:eastAsia="Calibri"/>
          <w:sz w:val="28"/>
          <w:szCs w:val="28"/>
          <w:lang w:eastAsia="en-US"/>
        </w:rPr>
      </w:pPr>
      <w:r w:rsidRPr="00986A74">
        <w:rPr>
          <w:rFonts w:eastAsia="Calibri"/>
          <w:sz w:val="28"/>
          <w:szCs w:val="28"/>
          <w:lang w:eastAsia="en-US"/>
        </w:rPr>
        <w:t>№№ ______________________.</w:t>
      </w:r>
    </w:p>
    <w:p w14:paraId="4C65196A" w14:textId="77777777" w:rsidR="00986A74" w:rsidRPr="00986A74" w:rsidRDefault="00986A74" w:rsidP="00986A74">
      <w:pPr>
        <w:jc w:val="both"/>
        <w:rPr>
          <w:rFonts w:eastAsia="Calibri"/>
          <w:sz w:val="28"/>
          <w:szCs w:val="28"/>
          <w:lang w:eastAsia="en-US"/>
        </w:rPr>
      </w:pPr>
    </w:p>
    <w:p w14:paraId="5D8CD2FE" w14:textId="77777777" w:rsidR="00986A74" w:rsidRPr="00986A74" w:rsidRDefault="00986A74" w:rsidP="0048222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A74">
        <w:rPr>
          <w:sz w:val="28"/>
          <w:szCs w:val="28"/>
        </w:rPr>
        <w:t>В ходе проведения оценки обеспечения готовности к отопительному периоду комиссия установила уровень готовности к работе в отопительном периоде 2025-2026 годов:</w:t>
      </w:r>
    </w:p>
    <w:p w14:paraId="7E875228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867BA59" w14:textId="77777777" w:rsidR="00986A74" w:rsidRPr="00986A74" w:rsidRDefault="00986A74" w:rsidP="00482227">
      <w:pPr>
        <w:contextualSpacing/>
        <w:jc w:val="center"/>
        <w:rPr>
          <w:rFonts w:eastAsia="Calibri"/>
          <w:spacing w:val="8"/>
          <w:kern w:val="144"/>
          <w:sz w:val="28"/>
          <w:szCs w:val="28"/>
          <w:lang w:eastAsia="en-US"/>
        </w:rPr>
      </w:pPr>
      <w:r w:rsidRPr="00986A74">
        <w:rPr>
          <w:rFonts w:eastAsia="Calibri"/>
          <w:spacing w:val="8"/>
          <w:kern w:val="144"/>
          <w:sz w:val="28"/>
          <w:szCs w:val="28"/>
          <w:lang w:eastAsia="en-US"/>
        </w:rPr>
        <w:t xml:space="preserve">Уровни </w:t>
      </w:r>
      <w:proofErr w:type="gramStart"/>
      <w:r w:rsidRPr="00986A74">
        <w:rPr>
          <w:rFonts w:eastAsia="Calibri"/>
          <w:spacing w:val="8"/>
          <w:kern w:val="144"/>
          <w:sz w:val="28"/>
          <w:szCs w:val="28"/>
          <w:lang w:eastAsia="en-US"/>
        </w:rPr>
        <w:t>готовности объектов оценки обеспечения готовности</w:t>
      </w:r>
      <w:proofErr w:type="gramEnd"/>
      <w:r w:rsidRPr="00986A74">
        <w:rPr>
          <w:rFonts w:eastAsia="Calibri"/>
          <w:spacing w:val="8"/>
          <w:kern w:val="144"/>
          <w:sz w:val="28"/>
          <w:szCs w:val="28"/>
          <w:lang w:eastAsia="en-US"/>
        </w:rPr>
        <w:t>:</w:t>
      </w:r>
    </w:p>
    <w:p w14:paraId="2E64BEE0" w14:textId="77777777" w:rsidR="00986A74" w:rsidRPr="00986A74" w:rsidRDefault="00986A74" w:rsidP="00986A74">
      <w:pPr>
        <w:contextualSpacing/>
        <w:jc w:val="both"/>
        <w:rPr>
          <w:rFonts w:eastAsia="Calibri"/>
          <w:spacing w:val="8"/>
          <w:kern w:val="144"/>
          <w:sz w:val="28"/>
          <w:szCs w:val="28"/>
          <w:lang w:eastAsia="en-US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121"/>
      </w:tblGrid>
      <w:tr w:rsidR="00986A74" w:rsidRPr="00986A74" w14:paraId="62918462" w14:textId="77777777" w:rsidTr="00986A74"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6958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Объект оценки обеспечения готовности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054A3B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Уровень готовности</w:t>
            </w:r>
          </w:p>
          <w:p w14:paraId="7EFD9D89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(Готов/готов с условиями/не готов)</w:t>
            </w:r>
          </w:p>
        </w:tc>
      </w:tr>
      <w:tr w:rsidR="00986A74" w:rsidRPr="00986A74" w14:paraId="69B46049" w14:textId="77777777" w:rsidTr="00986A74"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87EF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3" w:name="sub_25011"/>
            <w:r w:rsidRPr="00986A74">
              <w:rPr>
                <w:sz w:val="28"/>
                <w:szCs w:val="28"/>
              </w:rPr>
              <w:t>1.</w:t>
            </w:r>
            <w:bookmarkEnd w:id="3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BB979E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A74" w:rsidRPr="00986A74" w14:paraId="51F9A985" w14:textId="77777777" w:rsidTr="00986A74"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D332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4" w:name="sub_25012"/>
            <w:r w:rsidRPr="00986A74">
              <w:rPr>
                <w:sz w:val="28"/>
                <w:szCs w:val="28"/>
              </w:rPr>
              <w:t>2.</w:t>
            </w:r>
            <w:bookmarkEnd w:id="4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58F69C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A74" w:rsidRPr="00986A74" w14:paraId="33D7AC30" w14:textId="77777777" w:rsidTr="00986A74"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2DE7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bookmarkStart w:id="5" w:name="sub_25013"/>
            <w:r w:rsidRPr="00986A74">
              <w:rPr>
                <w:sz w:val="28"/>
                <w:szCs w:val="28"/>
              </w:rPr>
              <w:t>3.</w:t>
            </w:r>
            <w:bookmarkEnd w:id="5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92E7EA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86A74" w:rsidRPr="00986A74" w14:paraId="3C92C02D" w14:textId="77777777" w:rsidTr="00986A74"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7F68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lastRenderedPageBreak/>
              <w:t>№№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25AE0C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64E35291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FE364CE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9F34C3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6A74">
        <w:rPr>
          <w:sz w:val="28"/>
          <w:szCs w:val="28"/>
        </w:rPr>
        <w:t xml:space="preserve">    2. Уровень готовности лица, подлежащего оценке обеспечения готовности:</w:t>
      </w:r>
    </w:p>
    <w:p w14:paraId="63B7F554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9"/>
        <w:gridCol w:w="5121"/>
      </w:tblGrid>
      <w:tr w:rsidR="00986A74" w:rsidRPr="00986A74" w14:paraId="1335901D" w14:textId="77777777" w:rsidTr="00986A74"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536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86A74">
              <w:rPr>
                <w:rFonts w:eastAsiaTheme="minorEastAsia"/>
                <w:sz w:val="28"/>
                <w:szCs w:val="28"/>
              </w:rPr>
              <w:t>Лицо, подлежащее оценке обеспечения готовности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423F76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86A74">
              <w:rPr>
                <w:rFonts w:eastAsiaTheme="minorEastAsia"/>
                <w:sz w:val="28"/>
                <w:szCs w:val="28"/>
              </w:rPr>
              <w:t>Уровень готовности</w:t>
            </w:r>
          </w:p>
          <w:p w14:paraId="3F895959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986A74">
              <w:rPr>
                <w:rFonts w:eastAsiaTheme="minorEastAsia"/>
                <w:sz w:val="28"/>
                <w:szCs w:val="28"/>
              </w:rPr>
              <w:t>(Готов/готов с условиями/не готов)</w:t>
            </w:r>
          </w:p>
        </w:tc>
      </w:tr>
      <w:tr w:rsidR="00986A74" w:rsidRPr="00986A74" w14:paraId="3B0CF310" w14:textId="77777777" w:rsidTr="00986A74">
        <w:trPr>
          <w:trHeight w:val="532"/>
        </w:trPr>
        <w:tc>
          <w:tcPr>
            <w:tcW w:w="5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67C7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27FC76" w14:textId="77777777" w:rsidR="00986A74" w:rsidRPr="00986A74" w:rsidRDefault="00986A74" w:rsidP="00986A7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14:paraId="7AD58F7D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EEB714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86A74">
        <w:rPr>
          <w:sz w:val="28"/>
          <w:szCs w:val="28"/>
        </w:rPr>
        <w:t xml:space="preserve">    Приложение: оценочный лист для расчета индекса готовности к отопительному периоду ___________________ на __ л. в 1 экз.</w:t>
      </w:r>
    </w:p>
    <w:p w14:paraId="79F26017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86A74">
        <w:rPr>
          <w:sz w:val="28"/>
          <w:szCs w:val="28"/>
        </w:rPr>
        <w:t xml:space="preserve">                                             </w:t>
      </w:r>
      <w:r w:rsidRPr="00986A74">
        <w:rPr>
          <w:sz w:val="16"/>
          <w:szCs w:val="16"/>
        </w:rPr>
        <w:t>(объект оценки обеспечения готовности)</w:t>
      </w:r>
    </w:p>
    <w:p w14:paraId="625D4CDD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986A74">
        <w:rPr>
          <w:sz w:val="28"/>
          <w:szCs w:val="28"/>
        </w:rPr>
        <w:t xml:space="preserve">                </w:t>
      </w:r>
    </w:p>
    <w:p w14:paraId="305A9387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DDA6255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FB2ADF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Председатель комиссии: ________________________________________</w:t>
      </w:r>
    </w:p>
    <w:p w14:paraId="07A89E9B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center"/>
      </w:pPr>
      <w:r w:rsidRPr="00986A74">
        <w:t>(подпись, расшифровка подписи)</w:t>
      </w:r>
    </w:p>
    <w:p w14:paraId="6AD961DE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08C7F61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Заместитель председателя</w:t>
      </w:r>
    </w:p>
    <w:p w14:paraId="18FF7E23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комиссии: _____________________________________________________</w:t>
      </w:r>
    </w:p>
    <w:p w14:paraId="1C96CCA6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center"/>
      </w:pPr>
      <w:r w:rsidRPr="00986A74">
        <w:t>(подпись, расшифровка подписи)</w:t>
      </w:r>
    </w:p>
    <w:p w14:paraId="6035BE2A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8CD4480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Члены комиссии: _______________________________________________</w:t>
      </w:r>
    </w:p>
    <w:p w14:paraId="45C9A3EA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center"/>
      </w:pPr>
      <w:r w:rsidRPr="00986A74">
        <w:rPr>
          <w:sz w:val="28"/>
          <w:szCs w:val="28"/>
        </w:rPr>
        <w:t>(</w:t>
      </w:r>
      <w:r w:rsidRPr="00986A74">
        <w:t>подпись, расшифровка подписи)</w:t>
      </w:r>
    </w:p>
    <w:p w14:paraId="63A21170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center"/>
      </w:pPr>
    </w:p>
    <w:p w14:paraId="5B83CFD3" w14:textId="77777777" w:rsidR="00986A74" w:rsidRPr="00986A74" w:rsidRDefault="00986A74" w:rsidP="00986A74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86A74">
        <w:rPr>
          <w:rFonts w:eastAsia="Calibri"/>
          <w:bCs/>
          <w:sz w:val="28"/>
          <w:szCs w:val="28"/>
          <w:lang w:eastAsia="en-US"/>
        </w:rPr>
        <w:t>С актом оценки обеспечения готовности ознакомлен, один экземпляр акта получил:</w:t>
      </w:r>
    </w:p>
    <w:p w14:paraId="6AC8BF32" w14:textId="5F0B4EF6" w:rsidR="00986A74" w:rsidRPr="00986A74" w:rsidRDefault="00986A74" w:rsidP="00986A74">
      <w:pPr>
        <w:jc w:val="both"/>
        <w:rPr>
          <w:rFonts w:eastAsia="Calibri"/>
          <w:bCs/>
          <w:sz w:val="28"/>
          <w:szCs w:val="28"/>
          <w:lang w:eastAsia="en-US"/>
        </w:rPr>
      </w:pPr>
      <w:r w:rsidRPr="00986A74">
        <w:rPr>
          <w:rFonts w:eastAsia="Calibri"/>
          <w:bCs/>
          <w:sz w:val="28"/>
          <w:szCs w:val="28"/>
          <w:lang w:eastAsia="en-US"/>
        </w:rPr>
        <w:t>«__»___________20____г.____________</w:t>
      </w:r>
      <w:r w:rsidR="00472233">
        <w:rPr>
          <w:rFonts w:eastAsia="Calibri"/>
          <w:bCs/>
          <w:sz w:val="28"/>
          <w:szCs w:val="28"/>
          <w:lang w:eastAsia="en-US"/>
        </w:rPr>
        <w:t>________________________________</w:t>
      </w:r>
    </w:p>
    <w:p w14:paraId="325BD06F" w14:textId="77777777" w:rsidR="00986A74" w:rsidRPr="00986A74" w:rsidRDefault="00986A74" w:rsidP="00986A74">
      <w:pPr>
        <w:jc w:val="center"/>
        <w:rPr>
          <w:rFonts w:eastAsia="Calibri"/>
          <w:bCs/>
          <w:lang w:eastAsia="en-US"/>
        </w:rPr>
      </w:pPr>
      <w:r w:rsidRPr="00986A74">
        <w:rPr>
          <w:rFonts w:eastAsia="Calibri"/>
          <w:bCs/>
          <w:lang w:eastAsia="en-US"/>
        </w:rPr>
        <w:t>(подпись, расшифровка подписи руководителя (его уполномоченного представителя) в отношении которого проводилась оценка обеспечения готовности к отопительному периоду)</w:t>
      </w:r>
    </w:p>
    <w:p w14:paraId="07580220" w14:textId="77777777" w:rsidR="00986A74" w:rsidRPr="00986A74" w:rsidRDefault="00986A74" w:rsidP="00986A74">
      <w:pPr>
        <w:jc w:val="both"/>
        <w:rPr>
          <w:rFonts w:eastAsia="Calibri"/>
          <w:bCs/>
          <w:sz w:val="28"/>
          <w:szCs w:val="28"/>
          <w:lang w:eastAsia="en-US"/>
        </w:rPr>
      </w:pPr>
    </w:p>
    <w:p w14:paraId="56564A42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76BAE80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9124D41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E2A678B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BD30A6C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A43C3A6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4B59F28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6A791ED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5962D7B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D5B8F3E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C9302E9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EE35FC4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13DDA1BF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075BF63D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6E0242F8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67D028DD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37BCA165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986A74" w:rsidRPr="00986A74" w14:paraId="03AFD642" w14:textId="77777777" w:rsidTr="00472233">
        <w:trPr>
          <w:trHeight w:val="1165"/>
        </w:trPr>
        <w:tc>
          <w:tcPr>
            <w:tcW w:w="4642" w:type="dxa"/>
          </w:tcPr>
          <w:p w14:paraId="40BCAAAF" w14:textId="77777777" w:rsidR="00472233" w:rsidRDefault="00986A74" w:rsidP="00531FC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86A74">
              <w:rPr>
                <w:sz w:val="22"/>
                <w:szCs w:val="22"/>
              </w:rPr>
              <w:t>Приложение 2</w:t>
            </w:r>
          </w:p>
          <w:p w14:paraId="5A8863E0" w14:textId="20ECD57E" w:rsidR="00986A74" w:rsidRPr="00986A74" w:rsidRDefault="00986A74" w:rsidP="00531FC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986A74">
              <w:rPr>
                <w:sz w:val="22"/>
                <w:szCs w:val="22"/>
              </w:rPr>
              <w:t xml:space="preserve"> к </w:t>
            </w:r>
            <w:r w:rsidR="00531FC2">
              <w:rPr>
                <w:sz w:val="22"/>
                <w:szCs w:val="22"/>
              </w:rPr>
              <w:t>Порядку</w:t>
            </w:r>
            <w:r w:rsidRPr="00986A74">
              <w:rPr>
                <w:sz w:val="22"/>
                <w:szCs w:val="22"/>
              </w:rPr>
              <w:t xml:space="preserve"> проведения оценки обеспечения готовности к отопительному периоду 2025-2026 годов на территории городского поселения </w:t>
            </w:r>
            <w:r w:rsidR="00531FC2">
              <w:rPr>
                <w:sz w:val="22"/>
                <w:szCs w:val="22"/>
              </w:rPr>
              <w:t>Барсово</w:t>
            </w:r>
          </w:p>
          <w:p w14:paraId="3D6C6D74" w14:textId="77777777" w:rsidR="00986A74" w:rsidRPr="00986A74" w:rsidRDefault="00986A74" w:rsidP="00986A7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0BBB50A9" w14:textId="77777777" w:rsidR="00986A74" w:rsidRPr="00986A74" w:rsidRDefault="00986A74" w:rsidP="00986A74">
      <w:pPr>
        <w:autoSpaceDE w:val="0"/>
        <w:autoSpaceDN w:val="0"/>
        <w:adjustRightInd w:val="0"/>
        <w:rPr>
          <w:sz w:val="22"/>
          <w:szCs w:val="22"/>
        </w:rPr>
      </w:pPr>
    </w:p>
    <w:p w14:paraId="2C121D17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DF2CFF3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6A74">
        <w:rPr>
          <w:sz w:val="28"/>
          <w:szCs w:val="28"/>
        </w:rPr>
        <w:t>ПАСПОРТ</w:t>
      </w:r>
    </w:p>
    <w:p w14:paraId="772079E3" w14:textId="6892F45B" w:rsidR="00986A74" w:rsidRPr="00986A74" w:rsidRDefault="00986A74" w:rsidP="00986A7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86A74">
        <w:rPr>
          <w:sz w:val="28"/>
          <w:szCs w:val="28"/>
        </w:rPr>
        <w:t>обеспечения готовности к отопительному периоду 2025</w:t>
      </w:r>
      <w:r w:rsidR="00531FC2">
        <w:rPr>
          <w:sz w:val="28"/>
          <w:szCs w:val="28"/>
        </w:rPr>
        <w:t>-</w:t>
      </w:r>
      <w:r w:rsidRPr="00986A74">
        <w:rPr>
          <w:sz w:val="28"/>
          <w:szCs w:val="28"/>
        </w:rPr>
        <w:t>2026 гг.</w:t>
      </w:r>
    </w:p>
    <w:p w14:paraId="33F0E6C9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3BD28775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Выдан ______________________________________________________________,</w:t>
      </w:r>
    </w:p>
    <w:p w14:paraId="16A37690" w14:textId="68B52A43" w:rsidR="00986A74" w:rsidRPr="00986A74" w:rsidRDefault="00986A74" w:rsidP="00531FC2">
      <w:pPr>
        <w:widowControl w:val="0"/>
        <w:autoSpaceDE w:val="0"/>
        <w:autoSpaceDN w:val="0"/>
        <w:adjustRightInd w:val="0"/>
        <w:jc w:val="center"/>
      </w:pPr>
      <w:r w:rsidRPr="00986A74">
        <w:t>(полное наименование муниципального образования потребителя тепловой энергии, в отношении которого проводилась оценка готовности к отопительному периоду)</w:t>
      </w:r>
    </w:p>
    <w:p w14:paraId="18082ABC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C5C3F86" w14:textId="77777777" w:rsidR="00986A74" w:rsidRPr="00986A74" w:rsidRDefault="00986A74" w:rsidP="00531F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A74">
        <w:rPr>
          <w:sz w:val="28"/>
          <w:szCs w:val="28"/>
        </w:rPr>
        <w:t>В отношении следующих объектов, по которым проводилась оценка обеспечения готовности к отопительному периоду:</w:t>
      </w:r>
    </w:p>
    <w:p w14:paraId="49FDA742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230675EE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1. ________________________;</w:t>
      </w:r>
    </w:p>
    <w:p w14:paraId="49E6F4F7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2. ________________________;</w:t>
      </w:r>
    </w:p>
    <w:p w14:paraId="3C5088D7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3. ________________________;</w:t>
      </w:r>
    </w:p>
    <w:p w14:paraId="789E632A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№№ ______________________.</w:t>
      </w:r>
    </w:p>
    <w:p w14:paraId="6F4F31E6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C3A371F" w14:textId="77777777" w:rsidR="00986A74" w:rsidRPr="00986A74" w:rsidRDefault="00986A74" w:rsidP="00531F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A74">
        <w:rPr>
          <w:sz w:val="28"/>
          <w:szCs w:val="28"/>
        </w:rPr>
        <w:t>Основание выдачи паспорта обеспечения готовности к отопительному периоду 2025-2026 годов:</w:t>
      </w:r>
    </w:p>
    <w:p w14:paraId="70616FC2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5095AF6" w14:textId="6D76FD3D" w:rsidR="00986A74" w:rsidRPr="00986A74" w:rsidRDefault="00986A74" w:rsidP="00531F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86A74">
        <w:rPr>
          <w:sz w:val="28"/>
          <w:szCs w:val="28"/>
        </w:rPr>
        <w:t xml:space="preserve">Акт оценки обеспечения готовности к отопительному периоду </w:t>
      </w:r>
      <w:proofErr w:type="gramStart"/>
      <w:r w:rsidRPr="00986A74">
        <w:rPr>
          <w:sz w:val="28"/>
          <w:szCs w:val="28"/>
        </w:rPr>
        <w:t>от</w:t>
      </w:r>
      <w:proofErr w:type="gramEnd"/>
      <w:r w:rsidR="00531FC2">
        <w:rPr>
          <w:sz w:val="28"/>
          <w:szCs w:val="28"/>
        </w:rPr>
        <w:t xml:space="preserve"> </w:t>
      </w:r>
      <w:r w:rsidRPr="00986A74">
        <w:rPr>
          <w:sz w:val="28"/>
          <w:szCs w:val="28"/>
        </w:rPr>
        <w:t>_____________ №_______.</w:t>
      </w:r>
    </w:p>
    <w:p w14:paraId="32F38861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3C3B220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45955B01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0DD105FD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 xml:space="preserve">                                                                ______________________________________</w:t>
      </w:r>
    </w:p>
    <w:p w14:paraId="26DF7F79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right"/>
      </w:pPr>
      <w:r w:rsidRPr="00986A74">
        <w:t xml:space="preserve">        </w:t>
      </w:r>
      <w:proofErr w:type="gramStart"/>
      <w:r w:rsidRPr="00986A74">
        <w:t>(подпись, расшифровка подписи и печать</w:t>
      </w:r>
      <w:proofErr w:type="gramEnd"/>
    </w:p>
    <w:p w14:paraId="672A0026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right"/>
      </w:pPr>
      <w:r w:rsidRPr="00986A74">
        <w:t>уполномоченного органа, образовавшего</w:t>
      </w:r>
    </w:p>
    <w:p w14:paraId="51549EAD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right"/>
      </w:pPr>
      <w:r w:rsidRPr="00986A74">
        <w:t>комиссию по проведению оценки</w:t>
      </w:r>
    </w:p>
    <w:p w14:paraId="365829C4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right"/>
      </w:pPr>
      <w:r w:rsidRPr="00986A74">
        <w:t>готовности к отопительному периоду)</w:t>
      </w:r>
    </w:p>
    <w:p w14:paraId="6F4712A7" w14:textId="77777777" w:rsidR="00986A74" w:rsidRPr="00986A74" w:rsidRDefault="00986A74" w:rsidP="00986A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14A37154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D3F6321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63CACAFE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5DA6297" w14:textId="77777777" w:rsidR="00986A74" w:rsidRPr="00986A74" w:rsidRDefault="00986A74" w:rsidP="00986A7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6051F69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1D92CFD8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243C5D00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3AC88013" w14:textId="77777777" w:rsidR="00986A74" w:rsidRPr="00986A74" w:rsidRDefault="00986A74" w:rsidP="00986A74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14:paraId="08DDF204" w14:textId="05C9A30C" w:rsidR="00531FC2" w:rsidRDefault="00986A74" w:rsidP="00986A74">
      <w:pPr>
        <w:jc w:val="center"/>
        <w:rPr>
          <w:sz w:val="22"/>
          <w:szCs w:val="22"/>
        </w:rPr>
      </w:pPr>
      <w:r w:rsidRPr="00986A74">
        <w:rPr>
          <w:sz w:val="22"/>
          <w:szCs w:val="22"/>
        </w:rPr>
        <w:lastRenderedPageBreak/>
        <w:t xml:space="preserve">                                                                                                               </w:t>
      </w:r>
    </w:p>
    <w:p w14:paraId="3D3C6345" w14:textId="5D5FC4AE" w:rsidR="00531FC2" w:rsidRPr="00531FC2" w:rsidRDefault="00531FC2" w:rsidP="00531FC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31FC2">
        <w:rPr>
          <w:sz w:val="22"/>
          <w:szCs w:val="22"/>
        </w:rPr>
        <w:t xml:space="preserve">Приложение </w:t>
      </w:r>
      <w:r>
        <w:rPr>
          <w:sz w:val="22"/>
          <w:szCs w:val="22"/>
        </w:rPr>
        <w:t>3</w:t>
      </w:r>
    </w:p>
    <w:p w14:paraId="50B910D4" w14:textId="77777777" w:rsidR="00531FC2" w:rsidRPr="00531FC2" w:rsidRDefault="00531FC2" w:rsidP="00531FC2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31FC2">
        <w:rPr>
          <w:sz w:val="22"/>
          <w:szCs w:val="22"/>
        </w:rPr>
        <w:t xml:space="preserve"> к постановлению администрации  </w:t>
      </w:r>
      <w:proofErr w:type="spellStart"/>
      <w:r w:rsidRPr="00531FC2">
        <w:rPr>
          <w:sz w:val="22"/>
          <w:szCs w:val="22"/>
        </w:rPr>
        <w:t>г.п</w:t>
      </w:r>
      <w:proofErr w:type="spellEnd"/>
      <w:r w:rsidRPr="00531FC2">
        <w:rPr>
          <w:sz w:val="22"/>
          <w:szCs w:val="22"/>
        </w:rPr>
        <w:t xml:space="preserve">. Барсово </w:t>
      </w:r>
    </w:p>
    <w:p w14:paraId="2CFD1373" w14:textId="66C768C9" w:rsidR="00986A74" w:rsidRPr="00986A74" w:rsidRDefault="00531FC2" w:rsidP="00531FC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531FC2">
        <w:rPr>
          <w:sz w:val="22"/>
          <w:szCs w:val="22"/>
        </w:rPr>
        <w:t>от «16» мая 2025 № 190</w:t>
      </w:r>
    </w:p>
    <w:p w14:paraId="03DFE312" w14:textId="77777777" w:rsidR="00986A74" w:rsidRPr="00986A74" w:rsidRDefault="00986A74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380BFC1" w14:textId="77777777" w:rsidR="00472233" w:rsidRDefault="00472233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F16D72C" w14:textId="77777777" w:rsidR="00986A74" w:rsidRPr="00986A74" w:rsidRDefault="00986A74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6A74">
        <w:rPr>
          <w:sz w:val="28"/>
          <w:szCs w:val="28"/>
        </w:rPr>
        <w:t>График</w:t>
      </w:r>
    </w:p>
    <w:p w14:paraId="6A497E36" w14:textId="7BFD8D7E" w:rsidR="00986A74" w:rsidRPr="00986A74" w:rsidRDefault="00986A74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6A74">
        <w:rPr>
          <w:sz w:val="28"/>
          <w:szCs w:val="28"/>
        </w:rPr>
        <w:t xml:space="preserve">проведения заседаний комиссии по проведению </w:t>
      </w:r>
      <w:proofErr w:type="gramStart"/>
      <w:r w:rsidRPr="00986A74">
        <w:rPr>
          <w:sz w:val="28"/>
          <w:szCs w:val="28"/>
        </w:rPr>
        <w:t>оценки обеспечения готовности объектов жилищного фонда</w:t>
      </w:r>
      <w:proofErr w:type="gramEnd"/>
      <w:r w:rsidRPr="00986A74">
        <w:rPr>
          <w:sz w:val="28"/>
          <w:szCs w:val="28"/>
        </w:rPr>
        <w:t xml:space="preserve"> и социальной сферы к </w:t>
      </w:r>
    </w:p>
    <w:p w14:paraId="207BC58C" w14:textId="77777777" w:rsidR="00986A74" w:rsidRPr="00986A74" w:rsidRDefault="00986A74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6A74">
        <w:rPr>
          <w:sz w:val="28"/>
          <w:szCs w:val="28"/>
        </w:rPr>
        <w:t>работе в осенне-зимний период 202</w:t>
      </w:r>
      <w:r w:rsidRPr="00986A74">
        <w:rPr>
          <w:bCs/>
          <w:sz w:val="28"/>
          <w:szCs w:val="28"/>
        </w:rPr>
        <w:t>5</w:t>
      </w:r>
      <w:r w:rsidRPr="00986A74">
        <w:rPr>
          <w:sz w:val="28"/>
          <w:szCs w:val="28"/>
        </w:rPr>
        <w:t>-202</w:t>
      </w:r>
      <w:r w:rsidRPr="00986A74">
        <w:rPr>
          <w:bCs/>
          <w:sz w:val="28"/>
          <w:szCs w:val="28"/>
        </w:rPr>
        <w:t>6</w:t>
      </w:r>
      <w:r w:rsidRPr="00986A74">
        <w:rPr>
          <w:sz w:val="28"/>
          <w:szCs w:val="28"/>
        </w:rPr>
        <w:t xml:space="preserve"> годов</w:t>
      </w:r>
    </w:p>
    <w:p w14:paraId="47563CDD" w14:textId="77777777" w:rsidR="00986A74" w:rsidRPr="00986A74" w:rsidRDefault="00986A74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86A74" w:rsidRPr="00986A74" w14:paraId="6B635196" w14:textId="77777777" w:rsidTr="00986A74">
        <w:tc>
          <w:tcPr>
            <w:tcW w:w="4785" w:type="dxa"/>
          </w:tcPr>
          <w:p w14:paraId="5269BC2E" w14:textId="77777777" w:rsidR="00986A74" w:rsidRPr="00986A74" w:rsidRDefault="00986A74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Место проведения совещания</w:t>
            </w:r>
          </w:p>
        </w:tc>
        <w:tc>
          <w:tcPr>
            <w:tcW w:w="4786" w:type="dxa"/>
          </w:tcPr>
          <w:p w14:paraId="4A6E1794" w14:textId="77777777" w:rsidR="00986A74" w:rsidRDefault="00986A74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Дата проведения совещания*</w:t>
            </w:r>
          </w:p>
          <w:p w14:paraId="3D651F02" w14:textId="77777777" w:rsidR="00420C4F" w:rsidRPr="00986A74" w:rsidRDefault="00420C4F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986A74" w:rsidRPr="00986A74" w14:paraId="04936DE9" w14:textId="77777777" w:rsidTr="00986A74">
        <w:tc>
          <w:tcPr>
            <w:tcW w:w="4785" w:type="dxa"/>
          </w:tcPr>
          <w:p w14:paraId="5C3DDABB" w14:textId="77777777" w:rsidR="00986A74" w:rsidRPr="00986A74" w:rsidRDefault="00986A74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Администрация городского поселения</w:t>
            </w:r>
          </w:p>
          <w:p w14:paraId="4BFD1FB5" w14:textId="5D650D39" w:rsidR="00986A74" w:rsidRPr="00986A74" w:rsidRDefault="00531FC2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>. Барсово, ул. Апрельская д.8</w:t>
            </w:r>
          </w:p>
        </w:tc>
        <w:tc>
          <w:tcPr>
            <w:tcW w:w="4786" w:type="dxa"/>
          </w:tcPr>
          <w:p w14:paraId="48B6528C" w14:textId="77777777" w:rsidR="00986A74" w:rsidRPr="00986A74" w:rsidRDefault="00986A74" w:rsidP="00986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 xml:space="preserve">16.06.2025 в 15.00 часов </w:t>
            </w:r>
          </w:p>
          <w:p w14:paraId="15899F00" w14:textId="77777777" w:rsidR="00986A74" w:rsidRPr="00986A74" w:rsidRDefault="00986A74" w:rsidP="00986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25.07.2025 в 15.00 часов</w:t>
            </w:r>
          </w:p>
          <w:p w14:paraId="5BA58A2E" w14:textId="77777777" w:rsidR="00986A74" w:rsidRPr="00986A74" w:rsidRDefault="00986A74" w:rsidP="00986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08.08.2025 в 15.00 часов</w:t>
            </w:r>
          </w:p>
          <w:p w14:paraId="78B2F5FA" w14:textId="77777777" w:rsidR="00986A74" w:rsidRPr="00986A74" w:rsidRDefault="00986A74" w:rsidP="00986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6EC4150" w14:textId="77777777" w:rsidR="00986A74" w:rsidRPr="00986A74" w:rsidRDefault="00986A74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926058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>*Дата проведения совещания уточняется за 3 дня до даты проведения</w:t>
      </w:r>
    </w:p>
    <w:p w14:paraId="1A86F859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46F222C8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522D3230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2AEB4BFB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1FCEAF48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5727217D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133CAB6E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19894779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42879C63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67875AFA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4EBA20EE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558E2AD1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4A0D8465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039CE2D3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34B65ABF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52C41DAA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48B2D926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 xml:space="preserve">                                                                                      </w:t>
      </w:r>
    </w:p>
    <w:p w14:paraId="10417135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39A0AF08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6467A942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77D543A2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4B9084F4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 xml:space="preserve">                                                                                                       </w:t>
      </w:r>
    </w:p>
    <w:p w14:paraId="02495C16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535E6A7E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68284DF2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6D433C84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47757A9B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78940E16" w14:textId="33D1357B" w:rsidR="00531FC2" w:rsidRPr="00531FC2" w:rsidRDefault="00531FC2" w:rsidP="00531FC2">
      <w:pPr>
        <w:tabs>
          <w:tab w:val="left" w:pos="6237"/>
          <w:tab w:val="left" w:pos="7088"/>
        </w:tabs>
        <w:autoSpaceDE w:val="0"/>
        <w:autoSpaceDN w:val="0"/>
        <w:adjustRightInd w:val="0"/>
        <w:jc w:val="right"/>
        <w:rPr>
          <w:sz w:val="22"/>
          <w:szCs w:val="22"/>
        </w:rPr>
      </w:pPr>
      <w:bookmarkStart w:id="6" w:name="_GoBack"/>
      <w:bookmarkEnd w:id="6"/>
      <w:r w:rsidRPr="00531FC2">
        <w:rPr>
          <w:sz w:val="22"/>
          <w:szCs w:val="22"/>
        </w:rPr>
        <w:lastRenderedPageBreak/>
        <w:t xml:space="preserve">Приложение </w:t>
      </w:r>
      <w:r>
        <w:rPr>
          <w:sz w:val="22"/>
          <w:szCs w:val="22"/>
        </w:rPr>
        <w:t>4</w:t>
      </w:r>
    </w:p>
    <w:p w14:paraId="62ED524F" w14:textId="77777777" w:rsidR="00531FC2" w:rsidRPr="00531FC2" w:rsidRDefault="00531FC2" w:rsidP="00531FC2">
      <w:pPr>
        <w:tabs>
          <w:tab w:val="left" w:pos="6237"/>
          <w:tab w:val="left" w:pos="708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531FC2">
        <w:rPr>
          <w:sz w:val="22"/>
          <w:szCs w:val="22"/>
        </w:rPr>
        <w:t xml:space="preserve"> к постановлению администрации  </w:t>
      </w:r>
      <w:proofErr w:type="spellStart"/>
      <w:r w:rsidRPr="00531FC2">
        <w:rPr>
          <w:sz w:val="22"/>
          <w:szCs w:val="22"/>
        </w:rPr>
        <w:t>г.п</w:t>
      </w:r>
      <w:proofErr w:type="spellEnd"/>
      <w:r w:rsidRPr="00531FC2">
        <w:rPr>
          <w:sz w:val="22"/>
          <w:szCs w:val="22"/>
        </w:rPr>
        <w:t xml:space="preserve">. Барсово </w:t>
      </w:r>
    </w:p>
    <w:p w14:paraId="340B89BD" w14:textId="457B8554" w:rsidR="00986A74" w:rsidRPr="00986A74" w:rsidRDefault="00531FC2" w:rsidP="00531FC2">
      <w:pPr>
        <w:tabs>
          <w:tab w:val="left" w:pos="6237"/>
          <w:tab w:val="left" w:pos="7088"/>
        </w:tabs>
        <w:autoSpaceDE w:val="0"/>
        <w:autoSpaceDN w:val="0"/>
        <w:adjustRightInd w:val="0"/>
        <w:jc w:val="right"/>
        <w:rPr>
          <w:sz w:val="22"/>
          <w:szCs w:val="22"/>
        </w:rPr>
      </w:pPr>
      <w:r w:rsidRPr="00531FC2">
        <w:rPr>
          <w:sz w:val="22"/>
          <w:szCs w:val="22"/>
        </w:rPr>
        <w:t>от «16» мая 2025 № 190</w:t>
      </w:r>
    </w:p>
    <w:p w14:paraId="0B71A385" w14:textId="77777777" w:rsidR="00420C4F" w:rsidRDefault="00420C4F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19AE648" w14:textId="77777777" w:rsidR="00420C4F" w:rsidRDefault="00420C4F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9AFDCF8" w14:textId="77777777" w:rsidR="00986A74" w:rsidRPr="00986A74" w:rsidRDefault="00986A74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6A74">
        <w:rPr>
          <w:sz w:val="28"/>
          <w:szCs w:val="28"/>
        </w:rPr>
        <w:t>График</w:t>
      </w:r>
    </w:p>
    <w:p w14:paraId="2ABCF09C" w14:textId="4242B54F" w:rsidR="00531FC2" w:rsidRPr="00986A74" w:rsidRDefault="00986A74" w:rsidP="00531FC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6A74">
        <w:rPr>
          <w:sz w:val="28"/>
          <w:szCs w:val="28"/>
        </w:rPr>
        <w:t xml:space="preserve">проведения проверок готовности объектов </w:t>
      </w:r>
    </w:p>
    <w:p w14:paraId="2D675455" w14:textId="6F00E3E1" w:rsidR="00986A74" w:rsidRPr="00986A74" w:rsidRDefault="00986A74" w:rsidP="00986A7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86A74">
        <w:rPr>
          <w:sz w:val="28"/>
          <w:szCs w:val="28"/>
        </w:rPr>
        <w:t xml:space="preserve">жилищного фонда и социальной сферы городского поселения </w:t>
      </w:r>
      <w:r w:rsidR="00531FC2">
        <w:rPr>
          <w:sz w:val="28"/>
          <w:szCs w:val="28"/>
        </w:rPr>
        <w:t>Барсово</w:t>
      </w:r>
      <w:r w:rsidRPr="00986A74">
        <w:rPr>
          <w:sz w:val="28"/>
          <w:szCs w:val="28"/>
        </w:rPr>
        <w:t xml:space="preserve"> к работе в осенне-зимний период 202</w:t>
      </w:r>
      <w:r w:rsidRPr="00986A74">
        <w:rPr>
          <w:bCs/>
          <w:sz w:val="28"/>
          <w:szCs w:val="28"/>
        </w:rPr>
        <w:t>5</w:t>
      </w:r>
      <w:r w:rsidRPr="00986A74">
        <w:rPr>
          <w:sz w:val="28"/>
          <w:szCs w:val="28"/>
        </w:rPr>
        <w:t>-202</w:t>
      </w:r>
      <w:r w:rsidRPr="00986A74">
        <w:rPr>
          <w:bCs/>
          <w:sz w:val="28"/>
          <w:szCs w:val="28"/>
        </w:rPr>
        <w:t>6</w:t>
      </w:r>
      <w:r w:rsidRPr="00986A74">
        <w:rPr>
          <w:sz w:val="28"/>
          <w:szCs w:val="28"/>
        </w:rPr>
        <w:t xml:space="preserve"> годов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0"/>
        <w:gridCol w:w="6900"/>
        <w:gridCol w:w="1920"/>
      </w:tblGrid>
      <w:tr w:rsidR="00986A74" w:rsidRPr="00986A74" w14:paraId="7D86D34B" w14:textId="77777777" w:rsidTr="00420C4F">
        <w:trPr>
          <w:trHeight w:val="40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1B8A" w14:textId="77777777" w:rsidR="00986A74" w:rsidRPr="00986A74" w:rsidRDefault="00986A74" w:rsidP="00420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 xml:space="preserve">№ </w:t>
            </w:r>
            <w:proofErr w:type="gramStart"/>
            <w:r w:rsidRPr="00986A74">
              <w:rPr>
                <w:sz w:val="28"/>
                <w:szCs w:val="28"/>
              </w:rPr>
              <w:t>п</w:t>
            </w:r>
            <w:proofErr w:type="gramEnd"/>
            <w:r w:rsidRPr="00986A74">
              <w:rPr>
                <w:sz w:val="28"/>
                <w:szCs w:val="28"/>
              </w:rPr>
              <w:t>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7517" w14:textId="77777777" w:rsidR="00986A74" w:rsidRPr="00986A74" w:rsidRDefault="00986A74" w:rsidP="00420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Наименование предприятия (учреждения, организации)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740F" w14:textId="77777777" w:rsidR="00986A74" w:rsidRDefault="00986A74" w:rsidP="00420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Дата выезда</w:t>
            </w:r>
          </w:p>
          <w:p w14:paraId="0CF067DA" w14:textId="77777777" w:rsidR="00420C4F" w:rsidRDefault="00420C4F" w:rsidP="00420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14:paraId="2224EC38" w14:textId="77777777" w:rsidR="00420C4F" w:rsidRPr="00986A74" w:rsidRDefault="00420C4F" w:rsidP="00420C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86A74" w:rsidRPr="00986A74" w14:paraId="41587A1D" w14:textId="77777777" w:rsidTr="00986A74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F345" w14:textId="33A0DD69" w:rsidR="00986A74" w:rsidRPr="00986A74" w:rsidRDefault="007B3E0F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5F2F" w14:textId="0FDA6F12" w:rsidR="00986A74" w:rsidRPr="00986A74" w:rsidRDefault="00531FC2" w:rsidP="00986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1FC2">
              <w:rPr>
                <w:sz w:val="28"/>
                <w:szCs w:val="28"/>
              </w:rPr>
              <w:t xml:space="preserve">МКУ «АХУ» </w:t>
            </w:r>
            <w:proofErr w:type="spellStart"/>
            <w:r w:rsidRPr="00531FC2">
              <w:rPr>
                <w:sz w:val="28"/>
                <w:szCs w:val="28"/>
              </w:rPr>
              <w:t>г.п</w:t>
            </w:r>
            <w:proofErr w:type="spellEnd"/>
            <w:r w:rsidRPr="00531FC2">
              <w:rPr>
                <w:sz w:val="28"/>
                <w:szCs w:val="28"/>
              </w:rPr>
              <w:t>. Барсово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3BA2" w14:textId="77777777" w:rsidR="00986A74" w:rsidRPr="00986A74" w:rsidRDefault="00986A74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986A74" w:rsidRPr="00986A74" w14:paraId="41220440" w14:textId="77777777" w:rsidTr="00986A74"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17037" w14:textId="6179E31B" w:rsidR="00986A74" w:rsidRPr="00986A74" w:rsidRDefault="007B3E0F" w:rsidP="00986A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86A74" w:rsidRPr="00986A74">
              <w:rPr>
                <w:sz w:val="28"/>
                <w:szCs w:val="28"/>
              </w:rPr>
              <w:t>.1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EB56" w14:textId="33A1D997" w:rsidR="00986A74" w:rsidRPr="00986A74" w:rsidRDefault="00986A74" w:rsidP="00986A74">
            <w:pPr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 xml:space="preserve">Администрация городского поселения </w:t>
            </w:r>
            <w:r w:rsidR="007B3E0F">
              <w:rPr>
                <w:sz w:val="28"/>
                <w:szCs w:val="28"/>
              </w:rPr>
              <w:t>Барсово</w:t>
            </w:r>
          </w:p>
          <w:p w14:paraId="523317BC" w14:textId="2B2C51E9" w:rsidR="00986A74" w:rsidRDefault="00986A74" w:rsidP="00986A74">
            <w:pPr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 xml:space="preserve">(здание </w:t>
            </w:r>
            <w:r w:rsidR="007B3E0F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="007B3E0F">
              <w:rPr>
                <w:sz w:val="28"/>
                <w:szCs w:val="28"/>
              </w:rPr>
              <w:t>г.п</w:t>
            </w:r>
            <w:proofErr w:type="spellEnd"/>
            <w:r w:rsidR="007B3E0F">
              <w:rPr>
                <w:sz w:val="28"/>
                <w:szCs w:val="28"/>
              </w:rPr>
              <w:t>. Барсово,</w:t>
            </w:r>
            <w:r w:rsidR="007B3E0F">
              <w:t xml:space="preserve"> </w:t>
            </w:r>
            <w:r w:rsidR="007B3E0F" w:rsidRPr="007B3E0F">
              <w:rPr>
                <w:sz w:val="28"/>
                <w:szCs w:val="28"/>
              </w:rPr>
              <w:t>ул. Апрельская</w:t>
            </w:r>
            <w:r w:rsidR="007B3E0F">
              <w:rPr>
                <w:sz w:val="28"/>
                <w:szCs w:val="28"/>
              </w:rPr>
              <w:t>,</w:t>
            </w:r>
            <w:r w:rsidR="007B3E0F" w:rsidRPr="007B3E0F">
              <w:rPr>
                <w:sz w:val="28"/>
                <w:szCs w:val="28"/>
              </w:rPr>
              <w:t xml:space="preserve"> д.8</w:t>
            </w:r>
            <w:r w:rsidR="007B3E0F">
              <w:rPr>
                <w:sz w:val="28"/>
                <w:szCs w:val="28"/>
              </w:rPr>
              <w:t>)</w:t>
            </w:r>
          </w:p>
          <w:p w14:paraId="31829C62" w14:textId="5B7F277B" w:rsidR="007B3E0F" w:rsidRDefault="007B3E0F" w:rsidP="00986A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МКУ «АХУ» </w:t>
            </w:r>
            <w:proofErr w:type="spellStart"/>
            <w:r>
              <w:rPr>
                <w:sz w:val="28"/>
                <w:szCs w:val="28"/>
              </w:rPr>
              <w:t>г.п</w:t>
            </w:r>
            <w:proofErr w:type="spellEnd"/>
            <w:r>
              <w:rPr>
                <w:sz w:val="28"/>
                <w:szCs w:val="28"/>
              </w:rPr>
              <w:t>. Барсово</w:t>
            </w:r>
          </w:p>
          <w:p w14:paraId="0D226ACE" w14:textId="5B2FB47F" w:rsidR="00986A74" w:rsidRPr="00986A74" w:rsidRDefault="007B3E0F" w:rsidP="007B3E0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(здание МКУ «АХУ» </w:t>
            </w:r>
            <w:proofErr w:type="spellStart"/>
            <w:r>
              <w:rPr>
                <w:sz w:val="28"/>
                <w:szCs w:val="28"/>
              </w:rPr>
              <w:t>г.п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Барсово, ул. Мостостроителей, д. 5)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81CB3" w14:textId="77777777" w:rsidR="00986A74" w:rsidRPr="00986A74" w:rsidRDefault="00986A74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27.08.2025</w:t>
            </w:r>
          </w:p>
        </w:tc>
      </w:tr>
      <w:tr w:rsidR="00986A74" w:rsidRPr="00986A74" w14:paraId="6350A138" w14:textId="77777777" w:rsidTr="00986A74">
        <w:trPr>
          <w:trHeight w:val="52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BB19" w14:textId="6D86BE88" w:rsidR="00986A74" w:rsidRPr="00986A74" w:rsidRDefault="00420C4F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9302" w14:textId="77777777" w:rsidR="00986A74" w:rsidRPr="00986A74" w:rsidRDefault="00986A74" w:rsidP="00986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Общество с ограниченной ответственностью</w:t>
            </w:r>
          </w:p>
          <w:p w14:paraId="48F2A744" w14:textId="30686CED" w:rsidR="00986A74" w:rsidRPr="00986A74" w:rsidRDefault="00986A74" w:rsidP="007B3E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 xml:space="preserve"> «</w:t>
            </w:r>
            <w:proofErr w:type="spellStart"/>
            <w:r w:rsidR="007B3E0F">
              <w:rPr>
                <w:sz w:val="28"/>
                <w:szCs w:val="28"/>
              </w:rPr>
              <w:t>Градсервис</w:t>
            </w:r>
            <w:proofErr w:type="spellEnd"/>
            <w:r w:rsidRPr="00986A74">
              <w:rPr>
                <w:sz w:val="28"/>
                <w:szCs w:val="28"/>
              </w:rPr>
              <w:t>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B8FE" w14:textId="77777777" w:rsidR="00986A74" w:rsidRPr="00986A74" w:rsidRDefault="00986A74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18.08.2025</w:t>
            </w:r>
          </w:p>
        </w:tc>
      </w:tr>
      <w:tr w:rsidR="00986A74" w:rsidRPr="00986A74" w14:paraId="60E90945" w14:textId="77777777" w:rsidTr="00986A74">
        <w:trPr>
          <w:trHeight w:val="419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5BCFC" w14:textId="254E6256" w:rsidR="00986A74" w:rsidRPr="00986A74" w:rsidRDefault="00420C4F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FC8A5" w14:textId="77777777" w:rsidR="00986A74" w:rsidRPr="00986A74" w:rsidRDefault="00986A74" w:rsidP="00986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 xml:space="preserve">Общество с ограниченной ответственностью </w:t>
            </w:r>
          </w:p>
          <w:p w14:paraId="10712528" w14:textId="0A7344E0" w:rsidR="00986A74" w:rsidRPr="00986A74" w:rsidRDefault="00986A74" w:rsidP="007B3E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«</w:t>
            </w:r>
            <w:proofErr w:type="spellStart"/>
            <w:r w:rsidR="007B3E0F" w:rsidRPr="007B3E0F">
              <w:rPr>
                <w:sz w:val="28"/>
                <w:szCs w:val="28"/>
              </w:rPr>
              <w:t>Регионфасадстрой</w:t>
            </w:r>
            <w:proofErr w:type="spellEnd"/>
            <w:r w:rsidRPr="00986A74">
              <w:rPr>
                <w:sz w:val="28"/>
                <w:szCs w:val="28"/>
              </w:rPr>
              <w:t>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39ED" w14:textId="77777777" w:rsidR="00986A74" w:rsidRPr="00986A74" w:rsidRDefault="00986A74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19.08.2025</w:t>
            </w:r>
          </w:p>
        </w:tc>
      </w:tr>
      <w:tr w:rsidR="00986A74" w:rsidRPr="00986A74" w14:paraId="13340DC3" w14:textId="77777777" w:rsidTr="00986A74">
        <w:trPr>
          <w:trHeight w:val="481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838A" w14:textId="080FA3D6" w:rsidR="00986A74" w:rsidRPr="00986A74" w:rsidRDefault="00420C4F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3F6B" w14:textId="77777777" w:rsidR="00986A74" w:rsidRPr="00986A74" w:rsidRDefault="00986A74" w:rsidP="00986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Общество с ограниченной ответственностью</w:t>
            </w:r>
          </w:p>
          <w:p w14:paraId="042ECE0A" w14:textId="52780069" w:rsidR="00986A74" w:rsidRPr="00986A74" w:rsidRDefault="007B3E0F" w:rsidP="007B3E0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 «</w:t>
            </w:r>
            <w:r w:rsidRPr="007B3E0F">
              <w:rPr>
                <w:sz w:val="28"/>
                <w:szCs w:val="28"/>
              </w:rPr>
              <w:t>Северный Берег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0644" w14:textId="77777777" w:rsidR="00986A74" w:rsidRPr="00986A74" w:rsidRDefault="00986A74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20.08.2025</w:t>
            </w:r>
          </w:p>
        </w:tc>
      </w:tr>
      <w:tr w:rsidR="00986A74" w:rsidRPr="00986A74" w14:paraId="66D6057B" w14:textId="77777777" w:rsidTr="00986A74">
        <w:trPr>
          <w:trHeight w:val="97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00A803" w14:textId="1CF5595A" w:rsidR="00986A74" w:rsidRPr="00986A74" w:rsidRDefault="00420C4F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3A6171" w14:textId="70475E74" w:rsidR="00986A74" w:rsidRPr="00986A74" w:rsidRDefault="00986A74" w:rsidP="00986A7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Общество с ограниченной ответственностью «</w:t>
            </w:r>
            <w:r w:rsidR="00420C4F" w:rsidRPr="00420C4F">
              <w:rPr>
                <w:sz w:val="28"/>
                <w:szCs w:val="28"/>
              </w:rPr>
              <w:t>ЖКХ Рассвет</w:t>
            </w:r>
            <w:r w:rsidRPr="00986A74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B90A89" w14:textId="77777777" w:rsidR="00986A74" w:rsidRPr="00986A74" w:rsidRDefault="00986A74" w:rsidP="00986A7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86A74">
              <w:rPr>
                <w:sz w:val="28"/>
                <w:szCs w:val="28"/>
              </w:rPr>
              <w:t>21.08.2025-22.08.2025</w:t>
            </w:r>
          </w:p>
        </w:tc>
      </w:tr>
    </w:tbl>
    <w:p w14:paraId="4EBAE657" w14:textId="77777777" w:rsidR="00986A74" w:rsidRPr="00986A74" w:rsidRDefault="00986A74" w:rsidP="00986A74">
      <w:pPr>
        <w:autoSpaceDE w:val="0"/>
        <w:autoSpaceDN w:val="0"/>
        <w:adjustRightInd w:val="0"/>
        <w:rPr>
          <w:sz w:val="28"/>
          <w:szCs w:val="28"/>
        </w:rPr>
      </w:pPr>
    </w:p>
    <w:p w14:paraId="4DCC5CFC" w14:textId="34763F4E" w:rsidR="00734A7A" w:rsidRDefault="00986A74" w:rsidP="00420C4F">
      <w:pPr>
        <w:autoSpaceDE w:val="0"/>
        <w:autoSpaceDN w:val="0"/>
        <w:adjustRightInd w:val="0"/>
        <w:rPr>
          <w:sz w:val="28"/>
          <w:szCs w:val="28"/>
        </w:rPr>
      </w:pPr>
      <w:r w:rsidRPr="00986A74">
        <w:rPr>
          <w:sz w:val="24"/>
          <w:szCs w:val="24"/>
        </w:rPr>
        <w:t xml:space="preserve"> *Возможны изменения в датах (уточнение за 3 дня до выезда).</w:t>
      </w:r>
    </w:p>
    <w:sectPr w:rsidR="00734A7A" w:rsidSect="00420C4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87B5A" w14:textId="77777777" w:rsidR="001B6118" w:rsidRDefault="001B6118">
      <w:r>
        <w:separator/>
      </w:r>
    </w:p>
  </w:endnote>
  <w:endnote w:type="continuationSeparator" w:id="0">
    <w:p w14:paraId="2DFC0EC1" w14:textId="77777777" w:rsidR="001B6118" w:rsidRDefault="001B6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F4237" w14:textId="77777777" w:rsidR="001B6118" w:rsidRDefault="001B6118">
      <w:r>
        <w:separator/>
      </w:r>
    </w:p>
  </w:footnote>
  <w:footnote w:type="continuationSeparator" w:id="0">
    <w:p w14:paraId="773D2720" w14:textId="77777777" w:rsidR="001B6118" w:rsidRDefault="001B6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3AF"/>
    <w:rsid w:val="00003212"/>
    <w:rsid w:val="00005209"/>
    <w:rsid w:val="0000618F"/>
    <w:rsid w:val="0001094B"/>
    <w:rsid w:val="000133E6"/>
    <w:rsid w:val="00024833"/>
    <w:rsid w:val="0002495D"/>
    <w:rsid w:val="00024AAC"/>
    <w:rsid w:val="00025BEA"/>
    <w:rsid w:val="0003348A"/>
    <w:rsid w:val="00034258"/>
    <w:rsid w:val="0003692B"/>
    <w:rsid w:val="00045C7E"/>
    <w:rsid w:val="00050CE6"/>
    <w:rsid w:val="000524E4"/>
    <w:rsid w:val="00053BF1"/>
    <w:rsid w:val="000548AF"/>
    <w:rsid w:val="00054F42"/>
    <w:rsid w:val="00055B76"/>
    <w:rsid w:val="00057826"/>
    <w:rsid w:val="000606B0"/>
    <w:rsid w:val="00062EB9"/>
    <w:rsid w:val="00071B55"/>
    <w:rsid w:val="00077CEE"/>
    <w:rsid w:val="00082883"/>
    <w:rsid w:val="000905EC"/>
    <w:rsid w:val="00091B33"/>
    <w:rsid w:val="0009619E"/>
    <w:rsid w:val="00097084"/>
    <w:rsid w:val="00097549"/>
    <w:rsid w:val="000A267B"/>
    <w:rsid w:val="000B1851"/>
    <w:rsid w:val="000B33D4"/>
    <w:rsid w:val="000C140D"/>
    <w:rsid w:val="000C4AEC"/>
    <w:rsid w:val="000C6EB1"/>
    <w:rsid w:val="000C6EB5"/>
    <w:rsid w:val="000D637F"/>
    <w:rsid w:val="000E2FAF"/>
    <w:rsid w:val="000E3CF7"/>
    <w:rsid w:val="000E4F4E"/>
    <w:rsid w:val="000F4209"/>
    <w:rsid w:val="000F7A64"/>
    <w:rsid w:val="00101ACB"/>
    <w:rsid w:val="00112BC2"/>
    <w:rsid w:val="00115926"/>
    <w:rsid w:val="00120AF3"/>
    <w:rsid w:val="00132FD8"/>
    <w:rsid w:val="001333CC"/>
    <w:rsid w:val="001430D8"/>
    <w:rsid w:val="0014786B"/>
    <w:rsid w:val="00153529"/>
    <w:rsid w:val="00156D1F"/>
    <w:rsid w:val="00161213"/>
    <w:rsid w:val="001656B7"/>
    <w:rsid w:val="0017106E"/>
    <w:rsid w:val="001774EE"/>
    <w:rsid w:val="00190826"/>
    <w:rsid w:val="00197621"/>
    <w:rsid w:val="001A13D7"/>
    <w:rsid w:val="001B6118"/>
    <w:rsid w:val="001B78EA"/>
    <w:rsid w:val="001C1C2E"/>
    <w:rsid w:val="001C2B23"/>
    <w:rsid w:val="001C520D"/>
    <w:rsid w:val="001C6809"/>
    <w:rsid w:val="001D0676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0BAE"/>
    <w:rsid w:val="00201F8E"/>
    <w:rsid w:val="00210E78"/>
    <w:rsid w:val="00215593"/>
    <w:rsid w:val="0022137D"/>
    <w:rsid w:val="00224469"/>
    <w:rsid w:val="002271F7"/>
    <w:rsid w:val="00230027"/>
    <w:rsid w:val="0023175C"/>
    <w:rsid w:val="00233BC4"/>
    <w:rsid w:val="00233C51"/>
    <w:rsid w:val="00237051"/>
    <w:rsid w:val="002420A7"/>
    <w:rsid w:val="002448EE"/>
    <w:rsid w:val="0025133C"/>
    <w:rsid w:val="00260F87"/>
    <w:rsid w:val="002659BD"/>
    <w:rsid w:val="00265FF1"/>
    <w:rsid w:val="00271A3B"/>
    <w:rsid w:val="00276135"/>
    <w:rsid w:val="00276FA3"/>
    <w:rsid w:val="00287AB1"/>
    <w:rsid w:val="00291877"/>
    <w:rsid w:val="002930F5"/>
    <w:rsid w:val="00296719"/>
    <w:rsid w:val="00296DFD"/>
    <w:rsid w:val="00297700"/>
    <w:rsid w:val="002A365C"/>
    <w:rsid w:val="002A426B"/>
    <w:rsid w:val="002A6C0B"/>
    <w:rsid w:val="002A736D"/>
    <w:rsid w:val="002B08ED"/>
    <w:rsid w:val="002B2A95"/>
    <w:rsid w:val="002B4965"/>
    <w:rsid w:val="002B618C"/>
    <w:rsid w:val="002C27B4"/>
    <w:rsid w:val="002C536B"/>
    <w:rsid w:val="002C7B93"/>
    <w:rsid w:val="002D4A22"/>
    <w:rsid w:val="002D56B6"/>
    <w:rsid w:val="002E26C5"/>
    <w:rsid w:val="002E2B0B"/>
    <w:rsid w:val="002F0A1D"/>
    <w:rsid w:val="002F0F74"/>
    <w:rsid w:val="002F4D52"/>
    <w:rsid w:val="002F65B6"/>
    <w:rsid w:val="00305C18"/>
    <w:rsid w:val="00311910"/>
    <w:rsid w:val="00316C64"/>
    <w:rsid w:val="003175A7"/>
    <w:rsid w:val="00327D12"/>
    <w:rsid w:val="00331783"/>
    <w:rsid w:val="0033375D"/>
    <w:rsid w:val="003358CE"/>
    <w:rsid w:val="00346AD8"/>
    <w:rsid w:val="0035542A"/>
    <w:rsid w:val="003602C1"/>
    <w:rsid w:val="00363441"/>
    <w:rsid w:val="00372A3A"/>
    <w:rsid w:val="00382406"/>
    <w:rsid w:val="00382F91"/>
    <w:rsid w:val="00383ACA"/>
    <w:rsid w:val="003853BF"/>
    <w:rsid w:val="00391520"/>
    <w:rsid w:val="003A7C18"/>
    <w:rsid w:val="003A7D15"/>
    <w:rsid w:val="003B014B"/>
    <w:rsid w:val="003C37D9"/>
    <w:rsid w:val="003C3985"/>
    <w:rsid w:val="003C3A3D"/>
    <w:rsid w:val="003D2DAA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6C8"/>
    <w:rsid w:val="003F38F5"/>
    <w:rsid w:val="003F3E35"/>
    <w:rsid w:val="004022AE"/>
    <w:rsid w:val="0040477F"/>
    <w:rsid w:val="00404CE6"/>
    <w:rsid w:val="00405651"/>
    <w:rsid w:val="00405CF9"/>
    <w:rsid w:val="00406211"/>
    <w:rsid w:val="00406995"/>
    <w:rsid w:val="00411D08"/>
    <w:rsid w:val="004170CD"/>
    <w:rsid w:val="00420385"/>
    <w:rsid w:val="0042047A"/>
    <w:rsid w:val="00420C4F"/>
    <w:rsid w:val="00421EFE"/>
    <w:rsid w:val="00422E4B"/>
    <w:rsid w:val="00424327"/>
    <w:rsid w:val="00424C98"/>
    <w:rsid w:val="0042616C"/>
    <w:rsid w:val="00426CB3"/>
    <w:rsid w:val="0042741E"/>
    <w:rsid w:val="00430DBB"/>
    <w:rsid w:val="004310F9"/>
    <w:rsid w:val="00431492"/>
    <w:rsid w:val="00441FD7"/>
    <w:rsid w:val="00444C3B"/>
    <w:rsid w:val="00447CEB"/>
    <w:rsid w:val="00453005"/>
    <w:rsid w:val="00457222"/>
    <w:rsid w:val="00463880"/>
    <w:rsid w:val="00471337"/>
    <w:rsid w:val="00471F49"/>
    <w:rsid w:val="00472233"/>
    <w:rsid w:val="00482227"/>
    <w:rsid w:val="0049008E"/>
    <w:rsid w:val="00492282"/>
    <w:rsid w:val="00494A75"/>
    <w:rsid w:val="00494E26"/>
    <w:rsid w:val="00495249"/>
    <w:rsid w:val="00495507"/>
    <w:rsid w:val="004A1339"/>
    <w:rsid w:val="004A4E99"/>
    <w:rsid w:val="004B48EF"/>
    <w:rsid w:val="004B5A71"/>
    <w:rsid w:val="004B720D"/>
    <w:rsid w:val="004C15E7"/>
    <w:rsid w:val="004C4C24"/>
    <w:rsid w:val="004D4F88"/>
    <w:rsid w:val="004D53D9"/>
    <w:rsid w:val="004D7417"/>
    <w:rsid w:val="004E0B74"/>
    <w:rsid w:val="004E259A"/>
    <w:rsid w:val="004E3684"/>
    <w:rsid w:val="004E6E78"/>
    <w:rsid w:val="004F06F8"/>
    <w:rsid w:val="004F6803"/>
    <w:rsid w:val="004F7DF0"/>
    <w:rsid w:val="00500B6E"/>
    <w:rsid w:val="00502D1B"/>
    <w:rsid w:val="0051174E"/>
    <w:rsid w:val="00512B3E"/>
    <w:rsid w:val="005157B3"/>
    <w:rsid w:val="005176F3"/>
    <w:rsid w:val="005221CA"/>
    <w:rsid w:val="005234DA"/>
    <w:rsid w:val="00523DF7"/>
    <w:rsid w:val="005245ED"/>
    <w:rsid w:val="00527155"/>
    <w:rsid w:val="00527DA5"/>
    <w:rsid w:val="00531FC2"/>
    <w:rsid w:val="0053204F"/>
    <w:rsid w:val="00532CBD"/>
    <w:rsid w:val="00533AE7"/>
    <w:rsid w:val="005447B3"/>
    <w:rsid w:val="00545639"/>
    <w:rsid w:val="00561827"/>
    <w:rsid w:val="00564229"/>
    <w:rsid w:val="00566553"/>
    <w:rsid w:val="0057103B"/>
    <w:rsid w:val="00581F9F"/>
    <w:rsid w:val="0058412A"/>
    <w:rsid w:val="0058496E"/>
    <w:rsid w:val="00597C6F"/>
    <w:rsid w:val="005A25BE"/>
    <w:rsid w:val="005A4066"/>
    <w:rsid w:val="005A49D8"/>
    <w:rsid w:val="005B5CE7"/>
    <w:rsid w:val="005B6162"/>
    <w:rsid w:val="005C30FF"/>
    <w:rsid w:val="005E3D87"/>
    <w:rsid w:val="005E57D4"/>
    <w:rsid w:val="0060421F"/>
    <w:rsid w:val="00613595"/>
    <w:rsid w:val="006144D8"/>
    <w:rsid w:val="00615F17"/>
    <w:rsid w:val="0062169C"/>
    <w:rsid w:val="006221ED"/>
    <w:rsid w:val="00622FD7"/>
    <w:rsid w:val="0062394B"/>
    <w:rsid w:val="006259FD"/>
    <w:rsid w:val="0062636C"/>
    <w:rsid w:val="006313F7"/>
    <w:rsid w:val="00633B0A"/>
    <w:rsid w:val="00640012"/>
    <w:rsid w:val="00642AB2"/>
    <w:rsid w:val="0064429B"/>
    <w:rsid w:val="00646048"/>
    <w:rsid w:val="00646504"/>
    <w:rsid w:val="00647AEA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4212"/>
    <w:rsid w:val="00687069"/>
    <w:rsid w:val="006879D4"/>
    <w:rsid w:val="006940F6"/>
    <w:rsid w:val="00695E27"/>
    <w:rsid w:val="00695E9A"/>
    <w:rsid w:val="00697FD4"/>
    <w:rsid w:val="006A01A1"/>
    <w:rsid w:val="006A09D1"/>
    <w:rsid w:val="006A75A7"/>
    <w:rsid w:val="006B3A8F"/>
    <w:rsid w:val="006B3EE7"/>
    <w:rsid w:val="006B5B43"/>
    <w:rsid w:val="006B5D3A"/>
    <w:rsid w:val="006C00E4"/>
    <w:rsid w:val="006C6A78"/>
    <w:rsid w:val="006C7A16"/>
    <w:rsid w:val="006D34CE"/>
    <w:rsid w:val="006D3CE5"/>
    <w:rsid w:val="006D4F1B"/>
    <w:rsid w:val="006D62D3"/>
    <w:rsid w:val="006D63BF"/>
    <w:rsid w:val="006E11EC"/>
    <w:rsid w:val="006E30D2"/>
    <w:rsid w:val="006F5F9A"/>
    <w:rsid w:val="006F6086"/>
    <w:rsid w:val="00700046"/>
    <w:rsid w:val="0070078B"/>
    <w:rsid w:val="007066F6"/>
    <w:rsid w:val="00706FC2"/>
    <w:rsid w:val="00716A8E"/>
    <w:rsid w:val="00716FD4"/>
    <w:rsid w:val="007307CC"/>
    <w:rsid w:val="00733F85"/>
    <w:rsid w:val="00734034"/>
    <w:rsid w:val="00734A7A"/>
    <w:rsid w:val="007353E4"/>
    <w:rsid w:val="0074273F"/>
    <w:rsid w:val="00742B02"/>
    <w:rsid w:val="007445D1"/>
    <w:rsid w:val="007505B0"/>
    <w:rsid w:val="00752D0C"/>
    <w:rsid w:val="0075702C"/>
    <w:rsid w:val="00760B33"/>
    <w:rsid w:val="00762C6C"/>
    <w:rsid w:val="00763026"/>
    <w:rsid w:val="007638EB"/>
    <w:rsid w:val="007658AC"/>
    <w:rsid w:val="007742B1"/>
    <w:rsid w:val="00776A0A"/>
    <w:rsid w:val="00782D2D"/>
    <w:rsid w:val="0078335B"/>
    <w:rsid w:val="0078346D"/>
    <w:rsid w:val="00790820"/>
    <w:rsid w:val="007918EA"/>
    <w:rsid w:val="007920D7"/>
    <w:rsid w:val="007959D0"/>
    <w:rsid w:val="00796772"/>
    <w:rsid w:val="007A4344"/>
    <w:rsid w:val="007B3E0F"/>
    <w:rsid w:val="007C1550"/>
    <w:rsid w:val="007C17BB"/>
    <w:rsid w:val="007C41BA"/>
    <w:rsid w:val="007C4862"/>
    <w:rsid w:val="007C7EE6"/>
    <w:rsid w:val="007D2C2F"/>
    <w:rsid w:val="007D2D70"/>
    <w:rsid w:val="007D5EB2"/>
    <w:rsid w:val="007E29B3"/>
    <w:rsid w:val="007E3AFA"/>
    <w:rsid w:val="007E71C6"/>
    <w:rsid w:val="007F1EA8"/>
    <w:rsid w:val="007F46E9"/>
    <w:rsid w:val="007F71E2"/>
    <w:rsid w:val="00800C27"/>
    <w:rsid w:val="00802EA1"/>
    <w:rsid w:val="00802FF4"/>
    <w:rsid w:val="00810753"/>
    <w:rsid w:val="00813908"/>
    <w:rsid w:val="008172A4"/>
    <w:rsid w:val="008177F0"/>
    <w:rsid w:val="0082290B"/>
    <w:rsid w:val="008256ED"/>
    <w:rsid w:val="00835C40"/>
    <w:rsid w:val="00836E1D"/>
    <w:rsid w:val="0083784B"/>
    <w:rsid w:val="008419BE"/>
    <w:rsid w:val="008437E1"/>
    <w:rsid w:val="00846896"/>
    <w:rsid w:val="00854213"/>
    <w:rsid w:val="00864841"/>
    <w:rsid w:val="00865847"/>
    <w:rsid w:val="00870B5B"/>
    <w:rsid w:val="00871C4E"/>
    <w:rsid w:val="00871DC7"/>
    <w:rsid w:val="00872A1A"/>
    <w:rsid w:val="008746BA"/>
    <w:rsid w:val="00886CC6"/>
    <w:rsid w:val="0089428D"/>
    <w:rsid w:val="00895787"/>
    <w:rsid w:val="008A0756"/>
    <w:rsid w:val="008A61AE"/>
    <w:rsid w:val="008B0B09"/>
    <w:rsid w:val="008B1F52"/>
    <w:rsid w:val="008C0CAA"/>
    <w:rsid w:val="008C2743"/>
    <w:rsid w:val="008C3BA5"/>
    <w:rsid w:val="008D15DF"/>
    <w:rsid w:val="008D4535"/>
    <w:rsid w:val="008D565C"/>
    <w:rsid w:val="008D6BAD"/>
    <w:rsid w:val="008D6C33"/>
    <w:rsid w:val="008E1442"/>
    <w:rsid w:val="008E29C9"/>
    <w:rsid w:val="008E3A73"/>
    <w:rsid w:val="008F0BA6"/>
    <w:rsid w:val="008F2614"/>
    <w:rsid w:val="009022D2"/>
    <w:rsid w:val="00907CD5"/>
    <w:rsid w:val="009143AB"/>
    <w:rsid w:val="00917309"/>
    <w:rsid w:val="0092191A"/>
    <w:rsid w:val="00922D22"/>
    <w:rsid w:val="00931C83"/>
    <w:rsid w:val="00935B5D"/>
    <w:rsid w:val="009367B9"/>
    <w:rsid w:val="00944432"/>
    <w:rsid w:val="00947F3B"/>
    <w:rsid w:val="0096613A"/>
    <w:rsid w:val="009715FB"/>
    <w:rsid w:val="009717B6"/>
    <w:rsid w:val="00982C3F"/>
    <w:rsid w:val="00986A74"/>
    <w:rsid w:val="00990BB5"/>
    <w:rsid w:val="00992004"/>
    <w:rsid w:val="00992AF2"/>
    <w:rsid w:val="00995816"/>
    <w:rsid w:val="009A31F1"/>
    <w:rsid w:val="009A324C"/>
    <w:rsid w:val="009B02B6"/>
    <w:rsid w:val="009B1383"/>
    <w:rsid w:val="009B1484"/>
    <w:rsid w:val="009B16EF"/>
    <w:rsid w:val="009B5717"/>
    <w:rsid w:val="009C1E50"/>
    <w:rsid w:val="009C2D4C"/>
    <w:rsid w:val="009C2FFD"/>
    <w:rsid w:val="009C4BBB"/>
    <w:rsid w:val="009D3954"/>
    <w:rsid w:val="009D7D23"/>
    <w:rsid w:val="009E54E1"/>
    <w:rsid w:val="009F1039"/>
    <w:rsid w:val="00A041B2"/>
    <w:rsid w:val="00A05267"/>
    <w:rsid w:val="00A053FE"/>
    <w:rsid w:val="00A1083F"/>
    <w:rsid w:val="00A159DF"/>
    <w:rsid w:val="00A16846"/>
    <w:rsid w:val="00A21341"/>
    <w:rsid w:val="00A21F52"/>
    <w:rsid w:val="00A22700"/>
    <w:rsid w:val="00A23BF1"/>
    <w:rsid w:val="00A23E72"/>
    <w:rsid w:val="00A31882"/>
    <w:rsid w:val="00A32D6B"/>
    <w:rsid w:val="00A4427E"/>
    <w:rsid w:val="00A44DF3"/>
    <w:rsid w:val="00A57FAC"/>
    <w:rsid w:val="00A62C1F"/>
    <w:rsid w:val="00A64679"/>
    <w:rsid w:val="00A7029E"/>
    <w:rsid w:val="00A71A2E"/>
    <w:rsid w:val="00A74DA1"/>
    <w:rsid w:val="00A938E2"/>
    <w:rsid w:val="00AA0855"/>
    <w:rsid w:val="00AA1DEF"/>
    <w:rsid w:val="00AA76F2"/>
    <w:rsid w:val="00AB218E"/>
    <w:rsid w:val="00AB7495"/>
    <w:rsid w:val="00AC0141"/>
    <w:rsid w:val="00AC328B"/>
    <w:rsid w:val="00AC7D73"/>
    <w:rsid w:val="00AD6BF8"/>
    <w:rsid w:val="00AE4B87"/>
    <w:rsid w:val="00AE5C7E"/>
    <w:rsid w:val="00AF0AA9"/>
    <w:rsid w:val="00AF1E99"/>
    <w:rsid w:val="00B016F2"/>
    <w:rsid w:val="00B076C6"/>
    <w:rsid w:val="00B13BB6"/>
    <w:rsid w:val="00B165B1"/>
    <w:rsid w:val="00B16B81"/>
    <w:rsid w:val="00B172E8"/>
    <w:rsid w:val="00B21178"/>
    <w:rsid w:val="00B2457F"/>
    <w:rsid w:val="00B248F9"/>
    <w:rsid w:val="00B3198A"/>
    <w:rsid w:val="00B31BF8"/>
    <w:rsid w:val="00B335B5"/>
    <w:rsid w:val="00B37FF7"/>
    <w:rsid w:val="00B444FC"/>
    <w:rsid w:val="00B45F17"/>
    <w:rsid w:val="00B51C12"/>
    <w:rsid w:val="00B54BBA"/>
    <w:rsid w:val="00B55546"/>
    <w:rsid w:val="00B558FF"/>
    <w:rsid w:val="00B63C0D"/>
    <w:rsid w:val="00B66829"/>
    <w:rsid w:val="00B753E7"/>
    <w:rsid w:val="00B7704B"/>
    <w:rsid w:val="00B77204"/>
    <w:rsid w:val="00B8223E"/>
    <w:rsid w:val="00B8778A"/>
    <w:rsid w:val="00B974C9"/>
    <w:rsid w:val="00BA77C8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348E"/>
    <w:rsid w:val="00BD4372"/>
    <w:rsid w:val="00BD6A49"/>
    <w:rsid w:val="00BD72E2"/>
    <w:rsid w:val="00BE528F"/>
    <w:rsid w:val="00BE68B9"/>
    <w:rsid w:val="00BF4682"/>
    <w:rsid w:val="00BF574D"/>
    <w:rsid w:val="00C01D8C"/>
    <w:rsid w:val="00C10F46"/>
    <w:rsid w:val="00C16B79"/>
    <w:rsid w:val="00C24B1B"/>
    <w:rsid w:val="00C24CD4"/>
    <w:rsid w:val="00C302CF"/>
    <w:rsid w:val="00C32B10"/>
    <w:rsid w:val="00C41AB6"/>
    <w:rsid w:val="00C41BF5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19E"/>
    <w:rsid w:val="00C72FCD"/>
    <w:rsid w:val="00C800C6"/>
    <w:rsid w:val="00C809A4"/>
    <w:rsid w:val="00C85170"/>
    <w:rsid w:val="00C87411"/>
    <w:rsid w:val="00C90A71"/>
    <w:rsid w:val="00C92CC1"/>
    <w:rsid w:val="00C943C9"/>
    <w:rsid w:val="00CA0C3D"/>
    <w:rsid w:val="00CB0D98"/>
    <w:rsid w:val="00CB310F"/>
    <w:rsid w:val="00CB5C2F"/>
    <w:rsid w:val="00CB7EBA"/>
    <w:rsid w:val="00CC34E2"/>
    <w:rsid w:val="00CD06B7"/>
    <w:rsid w:val="00CD1EFD"/>
    <w:rsid w:val="00CD27DB"/>
    <w:rsid w:val="00CD5165"/>
    <w:rsid w:val="00CE1733"/>
    <w:rsid w:val="00D05F75"/>
    <w:rsid w:val="00D06368"/>
    <w:rsid w:val="00D07348"/>
    <w:rsid w:val="00D11753"/>
    <w:rsid w:val="00D17B30"/>
    <w:rsid w:val="00D210B2"/>
    <w:rsid w:val="00D22571"/>
    <w:rsid w:val="00D2289E"/>
    <w:rsid w:val="00D23A92"/>
    <w:rsid w:val="00D27A78"/>
    <w:rsid w:val="00D30810"/>
    <w:rsid w:val="00D30909"/>
    <w:rsid w:val="00D318CC"/>
    <w:rsid w:val="00D33394"/>
    <w:rsid w:val="00D34158"/>
    <w:rsid w:val="00D524E3"/>
    <w:rsid w:val="00D80A22"/>
    <w:rsid w:val="00D815B0"/>
    <w:rsid w:val="00D84E1D"/>
    <w:rsid w:val="00D85F74"/>
    <w:rsid w:val="00D91EC0"/>
    <w:rsid w:val="00DA0933"/>
    <w:rsid w:val="00DA594C"/>
    <w:rsid w:val="00DB72FC"/>
    <w:rsid w:val="00DB736A"/>
    <w:rsid w:val="00DB7388"/>
    <w:rsid w:val="00DC374F"/>
    <w:rsid w:val="00DC4582"/>
    <w:rsid w:val="00DC4D31"/>
    <w:rsid w:val="00DC7739"/>
    <w:rsid w:val="00DC7CD5"/>
    <w:rsid w:val="00DD2336"/>
    <w:rsid w:val="00DD7EE0"/>
    <w:rsid w:val="00DE14F0"/>
    <w:rsid w:val="00DE197F"/>
    <w:rsid w:val="00DF08D6"/>
    <w:rsid w:val="00DF2670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3FA"/>
    <w:rsid w:val="00E42B24"/>
    <w:rsid w:val="00E519CF"/>
    <w:rsid w:val="00E5237B"/>
    <w:rsid w:val="00E52A45"/>
    <w:rsid w:val="00E5333F"/>
    <w:rsid w:val="00E60A51"/>
    <w:rsid w:val="00E628FE"/>
    <w:rsid w:val="00E714D7"/>
    <w:rsid w:val="00E7166E"/>
    <w:rsid w:val="00E73360"/>
    <w:rsid w:val="00E8313F"/>
    <w:rsid w:val="00E834B9"/>
    <w:rsid w:val="00E9075A"/>
    <w:rsid w:val="00E91D13"/>
    <w:rsid w:val="00E93F54"/>
    <w:rsid w:val="00E95096"/>
    <w:rsid w:val="00E953CB"/>
    <w:rsid w:val="00EA0732"/>
    <w:rsid w:val="00EA5F10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24DC"/>
    <w:rsid w:val="00EE2FEB"/>
    <w:rsid w:val="00EE4973"/>
    <w:rsid w:val="00EE5655"/>
    <w:rsid w:val="00EE6D38"/>
    <w:rsid w:val="00EE77CB"/>
    <w:rsid w:val="00EF0DBC"/>
    <w:rsid w:val="00EF139E"/>
    <w:rsid w:val="00EF3EEA"/>
    <w:rsid w:val="00F03879"/>
    <w:rsid w:val="00F107A5"/>
    <w:rsid w:val="00F12A13"/>
    <w:rsid w:val="00F138C4"/>
    <w:rsid w:val="00F13E6C"/>
    <w:rsid w:val="00F1429D"/>
    <w:rsid w:val="00F33271"/>
    <w:rsid w:val="00F33293"/>
    <w:rsid w:val="00F34DDC"/>
    <w:rsid w:val="00F355AC"/>
    <w:rsid w:val="00F4015B"/>
    <w:rsid w:val="00F414A8"/>
    <w:rsid w:val="00F44741"/>
    <w:rsid w:val="00F53755"/>
    <w:rsid w:val="00F56156"/>
    <w:rsid w:val="00F57BCB"/>
    <w:rsid w:val="00F60A46"/>
    <w:rsid w:val="00F614F2"/>
    <w:rsid w:val="00F67D95"/>
    <w:rsid w:val="00F7204E"/>
    <w:rsid w:val="00F74847"/>
    <w:rsid w:val="00F77F5B"/>
    <w:rsid w:val="00F80109"/>
    <w:rsid w:val="00F8311E"/>
    <w:rsid w:val="00F848F4"/>
    <w:rsid w:val="00F854CA"/>
    <w:rsid w:val="00F86265"/>
    <w:rsid w:val="00F86B35"/>
    <w:rsid w:val="00F97F21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9B8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FA"/>
  </w:style>
  <w:style w:type="paragraph" w:styleId="1">
    <w:name w:val="heading 1"/>
    <w:basedOn w:val="a"/>
    <w:next w:val="a"/>
    <w:link w:val="10"/>
    <w:uiPriority w:val="99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link w:val="30"/>
    <w:uiPriority w:val="99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3"/>
    <w:next w:val="a"/>
    <w:link w:val="40"/>
    <w:semiHidden/>
    <w:unhideWhenUsed/>
    <w:qFormat/>
    <w:rsid w:val="00B63C0D"/>
    <w:pPr>
      <w:keepNext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zCs w:val="24"/>
    </w:rPr>
  </w:style>
  <w:style w:type="paragraph" w:styleId="6">
    <w:name w:val="heading 6"/>
    <w:basedOn w:val="a"/>
    <w:next w:val="a"/>
    <w:link w:val="60"/>
    <w:qFormat/>
    <w:rsid w:val="00B63C0D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link w:val="a5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6">
    <w:name w:val="Balloon Text"/>
    <w:basedOn w:val="a"/>
    <w:link w:val="a7"/>
    <w:uiPriority w:val="99"/>
    <w:rsid w:val="00F4474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8">
    <w:name w:val="Normal (Web)"/>
    <w:basedOn w:val="a"/>
    <w:link w:val="a9"/>
    <w:uiPriority w:val="99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3375D"/>
    <w:rPr>
      <w:b/>
      <w:bCs/>
    </w:rPr>
  </w:style>
  <w:style w:type="paragraph" w:styleId="ab">
    <w:name w:val="List Paragraph"/>
    <w:basedOn w:val="a"/>
    <w:uiPriority w:val="34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2B4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4965"/>
  </w:style>
  <w:style w:type="paragraph" w:styleId="af1">
    <w:name w:val="footer"/>
    <w:basedOn w:val="a"/>
    <w:link w:val="af2"/>
    <w:uiPriority w:val="99"/>
    <w:rsid w:val="002B4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B4965"/>
  </w:style>
  <w:style w:type="paragraph" w:customStyle="1" w:styleId="ConsPlusNormal">
    <w:name w:val="ConsPlusNormal"/>
    <w:link w:val="ConsPlusNormal0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link w:val="af4"/>
    <w:uiPriority w:val="99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63C0D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B63C0D"/>
    <w:rPr>
      <w:rFonts w:ascii="Calibri" w:hAnsi="Calibri"/>
      <w:b/>
      <w:bCs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rsid w:val="00B63C0D"/>
    <w:rPr>
      <w:b/>
      <w:color w:val="FF00FF"/>
      <w:sz w:val="28"/>
    </w:rPr>
  </w:style>
  <w:style w:type="character" w:customStyle="1" w:styleId="10">
    <w:name w:val="Заголовок 1 Знак"/>
    <w:basedOn w:val="a0"/>
    <w:link w:val="1"/>
    <w:uiPriority w:val="99"/>
    <w:rsid w:val="00B63C0D"/>
    <w:rPr>
      <w:b/>
      <w:sz w:val="32"/>
    </w:rPr>
  </w:style>
  <w:style w:type="character" w:customStyle="1" w:styleId="30">
    <w:name w:val="Заголовок 3 Знак"/>
    <w:basedOn w:val="a0"/>
    <w:link w:val="3"/>
    <w:uiPriority w:val="99"/>
    <w:rsid w:val="00B63C0D"/>
    <w:rPr>
      <w:b/>
      <w:color w:val="0000FF"/>
      <w:sz w:val="24"/>
    </w:rPr>
  </w:style>
  <w:style w:type="paragraph" w:customStyle="1" w:styleId="13">
    <w:name w:val="Без интервала1"/>
    <w:uiPriority w:val="99"/>
    <w:rsid w:val="00B63C0D"/>
    <w:rPr>
      <w:rFonts w:ascii="Calibri" w:hAnsi="Calibri"/>
      <w:sz w:val="22"/>
      <w:szCs w:val="22"/>
    </w:rPr>
  </w:style>
  <w:style w:type="character" w:styleId="af5">
    <w:name w:val="Hyperlink"/>
    <w:basedOn w:val="a0"/>
    <w:uiPriority w:val="99"/>
    <w:unhideWhenUsed/>
    <w:rsid w:val="00B63C0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63C0D"/>
    <w:rPr>
      <w:rFonts w:ascii="Arial" w:hAnsi="Arial" w:cs="Arial"/>
    </w:rPr>
  </w:style>
  <w:style w:type="character" w:customStyle="1" w:styleId="HTML">
    <w:name w:val="Стандартный HTML Знак"/>
    <w:basedOn w:val="a0"/>
    <w:link w:val="HTML0"/>
    <w:semiHidden/>
    <w:rsid w:val="00B63C0D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B6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63C0D"/>
    <w:rPr>
      <w:rFonts w:ascii="Consolas" w:hAnsi="Consolas" w:cs="Consolas"/>
    </w:rPr>
  </w:style>
  <w:style w:type="character" w:customStyle="1" w:styleId="af6">
    <w:name w:val="Текст примечания Знак"/>
    <w:basedOn w:val="a0"/>
    <w:link w:val="af7"/>
    <w:uiPriority w:val="99"/>
    <w:rsid w:val="00B63C0D"/>
    <w:rPr>
      <w:lang w:val="en-US"/>
    </w:rPr>
  </w:style>
  <w:style w:type="paragraph" w:styleId="af7">
    <w:name w:val="annotation text"/>
    <w:basedOn w:val="a"/>
    <w:link w:val="af6"/>
    <w:uiPriority w:val="99"/>
    <w:unhideWhenUsed/>
    <w:rsid w:val="00B63C0D"/>
    <w:rPr>
      <w:lang w:val="en-US"/>
    </w:rPr>
  </w:style>
  <w:style w:type="character" w:customStyle="1" w:styleId="14">
    <w:name w:val="Текст примечания Знак1"/>
    <w:basedOn w:val="a0"/>
    <w:uiPriority w:val="99"/>
    <w:rsid w:val="00B63C0D"/>
  </w:style>
  <w:style w:type="character" w:customStyle="1" w:styleId="af8">
    <w:name w:val="Название Знак"/>
    <w:basedOn w:val="a0"/>
    <w:link w:val="af9"/>
    <w:rsid w:val="00B63C0D"/>
    <w:rPr>
      <w:b/>
      <w:bCs/>
      <w:sz w:val="28"/>
      <w:szCs w:val="28"/>
    </w:rPr>
  </w:style>
  <w:style w:type="paragraph" w:styleId="af9">
    <w:name w:val="Title"/>
    <w:basedOn w:val="a"/>
    <w:link w:val="af8"/>
    <w:qFormat/>
    <w:rsid w:val="00B63C0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15">
    <w:name w:val="Название Знак1"/>
    <w:basedOn w:val="a0"/>
    <w:rsid w:val="00B6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uiPriority w:val="10"/>
    <w:rsid w:val="00B63C0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ad">
    <w:name w:val="Основной текст Знак"/>
    <w:basedOn w:val="a0"/>
    <w:link w:val="ac"/>
    <w:rsid w:val="00B63C0D"/>
    <w:rPr>
      <w:color w:val="000000"/>
      <w:sz w:val="28"/>
      <w:szCs w:val="28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63C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3"/>
    <w:rsid w:val="00B63C0D"/>
    <w:rPr>
      <w:lang w:val="en-US"/>
    </w:rPr>
  </w:style>
  <w:style w:type="paragraph" w:styleId="23">
    <w:name w:val="Body Text 2"/>
    <w:basedOn w:val="a"/>
    <w:link w:val="22"/>
    <w:unhideWhenUsed/>
    <w:rsid w:val="00B63C0D"/>
    <w:pPr>
      <w:spacing w:after="120" w:line="480" w:lineRule="auto"/>
    </w:pPr>
    <w:rPr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63C0D"/>
  </w:style>
  <w:style w:type="character" w:customStyle="1" w:styleId="afa">
    <w:name w:val="Текст Знак"/>
    <w:basedOn w:val="a0"/>
    <w:link w:val="afb"/>
    <w:semiHidden/>
    <w:rsid w:val="00B63C0D"/>
    <w:rPr>
      <w:rFonts w:ascii="Courier New" w:hAnsi="Courier New" w:cs="Courier New"/>
    </w:rPr>
  </w:style>
  <w:style w:type="paragraph" w:styleId="afb">
    <w:name w:val="Plain Text"/>
    <w:basedOn w:val="a"/>
    <w:link w:val="afa"/>
    <w:semiHidden/>
    <w:unhideWhenUsed/>
    <w:rsid w:val="00B63C0D"/>
    <w:rPr>
      <w:rFonts w:ascii="Courier New" w:hAnsi="Courier New" w:cs="Courier New"/>
    </w:rPr>
  </w:style>
  <w:style w:type="character" w:customStyle="1" w:styleId="18">
    <w:name w:val="Текст Знак1"/>
    <w:basedOn w:val="a0"/>
    <w:uiPriority w:val="99"/>
    <w:semiHidden/>
    <w:rsid w:val="00B63C0D"/>
    <w:rPr>
      <w:rFonts w:ascii="Consolas" w:hAnsi="Consolas" w:cs="Consolas"/>
      <w:sz w:val="21"/>
      <w:szCs w:val="21"/>
    </w:rPr>
  </w:style>
  <w:style w:type="character" w:customStyle="1" w:styleId="afc">
    <w:name w:val="Тема примечания Знак"/>
    <w:basedOn w:val="af6"/>
    <w:link w:val="afd"/>
    <w:uiPriority w:val="99"/>
    <w:rsid w:val="00B63C0D"/>
    <w:rPr>
      <w:b/>
      <w:bCs/>
      <w:lang w:val="en-US"/>
    </w:rPr>
  </w:style>
  <w:style w:type="paragraph" w:styleId="afd">
    <w:name w:val="annotation subject"/>
    <w:basedOn w:val="af7"/>
    <w:next w:val="af7"/>
    <w:link w:val="afc"/>
    <w:uiPriority w:val="99"/>
    <w:unhideWhenUsed/>
    <w:rsid w:val="00B63C0D"/>
    <w:rPr>
      <w:b/>
      <w:bCs/>
    </w:rPr>
  </w:style>
  <w:style w:type="character" w:customStyle="1" w:styleId="19">
    <w:name w:val="Тема примечания Знак1"/>
    <w:basedOn w:val="14"/>
    <w:uiPriority w:val="99"/>
    <w:rsid w:val="00B63C0D"/>
    <w:rPr>
      <w:b/>
      <w:bCs/>
    </w:rPr>
  </w:style>
  <w:style w:type="character" w:customStyle="1" w:styleId="a5">
    <w:name w:val="Знак Знак"/>
    <w:link w:val="a4"/>
    <w:locked/>
    <w:rsid w:val="00B63C0D"/>
    <w:rPr>
      <w:sz w:val="28"/>
      <w:lang w:val="en-US" w:eastAsia="en-US"/>
    </w:rPr>
  </w:style>
  <w:style w:type="paragraph" w:customStyle="1" w:styleId="ConsPlusNonformat">
    <w:name w:val="ConsPlusNonformat"/>
    <w:rsid w:val="00B63C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Body Text Indent"/>
    <w:basedOn w:val="a"/>
    <w:link w:val="aff"/>
    <w:rsid w:val="00B63C0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rsid w:val="00B63C0D"/>
    <w:rPr>
      <w:rFonts w:ascii="Century Gothic" w:hAnsi="Century Gothic"/>
      <w:sz w:val="22"/>
      <w:szCs w:val="22"/>
      <w:lang w:val="en-US" w:eastAsia="en-US"/>
    </w:rPr>
  </w:style>
  <w:style w:type="character" w:customStyle="1" w:styleId="FontStyle14">
    <w:name w:val="Font Style14"/>
    <w:uiPriority w:val="99"/>
    <w:rsid w:val="00B63C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3C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B63C0D"/>
    <w:pPr>
      <w:widowControl w:val="0"/>
      <w:autoSpaceDE w:val="0"/>
      <w:autoSpaceDN w:val="0"/>
      <w:adjustRightInd w:val="0"/>
      <w:spacing w:line="311" w:lineRule="exact"/>
      <w:ind w:firstLine="734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63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B63C0D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Содержимое таблицы"/>
    <w:basedOn w:val="a"/>
    <w:qFormat/>
    <w:rsid w:val="00B63C0D"/>
    <w:pPr>
      <w:suppressLineNumbers/>
      <w:suppressAutoHyphens/>
    </w:pPr>
    <w:rPr>
      <w:rFonts w:cs="Calibri"/>
      <w:lang w:val="en-US"/>
    </w:rPr>
  </w:style>
  <w:style w:type="character" w:styleId="aff1">
    <w:name w:val="page number"/>
    <w:basedOn w:val="a0"/>
    <w:rsid w:val="00B63C0D"/>
  </w:style>
  <w:style w:type="paragraph" w:customStyle="1" w:styleId="consplusnonformat0">
    <w:name w:val="consplusnonformat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B63C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3C0D"/>
    <w:rPr>
      <w:sz w:val="16"/>
      <w:szCs w:val="16"/>
    </w:rPr>
  </w:style>
  <w:style w:type="paragraph" w:styleId="33">
    <w:name w:val="Body Text Indent 3"/>
    <w:basedOn w:val="a"/>
    <w:link w:val="34"/>
    <w:rsid w:val="00B63C0D"/>
    <w:pPr>
      <w:ind w:right="-142"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63C0D"/>
    <w:rPr>
      <w:sz w:val="28"/>
    </w:rPr>
  </w:style>
  <w:style w:type="paragraph" w:customStyle="1" w:styleId="msonormalcxspmiddle">
    <w:name w:val="msonormalcxspmiddle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6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63C0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63C0D"/>
    <w:rPr>
      <w:sz w:val="24"/>
      <w:szCs w:val="24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1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B63C0D"/>
  </w:style>
  <w:style w:type="character" w:customStyle="1" w:styleId="1c">
    <w:name w:val="Верхний колонтитул Знак1"/>
    <w:uiPriority w:val="99"/>
    <w:semiHidden/>
    <w:rsid w:val="00B63C0D"/>
  </w:style>
  <w:style w:type="character" w:customStyle="1" w:styleId="1d">
    <w:name w:val="Нижний колонтитул Знак1"/>
    <w:uiPriority w:val="99"/>
    <w:semiHidden/>
    <w:rsid w:val="00B63C0D"/>
  </w:style>
  <w:style w:type="character" w:customStyle="1" w:styleId="1e">
    <w:name w:val="Основной текст с отступом Знак1"/>
    <w:uiPriority w:val="99"/>
    <w:semiHidden/>
    <w:rsid w:val="00B63C0D"/>
  </w:style>
  <w:style w:type="character" w:customStyle="1" w:styleId="310">
    <w:name w:val="Основной текст 3 Знак1"/>
    <w:uiPriority w:val="99"/>
    <w:semiHidden/>
    <w:rsid w:val="00B63C0D"/>
    <w:rPr>
      <w:sz w:val="16"/>
      <w:szCs w:val="16"/>
    </w:rPr>
  </w:style>
  <w:style w:type="character" w:customStyle="1" w:styleId="1f">
    <w:name w:val="Текст выноски Знак1"/>
    <w:uiPriority w:val="99"/>
    <w:semiHidden/>
    <w:rsid w:val="00B63C0D"/>
    <w:rPr>
      <w:rFonts w:ascii="Segoe UI" w:eastAsia="Times New Roman" w:hAnsi="Segoe UI" w:cs="Segoe UI"/>
      <w:sz w:val="18"/>
      <w:szCs w:val="18"/>
      <w:lang w:val="en-US" w:eastAsia="ru-RU"/>
    </w:rPr>
  </w:style>
  <w:style w:type="table" w:customStyle="1" w:styleId="1f0">
    <w:name w:val="Сетка таблицы1"/>
    <w:basedOn w:val="a1"/>
    <w:next w:val="a3"/>
    <w:uiPriority w:val="59"/>
    <w:rsid w:val="00B63C0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B63C0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4">
    <w:name w:val="Без интервала Знак"/>
    <w:link w:val="af3"/>
    <w:uiPriority w:val="1"/>
    <w:rsid w:val="00B63C0D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63C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63C0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0">
    <w:name w:val="Font Style20"/>
    <w:rsid w:val="00B63C0D"/>
    <w:rPr>
      <w:rFonts w:ascii="Times New Roman" w:hAnsi="Times New Roman" w:cs="Times New Roman" w:hint="default"/>
      <w:sz w:val="22"/>
      <w:szCs w:val="22"/>
    </w:rPr>
  </w:style>
  <w:style w:type="character" w:customStyle="1" w:styleId="85pt0pt">
    <w:name w:val="Основной текст + 8;5 pt;Интервал 0 p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Интервал 0 pt"/>
    <w:basedOn w:val="a0"/>
    <w:rsid w:val="00B63C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B63C0D"/>
  </w:style>
  <w:style w:type="character" w:customStyle="1" w:styleId="c2">
    <w:name w:val="c2"/>
    <w:basedOn w:val="a0"/>
    <w:rsid w:val="00B63C0D"/>
  </w:style>
  <w:style w:type="character" w:customStyle="1" w:styleId="c5">
    <w:name w:val="c5"/>
    <w:basedOn w:val="a0"/>
    <w:rsid w:val="00B63C0D"/>
  </w:style>
  <w:style w:type="character" w:customStyle="1" w:styleId="aff3">
    <w:name w:val="Основной текст_"/>
    <w:basedOn w:val="a0"/>
    <w:link w:val="35"/>
    <w:locked/>
    <w:rsid w:val="00B63C0D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3"/>
    <w:rsid w:val="00B63C0D"/>
    <w:pPr>
      <w:widowControl w:val="0"/>
      <w:shd w:val="clear" w:color="auto" w:fill="FFFFFF"/>
      <w:spacing w:after="360" w:line="317" w:lineRule="exact"/>
      <w:jc w:val="center"/>
    </w:pPr>
    <w:rPr>
      <w:sz w:val="23"/>
      <w:szCs w:val="23"/>
    </w:rPr>
  </w:style>
  <w:style w:type="character" w:customStyle="1" w:styleId="26">
    <w:name w:val="Основной текст2"/>
    <w:basedOn w:val="aff3"/>
    <w:rsid w:val="00B63C0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бычный (веб) Знак"/>
    <w:link w:val="a8"/>
    <w:uiPriority w:val="99"/>
    <w:locked/>
    <w:rsid w:val="00B63C0D"/>
    <w:rPr>
      <w:sz w:val="24"/>
      <w:szCs w:val="24"/>
    </w:rPr>
  </w:style>
  <w:style w:type="table" w:customStyle="1" w:styleId="27">
    <w:name w:val="Сетка таблицы2"/>
    <w:basedOn w:val="a1"/>
    <w:uiPriority w:val="59"/>
    <w:rsid w:val="00AD6B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986A74"/>
    <w:rPr>
      <w:sz w:val="16"/>
      <w:szCs w:val="16"/>
    </w:rPr>
  </w:style>
  <w:style w:type="character" w:customStyle="1" w:styleId="blk">
    <w:name w:val="blk"/>
    <w:basedOn w:val="a0"/>
    <w:rsid w:val="00986A74"/>
  </w:style>
  <w:style w:type="paragraph" w:customStyle="1" w:styleId="aff5">
    <w:name w:val="Нормальный (таблица)"/>
    <w:basedOn w:val="a"/>
    <w:next w:val="a"/>
    <w:uiPriority w:val="99"/>
    <w:rsid w:val="00986A7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Cell">
    <w:name w:val="ConsPlusCell"/>
    <w:rsid w:val="00986A7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986A7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rsid w:val="00986A7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986A7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986A74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f1">
    <w:name w:val="Верхний колонтитул1"/>
    <w:basedOn w:val="a"/>
    <w:next w:val="af"/>
    <w:uiPriority w:val="99"/>
    <w:unhideWhenUsed/>
    <w:rsid w:val="00986A74"/>
    <w:pPr>
      <w:tabs>
        <w:tab w:val="center" w:pos="4677"/>
        <w:tab w:val="right" w:pos="9355"/>
      </w:tabs>
    </w:pPr>
  </w:style>
  <w:style w:type="paragraph" w:customStyle="1" w:styleId="1f2">
    <w:name w:val="Нижний колонтитул1"/>
    <w:basedOn w:val="a"/>
    <w:next w:val="af1"/>
    <w:uiPriority w:val="99"/>
    <w:unhideWhenUsed/>
    <w:rsid w:val="00986A74"/>
    <w:pPr>
      <w:tabs>
        <w:tab w:val="center" w:pos="4677"/>
        <w:tab w:val="right" w:pos="9355"/>
      </w:tabs>
    </w:pPr>
  </w:style>
  <w:style w:type="table" w:customStyle="1" w:styleId="111">
    <w:name w:val="Сетка таблицы11"/>
    <w:basedOn w:val="a1"/>
    <w:next w:val="a3"/>
    <w:uiPriority w:val="39"/>
    <w:rsid w:val="00986A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semiHidden="0" w:unhideWhenUsed="0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FA"/>
  </w:style>
  <w:style w:type="paragraph" w:styleId="1">
    <w:name w:val="heading 1"/>
    <w:basedOn w:val="a"/>
    <w:next w:val="a"/>
    <w:link w:val="10"/>
    <w:uiPriority w:val="99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link w:val="30"/>
    <w:uiPriority w:val="99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3"/>
    <w:next w:val="a"/>
    <w:link w:val="40"/>
    <w:semiHidden/>
    <w:unhideWhenUsed/>
    <w:qFormat/>
    <w:rsid w:val="00B63C0D"/>
    <w:pPr>
      <w:keepNext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zCs w:val="24"/>
    </w:rPr>
  </w:style>
  <w:style w:type="paragraph" w:styleId="6">
    <w:name w:val="heading 6"/>
    <w:basedOn w:val="a"/>
    <w:next w:val="a"/>
    <w:link w:val="60"/>
    <w:qFormat/>
    <w:rsid w:val="00B63C0D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rsid w:val="00A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link w:val="a5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6">
    <w:name w:val="Balloon Text"/>
    <w:basedOn w:val="a"/>
    <w:link w:val="a7"/>
    <w:uiPriority w:val="99"/>
    <w:rsid w:val="00F4474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8">
    <w:name w:val="Normal (Web)"/>
    <w:basedOn w:val="a"/>
    <w:link w:val="a9"/>
    <w:uiPriority w:val="99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3375D"/>
    <w:rPr>
      <w:b/>
      <w:bCs/>
    </w:rPr>
  </w:style>
  <w:style w:type="paragraph" w:styleId="ab">
    <w:name w:val="List Paragraph"/>
    <w:basedOn w:val="a"/>
    <w:uiPriority w:val="34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rsid w:val="002B4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2B4965"/>
  </w:style>
  <w:style w:type="paragraph" w:styleId="af1">
    <w:name w:val="footer"/>
    <w:basedOn w:val="a"/>
    <w:link w:val="af2"/>
    <w:uiPriority w:val="99"/>
    <w:rsid w:val="002B4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B4965"/>
  </w:style>
  <w:style w:type="paragraph" w:customStyle="1" w:styleId="ConsPlusNormal">
    <w:name w:val="ConsPlusNormal"/>
    <w:link w:val="ConsPlusNormal0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link w:val="af4"/>
    <w:uiPriority w:val="99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63C0D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B63C0D"/>
    <w:rPr>
      <w:rFonts w:ascii="Calibri" w:hAnsi="Calibri"/>
      <w:b/>
      <w:bCs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rsid w:val="00B63C0D"/>
    <w:rPr>
      <w:b/>
      <w:color w:val="FF00FF"/>
      <w:sz w:val="28"/>
    </w:rPr>
  </w:style>
  <w:style w:type="character" w:customStyle="1" w:styleId="10">
    <w:name w:val="Заголовок 1 Знак"/>
    <w:basedOn w:val="a0"/>
    <w:link w:val="1"/>
    <w:uiPriority w:val="99"/>
    <w:rsid w:val="00B63C0D"/>
    <w:rPr>
      <w:b/>
      <w:sz w:val="32"/>
    </w:rPr>
  </w:style>
  <w:style w:type="character" w:customStyle="1" w:styleId="30">
    <w:name w:val="Заголовок 3 Знак"/>
    <w:basedOn w:val="a0"/>
    <w:link w:val="3"/>
    <w:uiPriority w:val="99"/>
    <w:rsid w:val="00B63C0D"/>
    <w:rPr>
      <w:b/>
      <w:color w:val="0000FF"/>
      <w:sz w:val="24"/>
    </w:rPr>
  </w:style>
  <w:style w:type="paragraph" w:customStyle="1" w:styleId="13">
    <w:name w:val="Без интервала1"/>
    <w:uiPriority w:val="99"/>
    <w:rsid w:val="00B63C0D"/>
    <w:rPr>
      <w:rFonts w:ascii="Calibri" w:hAnsi="Calibri"/>
      <w:sz w:val="22"/>
      <w:szCs w:val="22"/>
    </w:rPr>
  </w:style>
  <w:style w:type="character" w:styleId="af5">
    <w:name w:val="Hyperlink"/>
    <w:basedOn w:val="a0"/>
    <w:uiPriority w:val="99"/>
    <w:unhideWhenUsed/>
    <w:rsid w:val="00B63C0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63C0D"/>
    <w:rPr>
      <w:rFonts w:ascii="Arial" w:hAnsi="Arial" w:cs="Arial"/>
    </w:rPr>
  </w:style>
  <w:style w:type="character" w:customStyle="1" w:styleId="HTML">
    <w:name w:val="Стандартный HTML Знак"/>
    <w:basedOn w:val="a0"/>
    <w:link w:val="HTML0"/>
    <w:semiHidden/>
    <w:rsid w:val="00B63C0D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B6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63C0D"/>
    <w:rPr>
      <w:rFonts w:ascii="Consolas" w:hAnsi="Consolas" w:cs="Consolas"/>
    </w:rPr>
  </w:style>
  <w:style w:type="character" w:customStyle="1" w:styleId="af6">
    <w:name w:val="Текст примечания Знак"/>
    <w:basedOn w:val="a0"/>
    <w:link w:val="af7"/>
    <w:uiPriority w:val="99"/>
    <w:rsid w:val="00B63C0D"/>
    <w:rPr>
      <w:lang w:val="en-US"/>
    </w:rPr>
  </w:style>
  <w:style w:type="paragraph" w:styleId="af7">
    <w:name w:val="annotation text"/>
    <w:basedOn w:val="a"/>
    <w:link w:val="af6"/>
    <w:uiPriority w:val="99"/>
    <w:unhideWhenUsed/>
    <w:rsid w:val="00B63C0D"/>
    <w:rPr>
      <w:lang w:val="en-US"/>
    </w:rPr>
  </w:style>
  <w:style w:type="character" w:customStyle="1" w:styleId="14">
    <w:name w:val="Текст примечания Знак1"/>
    <w:basedOn w:val="a0"/>
    <w:uiPriority w:val="99"/>
    <w:rsid w:val="00B63C0D"/>
  </w:style>
  <w:style w:type="character" w:customStyle="1" w:styleId="af8">
    <w:name w:val="Название Знак"/>
    <w:basedOn w:val="a0"/>
    <w:link w:val="af9"/>
    <w:rsid w:val="00B63C0D"/>
    <w:rPr>
      <w:b/>
      <w:bCs/>
      <w:sz w:val="28"/>
      <w:szCs w:val="28"/>
    </w:rPr>
  </w:style>
  <w:style w:type="paragraph" w:styleId="af9">
    <w:name w:val="Title"/>
    <w:basedOn w:val="a"/>
    <w:link w:val="af8"/>
    <w:qFormat/>
    <w:rsid w:val="00B63C0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15">
    <w:name w:val="Название Знак1"/>
    <w:basedOn w:val="a0"/>
    <w:rsid w:val="00B6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uiPriority w:val="10"/>
    <w:rsid w:val="00B63C0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ad">
    <w:name w:val="Основной текст Знак"/>
    <w:basedOn w:val="a0"/>
    <w:link w:val="ac"/>
    <w:rsid w:val="00B63C0D"/>
    <w:rPr>
      <w:color w:val="000000"/>
      <w:sz w:val="28"/>
      <w:szCs w:val="28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63C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3"/>
    <w:rsid w:val="00B63C0D"/>
    <w:rPr>
      <w:lang w:val="en-US"/>
    </w:rPr>
  </w:style>
  <w:style w:type="paragraph" w:styleId="23">
    <w:name w:val="Body Text 2"/>
    <w:basedOn w:val="a"/>
    <w:link w:val="22"/>
    <w:unhideWhenUsed/>
    <w:rsid w:val="00B63C0D"/>
    <w:pPr>
      <w:spacing w:after="120" w:line="480" w:lineRule="auto"/>
    </w:pPr>
    <w:rPr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63C0D"/>
  </w:style>
  <w:style w:type="character" w:customStyle="1" w:styleId="afa">
    <w:name w:val="Текст Знак"/>
    <w:basedOn w:val="a0"/>
    <w:link w:val="afb"/>
    <w:semiHidden/>
    <w:rsid w:val="00B63C0D"/>
    <w:rPr>
      <w:rFonts w:ascii="Courier New" w:hAnsi="Courier New" w:cs="Courier New"/>
    </w:rPr>
  </w:style>
  <w:style w:type="paragraph" w:styleId="afb">
    <w:name w:val="Plain Text"/>
    <w:basedOn w:val="a"/>
    <w:link w:val="afa"/>
    <w:semiHidden/>
    <w:unhideWhenUsed/>
    <w:rsid w:val="00B63C0D"/>
    <w:rPr>
      <w:rFonts w:ascii="Courier New" w:hAnsi="Courier New" w:cs="Courier New"/>
    </w:rPr>
  </w:style>
  <w:style w:type="character" w:customStyle="1" w:styleId="18">
    <w:name w:val="Текст Знак1"/>
    <w:basedOn w:val="a0"/>
    <w:uiPriority w:val="99"/>
    <w:semiHidden/>
    <w:rsid w:val="00B63C0D"/>
    <w:rPr>
      <w:rFonts w:ascii="Consolas" w:hAnsi="Consolas" w:cs="Consolas"/>
      <w:sz w:val="21"/>
      <w:szCs w:val="21"/>
    </w:rPr>
  </w:style>
  <w:style w:type="character" w:customStyle="1" w:styleId="afc">
    <w:name w:val="Тема примечания Знак"/>
    <w:basedOn w:val="af6"/>
    <w:link w:val="afd"/>
    <w:uiPriority w:val="99"/>
    <w:rsid w:val="00B63C0D"/>
    <w:rPr>
      <w:b/>
      <w:bCs/>
      <w:lang w:val="en-US"/>
    </w:rPr>
  </w:style>
  <w:style w:type="paragraph" w:styleId="afd">
    <w:name w:val="annotation subject"/>
    <w:basedOn w:val="af7"/>
    <w:next w:val="af7"/>
    <w:link w:val="afc"/>
    <w:uiPriority w:val="99"/>
    <w:unhideWhenUsed/>
    <w:rsid w:val="00B63C0D"/>
    <w:rPr>
      <w:b/>
      <w:bCs/>
    </w:rPr>
  </w:style>
  <w:style w:type="character" w:customStyle="1" w:styleId="19">
    <w:name w:val="Тема примечания Знак1"/>
    <w:basedOn w:val="14"/>
    <w:uiPriority w:val="99"/>
    <w:rsid w:val="00B63C0D"/>
    <w:rPr>
      <w:b/>
      <w:bCs/>
    </w:rPr>
  </w:style>
  <w:style w:type="character" w:customStyle="1" w:styleId="a5">
    <w:name w:val="Знак Знак"/>
    <w:link w:val="a4"/>
    <w:locked/>
    <w:rsid w:val="00B63C0D"/>
    <w:rPr>
      <w:sz w:val="28"/>
      <w:lang w:val="en-US" w:eastAsia="en-US"/>
    </w:rPr>
  </w:style>
  <w:style w:type="paragraph" w:customStyle="1" w:styleId="ConsPlusNonformat">
    <w:name w:val="ConsPlusNonformat"/>
    <w:rsid w:val="00B63C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Body Text Indent"/>
    <w:basedOn w:val="a"/>
    <w:link w:val="aff"/>
    <w:rsid w:val="00B63C0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rsid w:val="00B63C0D"/>
    <w:rPr>
      <w:rFonts w:ascii="Century Gothic" w:hAnsi="Century Gothic"/>
      <w:sz w:val="22"/>
      <w:szCs w:val="22"/>
      <w:lang w:val="en-US" w:eastAsia="en-US"/>
    </w:rPr>
  </w:style>
  <w:style w:type="character" w:customStyle="1" w:styleId="FontStyle14">
    <w:name w:val="Font Style14"/>
    <w:uiPriority w:val="99"/>
    <w:rsid w:val="00B63C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3C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B63C0D"/>
    <w:pPr>
      <w:widowControl w:val="0"/>
      <w:autoSpaceDE w:val="0"/>
      <w:autoSpaceDN w:val="0"/>
      <w:adjustRightInd w:val="0"/>
      <w:spacing w:line="311" w:lineRule="exact"/>
      <w:ind w:firstLine="734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63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B63C0D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Содержимое таблицы"/>
    <w:basedOn w:val="a"/>
    <w:qFormat/>
    <w:rsid w:val="00B63C0D"/>
    <w:pPr>
      <w:suppressLineNumbers/>
      <w:suppressAutoHyphens/>
    </w:pPr>
    <w:rPr>
      <w:rFonts w:cs="Calibri"/>
      <w:lang w:val="en-US"/>
    </w:rPr>
  </w:style>
  <w:style w:type="character" w:styleId="aff1">
    <w:name w:val="page number"/>
    <w:basedOn w:val="a0"/>
    <w:rsid w:val="00B63C0D"/>
  </w:style>
  <w:style w:type="paragraph" w:customStyle="1" w:styleId="consplusnonformat0">
    <w:name w:val="consplusnonformat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B63C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3C0D"/>
    <w:rPr>
      <w:sz w:val="16"/>
      <w:szCs w:val="16"/>
    </w:rPr>
  </w:style>
  <w:style w:type="paragraph" w:styleId="33">
    <w:name w:val="Body Text Indent 3"/>
    <w:basedOn w:val="a"/>
    <w:link w:val="34"/>
    <w:rsid w:val="00B63C0D"/>
    <w:pPr>
      <w:ind w:right="-142"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63C0D"/>
    <w:rPr>
      <w:sz w:val="28"/>
    </w:rPr>
  </w:style>
  <w:style w:type="paragraph" w:customStyle="1" w:styleId="msonormalcxspmiddle">
    <w:name w:val="msonormalcxspmiddle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6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63C0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63C0D"/>
    <w:rPr>
      <w:sz w:val="24"/>
      <w:szCs w:val="24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1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B63C0D"/>
  </w:style>
  <w:style w:type="character" w:customStyle="1" w:styleId="1c">
    <w:name w:val="Верхний колонтитул Знак1"/>
    <w:uiPriority w:val="99"/>
    <w:semiHidden/>
    <w:rsid w:val="00B63C0D"/>
  </w:style>
  <w:style w:type="character" w:customStyle="1" w:styleId="1d">
    <w:name w:val="Нижний колонтитул Знак1"/>
    <w:uiPriority w:val="99"/>
    <w:semiHidden/>
    <w:rsid w:val="00B63C0D"/>
  </w:style>
  <w:style w:type="character" w:customStyle="1" w:styleId="1e">
    <w:name w:val="Основной текст с отступом Знак1"/>
    <w:uiPriority w:val="99"/>
    <w:semiHidden/>
    <w:rsid w:val="00B63C0D"/>
  </w:style>
  <w:style w:type="character" w:customStyle="1" w:styleId="310">
    <w:name w:val="Основной текст 3 Знак1"/>
    <w:uiPriority w:val="99"/>
    <w:semiHidden/>
    <w:rsid w:val="00B63C0D"/>
    <w:rPr>
      <w:sz w:val="16"/>
      <w:szCs w:val="16"/>
    </w:rPr>
  </w:style>
  <w:style w:type="character" w:customStyle="1" w:styleId="1f">
    <w:name w:val="Текст выноски Знак1"/>
    <w:uiPriority w:val="99"/>
    <w:semiHidden/>
    <w:rsid w:val="00B63C0D"/>
    <w:rPr>
      <w:rFonts w:ascii="Segoe UI" w:eastAsia="Times New Roman" w:hAnsi="Segoe UI" w:cs="Segoe UI"/>
      <w:sz w:val="18"/>
      <w:szCs w:val="18"/>
      <w:lang w:val="en-US" w:eastAsia="ru-RU"/>
    </w:rPr>
  </w:style>
  <w:style w:type="table" w:customStyle="1" w:styleId="1f0">
    <w:name w:val="Сетка таблицы1"/>
    <w:basedOn w:val="a1"/>
    <w:next w:val="a3"/>
    <w:uiPriority w:val="59"/>
    <w:rsid w:val="00B63C0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Знак Знак Знак Знак"/>
    <w:basedOn w:val="a"/>
    <w:rsid w:val="00B63C0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4">
    <w:name w:val="Без интервала Знак"/>
    <w:link w:val="af3"/>
    <w:uiPriority w:val="1"/>
    <w:rsid w:val="00B63C0D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63C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63C0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0">
    <w:name w:val="Font Style20"/>
    <w:rsid w:val="00B63C0D"/>
    <w:rPr>
      <w:rFonts w:ascii="Times New Roman" w:hAnsi="Times New Roman" w:cs="Times New Roman" w:hint="default"/>
      <w:sz w:val="22"/>
      <w:szCs w:val="22"/>
    </w:rPr>
  </w:style>
  <w:style w:type="character" w:customStyle="1" w:styleId="85pt0pt">
    <w:name w:val="Основной текст + 8;5 pt;Интервал 0 p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Интервал 0 pt"/>
    <w:basedOn w:val="a0"/>
    <w:rsid w:val="00B63C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B63C0D"/>
  </w:style>
  <w:style w:type="character" w:customStyle="1" w:styleId="c2">
    <w:name w:val="c2"/>
    <w:basedOn w:val="a0"/>
    <w:rsid w:val="00B63C0D"/>
  </w:style>
  <w:style w:type="character" w:customStyle="1" w:styleId="c5">
    <w:name w:val="c5"/>
    <w:basedOn w:val="a0"/>
    <w:rsid w:val="00B63C0D"/>
  </w:style>
  <w:style w:type="character" w:customStyle="1" w:styleId="aff3">
    <w:name w:val="Основной текст_"/>
    <w:basedOn w:val="a0"/>
    <w:link w:val="35"/>
    <w:locked/>
    <w:rsid w:val="00B63C0D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3"/>
    <w:rsid w:val="00B63C0D"/>
    <w:pPr>
      <w:widowControl w:val="0"/>
      <w:shd w:val="clear" w:color="auto" w:fill="FFFFFF"/>
      <w:spacing w:after="360" w:line="317" w:lineRule="exact"/>
      <w:jc w:val="center"/>
    </w:pPr>
    <w:rPr>
      <w:sz w:val="23"/>
      <w:szCs w:val="23"/>
    </w:rPr>
  </w:style>
  <w:style w:type="character" w:customStyle="1" w:styleId="26">
    <w:name w:val="Основной текст2"/>
    <w:basedOn w:val="aff3"/>
    <w:rsid w:val="00B63C0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бычный (веб) Знак"/>
    <w:link w:val="a8"/>
    <w:uiPriority w:val="99"/>
    <w:locked/>
    <w:rsid w:val="00B63C0D"/>
    <w:rPr>
      <w:sz w:val="24"/>
      <w:szCs w:val="24"/>
    </w:rPr>
  </w:style>
  <w:style w:type="table" w:customStyle="1" w:styleId="27">
    <w:name w:val="Сетка таблицы2"/>
    <w:basedOn w:val="a1"/>
    <w:uiPriority w:val="59"/>
    <w:rsid w:val="00AD6B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986A74"/>
    <w:rPr>
      <w:sz w:val="16"/>
      <w:szCs w:val="16"/>
    </w:rPr>
  </w:style>
  <w:style w:type="character" w:customStyle="1" w:styleId="blk">
    <w:name w:val="blk"/>
    <w:basedOn w:val="a0"/>
    <w:rsid w:val="00986A74"/>
  </w:style>
  <w:style w:type="paragraph" w:customStyle="1" w:styleId="aff5">
    <w:name w:val="Нормальный (таблица)"/>
    <w:basedOn w:val="a"/>
    <w:next w:val="a"/>
    <w:uiPriority w:val="99"/>
    <w:rsid w:val="00986A7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ConsPlusCell">
    <w:name w:val="ConsPlusCell"/>
    <w:rsid w:val="00986A7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DocList">
    <w:name w:val="ConsPlusDocList"/>
    <w:rsid w:val="00986A74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paragraph" w:customStyle="1" w:styleId="ConsPlusTitlePage">
    <w:name w:val="ConsPlusTitlePage"/>
    <w:rsid w:val="00986A74"/>
    <w:pPr>
      <w:widowControl w:val="0"/>
      <w:autoSpaceDE w:val="0"/>
      <w:autoSpaceDN w:val="0"/>
    </w:pPr>
    <w:rPr>
      <w:rFonts w:ascii="Tahoma" w:hAnsi="Tahoma" w:cs="Tahoma"/>
      <w:szCs w:val="22"/>
    </w:rPr>
  </w:style>
  <w:style w:type="paragraph" w:customStyle="1" w:styleId="ConsPlusJurTerm">
    <w:name w:val="ConsPlusJurTerm"/>
    <w:rsid w:val="00986A74"/>
    <w:pPr>
      <w:widowControl w:val="0"/>
      <w:autoSpaceDE w:val="0"/>
      <w:autoSpaceDN w:val="0"/>
    </w:pPr>
    <w:rPr>
      <w:rFonts w:ascii="Tahoma" w:hAnsi="Tahoma" w:cs="Tahoma"/>
      <w:sz w:val="26"/>
      <w:szCs w:val="22"/>
    </w:rPr>
  </w:style>
  <w:style w:type="paragraph" w:customStyle="1" w:styleId="ConsPlusTextList">
    <w:name w:val="ConsPlusTextList"/>
    <w:rsid w:val="00986A74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customStyle="1" w:styleId="1f1">
    <w:name w:val="Верхний колонтитул1"/>
    <w:basedOn w:val="a"/>
    <w:next w:val="af"/>
    <w:uiPriority w:val="99"/>
    <w:unhideWhenUsed/>
    <w:rsid w:val="00986A74"/>
    <w:pPr>
      <w:tabs>
        <w:tab w:val="center" w:pos="4677"/>
        <w:tab w:val="right" w:pos="9355"/>
      </w:tabs>
    </w:pPr>
  </w:style>
  <w:style w:type="paragraph" w:customStyle="1" w:styleId="1f2">
    <w:name w:val="Нижний колонтитул1"/>
    <w:basedOn w:val="a"/>
    <w:next w:val="af1"/>
    <w:uiPriority w:val="99"/>
    <w:unhideWhenUsed/>
    <w:rsid w:val="00986A74"/>
    <w:pPr>
      <w:tabs>
        <w:tab w:val="center" w:pos="4677"/>
        <w:tab w:val="right" w:pos="9355"/>
      </w:tabs>
    </w:pPr>
  </w:style>
  <w:style w:type="table" w:customStyle="1" w:styleId="111">
    <w:name w:val="Сетка таблицы11"/>
    <w:basedOn w:val="a1"/>
    <w:next w:val="a3"/>
    <w:uiPriority w:val="39"/>
    <w:rsid w:val="00986A7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83239&amp;dst=542" TargetMode="External"/><Relationship Id="rId18" Type="http://schemas.openxmlformats.org/officeDocument/2006/relationships/hyperlink" Target="https://login.consultant.ru/link/?req=doc&amp;base=LAW&amp;n=41812&amp;dst=100167" TargetMode="External"/><Relationship Id="rId26" Type="http://schemas.openxmlformats.org/officeDocument/2006/relationships/hyperlink" Target="https://login.consultant.ru/link/?req=doc&amp;base=LAW&amp;n=41812&amp;dst=101555" TargetMode="External"/><Relationship Id="rId39" Type="http://schemas.openxmlformats.org/officeDocument/2006/relationships/hyperlink" Target="https://login.consultant.ru/link/?req=doc&amp;base=LAW&amp;n=373204&amp;dst=101360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1812&amp;dst=101187" TargetMode="External"/><Relationship Id="rId34" Type="http://schemas.openxmlformats.org/officeDocument/2006/relationships/hyperlink" Target="https://login.consultant.ru/link/?req=doc&amp;base=LAW&amp;n=41812&amp;dst=101909" TargetMode="External"/><Relationship Id="rId42" Type="http://schemas.openxmlformats.org/officeDocument/2006/relationships/hyperlink" Target="https://login.consultant.ru/link/?req=doc&amp;base=LAW&amp;n=41812&amp;dst=10190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91894&amp;dst=100115" TargetMode="External"/><Relationship Id="rId17" Type="http://schemas.openxmlformats.org/officeDocument/2006/relationships/hyperlink" Target="https://login.consultant.ru/link/?req=doc&amp;base=LAW&amp;n=41812&amp;dst=100164" TargetMode="External"/><Relationship Id="rId25" Type="http://schemas.openxmlformats.org/officeDocument/2006/relationships/hyperlink" Target="https://login.consultant.ru/link/?req=doc&amp;base=LAW&amp;n=41812&amp;dst=101554" TargetMode="External"/><Relationship Id="rId33" Type="http://schemas.openxmlformats.org/officeDocument/2006/relationships/hyperlink" Target="https://login.consultant.ru/link/?req=doc&amp;base=LAW&amp;n=41812&amp;dst=101717" TargetMode="External"/><Relationship Id="rId38" Type="http://schemas.openxmlformats.org/officeDocument/2006/relationships/hyperlink" Target="https://login.consultant.ru/link/?req=doc&amp;base=LAW&amp;n=373204&amp;dst=101352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1812&amp;dst=100072" TargetMode="External"/><Relationship Id="rId20" Type="http://schemas.openxmlformats.org/officeDocument/2006/relationships/hyperlink" Target="https://login.consultant.ru/link/?req=doc&amp;base=LAW&amp;n=41812&amp;dst=101169" TargetMode="External"/><Relationship Id="rId29" Type="http://schemas.openxmlformats.org/officeDocument/2006/relationships/hyperlink" Target="https://login.consultant.ru/link/?req=doc&amp;base=LAW&amp;n=41812&amp;dst=101600" TargetMode="External"/><Relationship Id="rId41" Type="http://schemas.openxmlformats.org/officeDocument/2006/relationships/hyperlink" Target="https://login.consultant.ru/link/?req=doc&amp;base=LAW&amp;n=491894&amp;dst=10003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91894&amp;dst=100044" TargetMode="External"/><Relationship Id="rId24" Type="http://schemas.openxmlformats.org/officeDocument/2006/relationships/hyperlink" Target="https://login.consultant.ru/link/?req=doc&amp;base=LAW&amp;n=41812&amp;dst=101552" TargetMode="External"/><Relationship Id="rId32" Type="http://schemas.openxmlformats.org/officeDocument/2006/relationships/hyperlink" Target="https://login.consultant.ru/link/?req=doc&amp;base=LAW&amp;n=41812&amp;dst=101635" TargetMode="External"/><Relationship Id="rId37" Type="http://schemas.openxmlformats.org/officeDocument/2006/relationships/hyperlink" Target="https://login.consultant.ru/link/?req=doc&amp;base=LAW&amp;n=373204&amp;dst=101342" TargetMode="External"/><Relationship Id="rId40" Type="http://schemas.openxmlformats.org/officeDocument/2006/relationships/hyperlink" Target="https://login.consultant.ru/link/?req=doc&amp;base=LAW&amp;n=373204&amp;dst=101375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772&amp;dst=100012" TargetMode="External"/><Relationship Id="rId23" Type="http://schemas.openxmlformats.org/officeDocument/2006/relationships/hyperlink" Target="https://login.consultant.ru/link/?req=doc&amp;base=LAW&amp;n=41812&amp;dst=101548" TargetMode="External"/><Relationship Id="rId28" Type="http://schemas.openxmlformats.org/officeDocument/2006/relationships/hyperlink" Target="https://login.consultant.ru/link/?req=doc&amp;base=LAW&amp;n=41812&amp;dst=101598" TargetMode="External"/><Relationship Id="rId36" Type="http://schemas.openxmlformats.org/officeDocument/2006/relationships/hyperlink" Target="https://login.consultant.ru/link/?req=doc&amp;base=LAW&amp;n=41812&amp;dst=101920" TargetMode="External"/><Relationship Id="rId10" Type="http://schemas.openxmlformats.org/officeDocument/2006/relationships/hyperlink" Target="https://login.consultant.ru/link/?req=doc&amp;base=LAW&amp;n=491894&amp;dst=100017" TargetMode="External"/><Relationship Id="rId19" Type="http://schemas.openxmlformats.org/officeDocument/2006/relationships/hyperlink" Target="https://login.consultant.ru/link/?req=doc&amp;base=LAW&amp;n=41812&amp;dst=100377" TargetMode="External"/><Relationship Id="rId31" Type="http://schemas.openxmlformats.org/officeDocument/2006/relationships/hyperlink" Target="https://login.consultant.ru/link/?req=doc&amp;base=LAW&amp;n=41812&amp;dst=101633" TargetMode="External"/><Relationship Id="rId44" Type="http://schemas.openxmlformats.org/officeDocument/2006/relationships/hyperlink" Target="consultantplus://offline/ref=A328A0B79CF962E727EA5A37E63B48C4CF29772DCCBD03564DCF3FD0DC3235D6D93438888B84798ECFA50E17BAb3u4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483239&amp;dst=563" TargetMode="External"/><Relationship Id="rId22" Type="http://schemas.openxmlformats.org/officeDocument/2006/relationships/hyperlink" Target="https://login.consultant.ru/link/?req=doc&amp;base=LAW&amp;n=41812&amp;dst=101516" TargetMode="External"/><Relationship Id="rId27" Type="http://schemas.openxmlformats.org/officeDocument/2006/relationships/hyperlink" Target="https://login.consultant.ru/link/?req=doc&amp;base=LAW&amp;n=41812&amp;dst=101584" TargetMode="External"/><Relationship Id="rId30" Type="http://schemas.openxmlformats.org/officeDocument/2006/relationships/hyperlink" Target="https://login.consultant.ru/link/?req=doc&amp;base=LAW&amp;n=41812&amp;dst=101619" TargetMode="External"/><Relationship Id="rId35" Type="http://schemas.openxmlformats.org/officeDocument/2006/relationships/hyperlink" Target="https://login.consultant.ru/link/?req=doc&amp;base=LAW&amp;n=41812&amp;dst=101916" TargetMode="External"/><Relationship Id="rId43" Type="http://schemas.openxmlformats.org/officeDocument/2006/relationships/hyperlink" Target="https://login.consultant.ru/link/?req=doc&amp;base=LAW&amp;n=441707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C537-8CFB-40E8-8E63-7E9FE92C8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4514</Words>
  <Characters>25734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30188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Светлана Сергевна</cp:lastModifiedBy>
  <cp:revision>15</cp:revision>
  <cp:lastPrinted>2025-05-21T08:13:00Z</cp:lastPrinted>
  <dcterms:created xsi:type="dcterms:W3CDTF">2024-04-15T12:56:00Z</dcterms:created>
  <dcterms:modified xsi:type="dcterms:W3CDTF">2025-05-21T09:26:00Z</dcterms:modified>
</cp:coreProperties>
</file>