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67F38" w14:textId="3EDC633F" w:rsidR="001D61A1" w:rsidRPr="008C0ABE" w:rsidRDefault="001D61A1" w:rsidP="001D61A1">
      <w:pPr>
        <w:tabs>
          <w:tab w:val="left" w:pos="1410"/>
        </w:tabs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5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D1F3E6" wp14:editId="5962D042">
            <wp:extent cx="561975" cy="742950"/>
            <wp:effectExtent l="0" t="0" r="9525" b="0"/>
            <wp:docPr id="1" name="Рисунок 1" descr="Описание: 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57D0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4FF4C9E9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БАРСОВО</w:t>
      </w:r>
    </w:p>
    <w:p w14:paraId="7CF2D984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sz w:val="28"/>
          <w:szCs w:val="28"/>
          <w:lang w:eastAsia="ru-RU"/>
        </w:rPr>
        <w:t>Сургутского района</w:t>
      </w:r>
    </w:p>
    <w:p w14:paraId="0B8F900C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1D95CFD6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3166B" w14:textId="2EF27007" w:rsidR="001D61A1" w:rsidRPr="008C0ABE" w:rsidRDefault="008530B4" w:rsidP="001D61A1">
      <w:pPr>
        <w:shd w:val="clear" w:color="auto" w:fill="FFFFFF"/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698FB9E5" w14:textId="77777777" w:rsidR="001D61A1" w:rsidRPr="008C0ABE" w:rsidRDefault="001D61A1" w:rsidP="001D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4"/>
        <w:gridCol w:w="5134"/>
      </w:tblGrid>
      <w:tr w:rsidR="001D61A1" w:rsidRPr="008C0ABE" w14:paraId="4A803425" w14:textId="77777777" w:rsidTr="00921EB5">
        <w:tc>
          <w:tcPr>
            <w:tcW w:w="4874" w:type="dxa"/>
            <w:hideMark/>
          </w:tcPr>
          <w:p w14:paraId="49DB7AC8" w14:textId="00151C4D" w:rsidR="001D61A1" w:rsidRDefault="001D61A1" w:rsidP="00921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F2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FF2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 w:rsidR="00663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  <w:p w14:paraId="0402166A" w14:textId="77777777" w:rsidR="001D61A1" w:rsidRDefault="001D61A1" w:rsidP="00921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Барсово</w:t>
            </w:r>
          </w:p>
        </w:tc>
        <w:tc>
          <w:tcPr>
            <w:tcW w:w="5134" w:type="dxa"/>
            <w:hideMark/>
          </w:tcPr>
          <w:p w14:paraId="5F22861F" w14:textId="44EB5837" w:rsidR="001D61A1" w:rsidRDefault="001D61A1" w:rsidP="00663F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FF2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FF2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  <w:r w:rsidR="00C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E3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End"/>
            <w:r w:rsidR="002E3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14:paraId="335D43F6" w14:textId="77777777" w:rsidR="001D61A1" w:rsidRPr="00B36646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4DCC9C" w14:textId="77777777" w:rsidR="00C03440" w:rsidRDefault="00C03440" w:rsidP="001D61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14:paraId="44A8F58C" w14:textId="77777777" w:rsidR="00C03440" w:rsidRDefault="00C03440" w:rsidP="001D61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городского поселения Барсово </w:t>
      </w:r>
    </w:p>
    <w:p w14:paraId="6E393143" w14:textId="77777777" w:rsidR="00C03440" w:rsidRDefault="00C03440" w:rsidP="001D61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14.03.2022 № 112-нпа «</w:t>
      </w:r>
      <w:r w:rsidR="001D61A1"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</w:p>
    <w:p w14:paraId="5D059701" w14:textId="77777777" w:rsidR="00C03440" w:rsidRDefault="001D61A1" w:rsidP="00C034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дминистративного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</w:t>
      </w:r>
    </w:p>
    <w:p w14:paraId="146DAB9D" w14:textId="33833F56" w:rsidR="001D61A1" w:rsidRDefault="001D61A1" w:rsidP="00C034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«Приём заявлений, документов, </w:t>
      </w:r>
    </w:p>
    <w:p w14:paraId="4E5D5F48" w14:textId="77777777" w:rsidR="001D61A1" w:rsidRDefault="001D61A1" w:rsidP="001D6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а также постановка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 на учёт в 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1D1E4D" w14:textId="77777777" w:rsidR="001D61A1" w:rsidRPr="00AF5A50" w:rsidRDefault="001D61A1" w:rsidP="001D6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нуждающихся в жилых помещениях»</w:t>
      </w:r>
    </w:p>
    <w:p w14:paraId="4B20654F" w14:textId="77777777" w:rsidR="001D61A1" w:rsidRPr="004E6E34" w:rsidRDefault="001D61A1" w:rsidP="001D61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1389461" w14:textId="77777777" w:rsidR="00C03440" w:rsidRPr="00B8255C" w:rsidRDefault="00C03440" w:rsidP="00C03440">
      <w:pPr>
        <w:pStyle w:val="FORMATTEXT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приведения муниципальных нормативных правовых актов в соответствие с действующим законодательством</w:t>
      </w:r>
      <w:r w:rsidRPr="00B8255C">
        <w:rPr>
          <w:rFonts w:ascii="Times New Roman" w:hAnsi="Times New Roman" w:cs="Times New Roman"/>
          <w:sz w:val="28"/>
          <w:szCs w:val="28"/>
        </w:rPr>
        <w:t>:</w:t>
      </w:r>
    </w:p>
    <w:p w14:paraId="17DC307C" w14:textId="77777777" w:rsidR="00C03440" w:rsidRDefault="00C03440" w:rsidP="00C034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03440">
        <w:rPr>
          <w:rFonts w:ascii="Times New Roman" w:hAnsi="Times New Roman"/>
          <w:sz w:val="28"/>
          <w:szCs w:val="28"/>
        </w:rPr>
        <w:t xml:space="preserve">            1.  В приложение к постановлению администрации городского поселения Барсово от 14.03.2022 № 112-нпа «</w:t>
      </w:r>
      <w:r w:rsidRPr="00C0344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Pr="00C034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дминистративного </w:t>
      </w:r>
      <w:r w:rsidRPr="00C03440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Pr="00C03440">
        <w:rPr>
          <w:rFonts w:ascii="Times New Roman" w:eastAsia="Times New Roman" w:hAnsi="Times New Roman"/>
          <w:bCs/>
          <w:sz w:val="28"/>
          <w:szCs w:val="28"/>
          <w:lang w:eastAsia="ru-RU"/>
        </w:rPr>
        <w:t>«Приём заявлений, документов, а также постановка граждан на учёт в качестве</w:t>
      </w:r>
      <w:r w:rsidRPr="00C03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440">
        <w:rPr>
          <w:rFonts w:ascii="Times New Roman" w:eastAsia="Times New Roman" w:hAnsi="Times New Roman"/>
          <w:bCs/>
          <w:sz w:val="28"/>
          <w:szCs w:val="28"/>
          <w:lang w:eastAsia="ru-RU"/>
        </w:rPr>
        <w:t>нуждающихся в жилых помещениях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C034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следующие изменения: </w:t>
      </w:r>
      <w:r w:rsidRPr="00C034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03440">
        <w:rPr>
          <w:rFonts w:ascii="Times New Roman" w:hAnsi="Times New Roman"/>
          <w:sz w:val="28"/>
          <w:szCs w:val="28"/>
        </w:rPr>
        <w:t xml:space="preserve"> </w:t>
      </w:r>
    </w:p>
    <w:p w14:paraId="7369959D" w14:textId="77777777" w:rsidR="0098748F" w:rsidRPr="0098748F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 xml:space="preserve">1.1. Абзац 2 пункта 3.7 изложить в новой редакции: </w:t>
      </w:r>
    </w:p>
    <w:p w14:paraId="349DAF95" w14:textId="77777777" w:rsidR="0098748F" w:rsidRPr="0098748F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«При предоставлении услуги в электронной форме заявителю направляется:</w:t>
      </w:r>
      <w:r w:rsidRPr="0098748F">
        <w:rPr>
          <w:rFonts w:ascii="Times New Roman" w:hAnsi="Times New Roman"/>
          <w:sz w:val="28"/>
          <w:szCs w:val="28"/>
        </w:rPr>
        <w:br/>
      </w:r>
      <w:bookmarkStart w:id="0" w:name="P00AA"/>
      <w:bookmarkEnd w:id="0"/>
      <w:r w:rsidRPr="0098748F">
        <w:rPr>
          <w:rFonts w:ascii="Times New Roman" w:hAnsi="Times New Roman"/>
          <w:sz w:val="28"/>
          <w:szCs w:val="28"/>
        </w:rPr>
        <w:t xml:space="preserve">        а) уведомление о записи на прием в орган (организацию) или многофункциональный центр, содержащее сведения о дате, времени и месте приема;</w:t>
      </w:r>
      <w:r w:rsidRPr="0098748F">
        <w:rPr>
          <w:rFonts w:ascii="Times New Roman" w:hAnsi="Times New Roman"/>
          <w:sz w:val="28"/>
          <w:szCs w:val="28"/>
        </w:rPr>
        <w:br/>
      </w:r>
      <w:bookmarkStart w:id="1" w:name="P00AC"/>
      <w:bookmarkEnd w:id="1"/>
      <w:r w:rsidRPr="0098748F">
        <w:rPr>
          <w:rFonts w:ascii="Times New Roman" w:hAnsi="Times New Roman"/>
          <w:sz w:val="28"/>
          <w:szCs w:val="28"/>
        </w:rPr>
        <w:t xml:space="preserve">        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r w:rsidRPr="0098748F">
        <w:rPr>
          <w:rFonts w:ascii="Times New Roman" w:hAnsi="Times New Roman"/>
          <w:sz w:val="28"/>
          <w:szCs w:val="28"/>
        </w:rPr>
        <w:br/>
      </w:r>
      <w:bookmarkStart w:id="2" w:name="P00AE"/>
      <w:bookmarkEnd w:id="2"/>
      <w:r w:rsidRPr="0098748F">
        <w:rPr>
          <w:rFonts w:ascii="Times New Roman" w:hAnsi="Times New Roman"/>
          <w:sz w:val="28"/>
          <w:szCs w:val="28"/>
        </w:rPr>
        <w:t xml:space="preserve">        в) уведомление о факте получения информации, подтверждающей оплату услуги;</w:t>
      </w:r>
      <w:r w:rsidRPr="0098748F">
        <w:rPr>
          <w:rFonts w:ascii="Times New Roman" w:hAnsi="Times New Roman"/>
          <w:sz w:val="28"/>
          <w:szCs w:val="28"/>
        </w:rPr>
        <w:br/>
      </w:r>
      <w:bookmarkStart w:id="3" w:name="P00B0"/>
      <w:bookmarkEnd w:id="3"/>
      <w:r w:rsidRPr="0098748F">
        <w:rPr>
          <w:rFonts w:ascii="Times New Roman" w:hAnsi="Times New Roman"/>
          <w:sz w:val="28"/>
          <w:szCs w:val="28"/>
        </w:rPr>
        <w:t xml:space="preserve">        г) уведомление о результатах рассмотрения документов, необходимых для предоставления услуги, содержащее сведения о принятии положительного </w:t>
      </w:r>
      <w:r w:rsidRPr="0098748F">
        <w:rPr>
          <w:rFonts w:ascii="Times New Roman" w:hAnsi="Times New Roman"/>
          <w:sz w:val="28"/>
          <w:szCs w:val="28"/>
        </w:rPr>
        <w:lastRenderedPageBreak/>
        <w:t>решения о предоставлении услуги и возможности получить результат предоставления услуги либо мотивированный отказ в предоставлении услуги.»</w:t>
      </w:r>
    </w:p>
    <w:p w14:paraId="2065B13C" w14:textId="77777777" w:rsidR="0098748F" w:rsidRPr="0098748F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 xml:space="preserve">1.2. Пункт 3.6 изложить в новой редакции: </w:t>
      </w:r>
    </w:p>
    <w:p w14:paraId="784D16EC" w14:textId="77777777" w:rsidR="0098748F" w:rsidRPr="0098748F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«3.6. Заявителю в качестве результата предоставления услуги обеспечивается по его выбору возможность:</w:t>
      </w:r>
      <w:r w:rsidRPr="0098748F">
        <w:rPr>
          <w:rFonts w:ascii="Times New Roman" w:hAnsi="Times New Roman"/>
          <w:sz w:val="28"/>
          <w:szCs w:val="28"/>
        </w:rPr>
        <w:br/>
      </w:r>
      <w:bookmarkStart w:id="4" w:name="P0085"/>
      <w:bookmarkEnd w:id="4"/>
      <w:r w:rsidRPr="0098748F">
        <w:rPr>
          <w:rFonts w:ascii="Times New Roman" w:hAnsi="Times New Roman"/>
          <w:sz w:val="28"/>
          <w:szCs w:val="28"/>
        </w:rPr>
        <w:t xml:space="preserve">       а) получения электронного документа, подписанного с использованием усиленной квалифицированной электронной подписи;</w:t>
      </w:r>
      <w:r w:rsidRPr="0098748F">
        <w:rPr>
          <w:rFonts w:ascii="Times New Roman" w:hAnsi="Times New Roman"/>
          <w:sz w:val="28"/>
          <w:szCs w:val="28"/>
        </w:rPr>
        <w:br/>
      </w:r>
      <w:bookmarkStart w:id="5" w:name="P0087"/>
      <w:bookmarkEnd w:id="5"/>
      <w:r w:rsidRPr="0098748F">
        <w:rPr>
          <w:rFonts w:ascii="Times New Roman" w:hAnsi="Times New Roman"/>
          <w:sz w:val="28"/>
          <w:szCs w:val="28"/>
        </w:rPr>
        <w:t xml:space="preserve">       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r w:rsidRPr="0098748F">
        <w:rPr>
          <w:rFonts w:ascii="Times New Roman" w:hAnsi="Times New Roman"/>
          <w:sz w:val="28"/>
          <w:szCs w:val="28"/>
        </w:rPr>
        <w:br/>
      </w:r>
      <w:bookmarkStart w:id="6" w:name="P0089"/>
      <w:bookmarkEnd w:id="6"/>
      <w:r w:rsidRPr="0098748F">
        <w:rPr>
          <w:rFonts w:ascii="Times New Roman" w:hAnsi="Times New Roman"/>
          <w:sz w:val="28"/>
          <w:szCs w:val="28"/>
        </w:rPr>
        <w:t xml:space="preserve">       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r w:rsidRPr="0098748F">
        <w:rPr>
          <w:rFonts w:ascii="Times New Roman" w:hAnsi="Times New Roman"/>
          <w:sz w:val="28"/>
          <w:szCs w:val="28"/>
        </w:rPr>
        <w:br/>
      </w:r>
      <w:bookmarkStart w:id="7" w:name="P008B"/>
      <w:bookmarkEnd w:id="7"/>
      <w:r w:rsidRPr="0098748F">
        <w:rPr>
          <w:rFonts w:ascii="Times New Roman" w:hAnsi="Times New Roman"/>
          <w:sz w:val="28"/>
          <w:szCs w:val="28"/>
        </w:rPr>
        <w:t xml:space="preserve">       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формате).»;</w:t>
      </w:r>
    </w:p>
    <w:p w14:paraId="40754A8E" w14:textId="77777777" w:rsidR="0098748F" w:rsidRPr="0098748F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1.3. Абзац 4 пункта 3.3 дополнить подпунктом ж) следующего содержания: «ж) 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заявителями»;</w:t>
      </w:r>
    </w:p>
    <w:p w14:paraId="6EB9F5EF" w14:textId="77777777" w:rsidR="0098748F" w:rsidRPr="0098748F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 xml:space="preserve">1.4. Пункт 3.2. дополнить абзацем следующего содержания: «запись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</w:t>
      </w:r>
      <w:proofErr w:type="gramStart"/>
      <w:r w:rsidRPr="0098748F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98748F">
        <w:rPr>
          <w:rFonts w:ascii="Times New Roman" w:hAnsi="Times New Roman"/>
          <w:sz w:val="28"/>
          <w:szCs w:val="28"/>
        </w:rPr>
        <w:t xml:space="preserve"> услуги, возможность подачи такого запроса с одновременной записью на указанный прием»; </w:t>
      </w:r>
    </w:p>
    <w:p w14:paraId="6F1CD58C" w14:textId="77777777" w:rsidR="0098748F" w:rsidRPr="0098748F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1.5. Абзац 3 пункта 2. 24. Изложить в новой редакции: 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инвалидов.»; </w:t>
      </w:r>
    </w:p>
    <w:p w14:paraId="40394223" w14:textId="77777777" w:rsidR="0098748F" w:rsidRPr="00FF2504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1.6. Пункт 2.15 дополнить подпунктом 1.1) следующего содержания: «1.1) не представлены предусмотренные </w:t>
      </w:r>
      <w:hyperlink r:id="rId7" w:history="1">
        <w:r w:rsidRPr="00FF2504">
          <w:rPr>
            <w:rStyle w:val="a9"/>
            <w:rFonts w:ascii="Times New Roman" w:hAnsi="Times New Roman"/>
            <w:color w:val="auto"/>
            <w:sz w:val="28"/>
            <w:szCs w:val="28"/>
          </w:rPr>
          <w:t>частью 4 статьи 52</w:t>
        </w:r>
      </w:hyperlink>
      <w:r w:rsidRPr="00FF2504">
        <w:rPr>
          <w:rFonts w:ascii="Times New Roman" w:hAnsi="Times New Roman"/>
          <w:sz w:val="28"/>
          <w:szCs w:val="28"/>
        </w:rPr>
        <w:t> Жилищного кодекса Российской Федерации документы, обязанность по представлению которых возложена на заявителя;»;</w:t>
      </w:r>
    </w:p>
    <w:p w14:paraId="6FAB104E" w14:textId="77777777" w:rsidR="0098748F" w:rsidRPr="0098748F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F2504">
        <w:rPr>
          <w:rFonts w:ascii="Times New Roman" w:hAnsi="Times New Roman"/>
          <w:sz w:val="28"/>
          <w:szCs w:val="28"/>
        </w:rPr>
        <w:t>1.7. абзац 3 пункта 6.4. изложить в новой редакции: «при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 </w:t>
      </w:r>
      <w:hyperlink r:id="rId8" w:history="1">
        <w:r w:rsidRPr="00FF2504">
          <w:rPr>
            <w:rStyle w:val="a9"/>
            <w:rFonts w:ascii="Times New Roman" w:hAnsi="Times New Roman"/>
            <w:color w:val="auto"/>
            <w:sz w:val="28"/>
            <w:szCs w:val="28"/>
          </w:rPr>
          <w:t>документов</w:t>
        </w:r>
      </w:hyperlink>
      <w:r w:rsidRPr="00FF2504">
        <w:rPr>
          <w:rFonts w:ascii="Times New Roman" w:hAnsi="Times New Roman"/>
          <w:sz w:val="28"/>
          <w:szCs w:val="28"/>
        </w:rPr>
        <w:t>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 </w:t>
      </w:r>
      <w:hyperlink r:id="rId9" w:history="1">
        <w:r w:rsidRPr="00FF2504">
          <w:rPr>
            <w:rStyle w:val="a9"/>
            <w:rFonts w:ascii="Times New Roman" w:hAnsi="Times New Roman"/>
            <w:color w:val="auto"/>
            <w:sz w:val="28"/>
            <w:szCs w:val="28"/>
          </w:rPr>
          <w:t>частях 10</w:t>
        </w:r>
      </w:hyperlink>
      <w:r w:rsidRPr="00FF2504">
        <w:rPr>
          <w:rFonts w:ascii="Times New Roman" w:hAnsi="Times New Roman"/>
          <w:sz w:val="28"/>
          <w:szCs w:val="28"/>
        </w:rPr>
        <w:t> и </w:t>
      </w:r>
      <w:hyperlink r:id="rId10" w:history="1">
        <w:r w:rsidRPr="00FF2504">
          <w:rPr>
            <w:rStyle w:val="a9"/>
            <w:rFonts w:ascii="Times New Roman" w:hAnsi="Times New Roman"/>
            <w:color w:val="auto"/>
            <w:sz w:val="28"/>
            <w:szCs w:val="28"/>
          </w:rPr>
          <w:t>11 статьи 7 Федерального закона</w:t>
        </w:r>
      </w:hyperlink>
      <w:r w:rsidRPr="00FF2504">
        <w:rPr>
          <w:rFonts w:ascii="Times New Roman" w:hAnsi="Times New Roman"/>
          <w:sz w:val="28"/>
          <w:szCs w:val="28"/>
        </w:rPr>
        <w:t xml:space="preserve"> от 27.0</w:t>
      </w:r>
      <w:r w:rsidRPr="0098748F">
        <w:rPr>
          <w:rFonts w:ascii="Times New Roman" w:hAnsi="Times New Roman"/>
          <w:sz w:val="28"/>
          <w:szCs w:val="28"/>
        </w:rPr>
        <w:t>7.2010 № 210-ФЗ «Об организации предоставления государственных и муниципальных услуг», а также проверять соответствие копий представляемых документов (за исключением нотариально заверенных) их оригиналам»</w:t>
      </w:r>
    </w:p>
    <w:p w14:paraId="4B74CC2F" w14:textId="66D29ABA" w:rsidR="00547D18" w:rsidRDefault="0098748F" w:rsidP="00987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1.8. Пункт 1.1 раздела 1 добавить абзацами следующего содержания: «</w:t>
      </w:r>
      <w:r w:rsidR="00547D18" w:rsidRPr="00547D18">
        <w:rPr>
          <w:rFonts w:ascii="Times New Roman" w:hAnsi="Times New Roman"/>
          <w:sz w:val="28"/>
          <w:szCs w:val="28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14:paraId="68011284" w14:textId="5ACA1524" w:rsidR="00547D18" w:rsidRPr="00547D18" w:rsidRDefault="00547D18" w:rsidP="00547D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D1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подлежит приведению в соответствие с абзацем четвертым пункта 1 раздела I в срок до 01.01.2025 в соответствии с планом-графиком, утверждаемым высшим исполнительным органом государственной власти Ханты-Мансийского автономного округа-Югры.»</w:t>
      </w:r>
    </w:p>
    <w:p w14:paraId="575ED3C2" w14:textId="5FD200C7" w:rsidR="001D61A1" w:rsidRPr="00BB74D0" w:rsidRDefault="00606FEE" w:rsidP="00C034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61A1">
        <w:rPr>
          <w:rFonts w:ascii="Times New Roman" w:hAnsi="Times New Roman"/>
          <w:sz w:val="28"/>
          <w:szCs w:val="28"/>
        </w:rPr>
        <w:t>3</w:t>
      </w:r>
      <w:r w:rsidR="001D61A1" w:rsidRPr="00BB74D0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D61A1">
        <w:rPr>
          <w:rFonts w:ascii="Times New Roman" w:hAnsi="Times New Roman"/>
          <w:sz w:val="28"/>
          <w:szCs w:val="28"/>
        </w:rPr>
        <w:t>опубликовать (</w:t>
      </w:r>
      <w:r w:rsidR="001D61A1" w:rsidRPr="00BB74D0">
        <w:rPr>
          <w:rFonts w:ascii="Times New Roman" w:hAnsi="Times New Roman"/>
          <w:sz w:val="28"/>
          <w:szCs w:val="28"/>
        </w:rPr>
        <w:t>обнародовать</w:t>
      </w:r>
      <w:r w:rsidR="001D61A1">
        <w:rPr>
          <w:rFonts w:ascii="Times New Roman" w:hAnsi="Times New Roman"/>
          <w:sz w:val="28"/>
          <w:szCs w:val="28"/>
        </w:rPr>
        <w:t>)</w:t>
      </w:r>
      <w:r w:rsidR="001D61A1" w:rsidRPr="00BB74D0">
        <w:rPr>
          <w:rFonts w:ascii="Times New Roman" w:hAnsi="Times New Roman"/>
          <w:sz w:val="28"/>
          <w:szCs w:val="28"/>
        </w:rPr>
        <w:t xml:space="preserve"> и разместить на официальном</w:t>
      </w:r>
      <w:r w:rsidR="001D61A1">
        <w:rPr>
          <w:rFonts w:ascii="Times New Roman" w:hAnsi="Times New Roman"/>
          <w:sz w:val="28"/>
          <w:szCs w:val="28"/>
        </w:rPr>
        <w:t xml:space="preserve"> </w:t>
      </w:r>
      <w:r w:rsidR="001D61A1" w:rsidRPr="00BB74D0">
        <w:rPr>
          <w:rFonts w:ascii="Times New Roman" w:hAnsi="Times New Roman"/>
          <w:sz w:val="28"/>
          <w:szCs w:val="28"/>
        </w:rPr>
        <w:t>сайте</w:t>
      </w:r>
      <w:r w:rsidR="001D61A1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1D61A1" w:rsidRPr="00BB74D0">
        <w:rPr>
          <w:rFonts w:ascii="Times New Roman" w:hAnsi="Times New Roman"/>
          <w:sz w:val="28"/>
          <w:szCs w:val="28"/>
        </w:rPr>
        <w:t>городско</w:t>
      </w:r>
      <w:r w:rsidR="001D61A1">
        <w:rPr>
          <w:rFonts w:ascii="Times New Roman" w:hAnsi="Times New Roman"/>
          <w:sz w:val="28"/>
          <w:szCs w:val="28"/>
        </w:rPr>
        <w:t>го</w:t>
      </w:r>
      <w:r w:rsidR="001D61A1" w:rsidRPr="00BB74D0">
        <w:rPr>
          <w:rFonts w:ascii="Times New Roman" w:hAnsi="Times New Roman"/>
          <w:sz w:val="28"/>
          <w:szCs w:val="28"/>
        </w:rPr>
        <w:t xml:space="preserve"> поселения Барсово.</w:t>
      </w:r>
    </w:p>
    <w:p w14:paraId="6BEEA299" w14:textId="77777777" w:rsidR="001D61A1" w:rsidRPr="00E70E96" w:rsidRDefault="001D61A1" w:rsidP="001D6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74D0">
        <w:rPr>
          <w:rFonts w:ascii="Times New Roman" w:hAnsi="Times New Roman"/>
          <w:sz w:val="28"/>
          <w:szCs w:val="28"/>
        </w:rPr>
        <w:t xml:space="preserve">. </w:t>
      </w:r>
      <w:r w:rsidRPr="00E70E9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>опубликования (</w:t>
      </w:r>
      <w:bookmarkStart w:id="8" w:name="_GoBack"/>
      <w:bookmarkEnd w:id="8"/>
      <w:r>
        <w:rPr>
          <w:rFonts w:ascii="Times New Roman" w:hAnsi="Times New Roman"/>
          <w:sz w:val="28"/>
          <w:szCs w:val="28"/>
        </w:rPr>
        <w:t>обнародования)</w:t>
      </w:r>
      <w:r w:rsidRPr="00E70E96">
        <w:rPr>
          <w:rFonts w:ascii="Times New Roman" w:hAnsi="Times New Roman"/>
          <w:sz w:val="28"/>
          <w:szCs w:val="28"/>
        </w:rPr>
        <w:t>.</w:t>
      </w:r>
    </w:p>
    <w:p w14:paraId="3CE0C1B7" w14:textId="3FB504A8" w:rsidR="001D61A1" w:rsidRPr="00670541" w:rsidRDefault="001D61A1" w:rsidP="001D61A1">
      <w:pPr>
        <w:shd w:val="clear" w:color="auto" w:fill="FFFFFF"/>
        <w:tabs>
          <w:tab w:val="left" w:pos="56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0541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</w:t>
      </w:r>
      <w:r w:rsidR="00724BDA">
        <w:rPr>
          <w:rFonts w:ascii="Times New Roman" w:hAnsi="Times New Roman"/>
          <w:sz w:val="28"/>
          <w:szCs w:val="28"/>
        </w:rPr>
        <w:t>поселения по социальным вопросам</w:t>
      </w:r>
      <w:r w:rsidR="008530B4">
        <w:rPr>
          <w:rFonts w:ascii="Times New Roman" w:hAnsi="Times New Roman"/>
          <w:sz w:val="28"/>
          <w:szCs w:val="28"/>
        </w:rPr>
        <w:t>.</w:t>
      </w:r>
      <w:r w:rsidRPr="00670541">
        <w:rPr>
          <w:rFonts w:ascii="Times New Roman" w:hAnsi="Times New Roman"/>
          <w:sz w:val="28"/>
          <w:szCs w:val="28"/>
        </w:rPr>
        <w:t xml:space="preserve"> </w:t>
      </w:r>
    </w:p>
    <w:p w14:paraId="15746652" w14:textId="77777777" w:rsidR="001D61A1" w:rsidRDefault="001D61A1" w:rsidP="001D6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60D4A" w14:textId="77777777" w:rsidR="001D61A1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B89DE3" w14:textId="77777777" w:rsidR="001D61A1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DC44F" w14:textId="3EBFE40C" w:rsidR="001D61A1" w:rsidRPr="007C2158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Барсово                       </w:t>
      </w:r>
      <w:r w:rsidR="00E8757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E8757A">
        <w:rPr>
          <w:rFonts w:ascii="Times New Roman" w:hAnsi="Times New Roman"/>
          <w:sz w:val="28"/>
          <w:szCs w:val="28"/>
        </w:rPr>
        <w:t>В.И.Волкогон</w:t>
      </w:r>
      <w:proofErr w:type="spellEnd"/>
    </w:p>
    <w:p w14:paraId="44B10967" w14:textId="77777777" w:rsidR="001D61A1" w:rsidRPr="006F462C" w:rsidRDefault="001D61A1" w:rsidP="001D61A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6C2942D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01BB6170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0C95A60F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641052E9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3632D985" w14:textId="03031299" w:rsidR="00CE4F82" w:rsidRDefault="00CE4F82"/>
    <w:p w14:paraId="27ED39BF" w14:textId="52CD16C6" w:rsidR="002F7D6F" w:rsidRDefault="002F7D6F"/>
    <w:p w14:paraId="20EF983A" w14:textId="22AFAAEF" w:rsidR="002F7D6F" w:rsidRDefault="002F7D6F"/>
    <w:p w14:paraId="483D5FB3" w14:textId="758D3DCD" w:rsidR="002F7D6F" w:rsidRDefault="002F7D6F"/>
    <w:p w14:paraId="4688D144" w14:textId="09D0F7D8" w:rsidR="002F7D6F" w:rsidRDefault="002F7D6F"/>
    <w:p w14:paraId="30C0E0A7" w14:textId="72772F92" w:rsidR="002F7D6F" w:rsidRDefault="002F7D6F"/>
    <w:p w14:paraId="6168EA20" w14:textId="10EAB1A8" w:rsidR="002F7D6F" w:rsidRDefault="002F7D6F"/>
    <w:p w14:paraId="16AE4051" w14:textId="35E62570" w:rsidR="002F7D6F" w:rsidRDefault="002F7D6F"/>
    <w:p w14:paraId="59371480" w14:textId="311A5209" w:rsidR="002F7D6F" w:rsidRDefault="002F7D6F"/>
    <w:p w14:paraId="59C9ED73" w14:textId="32A727E0" w:rsidR="002F7D6F" w:rsidRDefault="002F7D6F"/>
    <w:p w14:paraId="51B180B5" w14:textId="21A392C5" w:rsidR="002F7D6F" w:rsidRDefault="002F7D6F"/>
    <w:p w14:paraId="1B426271" w14:textId="5CC7387B" w:rsidR="002F7D6F" w:rsidRDefault="002F7D6F"/>
    <w:p w14:paraId="61CE9FB2" w14:textId="4ED167C6" w:rsidR="002F7D6F" w:rsidRDefault="002F7D6F"/>
    <w:sectPr w:rsidR="002F7D6F" w:rsidSect="00E8757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1"/>
  </w:num>
  <w:num w:numId="13">
    <w:abstractNumId w:val="41"/>
  </w:num>
  <w:num w:numId="14">
    <w:abstractNumId w:val="27"/>
  </w:num>
  <w:num w:numId="15">
    <w:abstractNumId w:val="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6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82"/>
    <w:rsid w:val="00000889"/>
    <w:rsid w:val="00084945"/>
    <w:rsid w:val="000D3DD2"/>
    <w:rsid w:val="000F4532"/>
    <w:rsid w:val="00105510"/>
    <w:rsid w:val="001A463A"/>
    <w:rsid w:val="001D61A1"/>
    <w:rsid w:val="002027A1"/>
    <w:rsid w:val="002404B7"/>
    <w:rsid w:val="002E32E9"/>
    <w:rsid w:val="002F7D6F"/>
    <w:rsid w:val="00395F4C"/>
    <w:rsid w:val="003962C1"/>
    <w:rsid w:val="003B11AB"/>
    <w:rsid w:val="003D00A1"/>
    <w:rsid w:val="003E6A3F"/>
    <w:rsid w:val="0040729D"/>
    <w:rsid w:val="004117C4"/>
    <w:rsid w:val="00433019"/>
    <w:rsid w:val="004974CC"/>
    <w:rsid w:val="004A2D38"/>
    <w:rsid w:val="00547D18"/>
    <w:rsid w:val="00570A33"/>
    <w:rsid w:val="005821C2"/>
    <w:rsid w:val="005D4ADF"/>
    <w:rsid w:val="00606FEE"/>
    <w:rsid w:val="00663F8F"/>
    <w:rsid w:val="00695FFF"/>
    <w:rsid w:val="007165B8"/>
    <w:rsid w:val="00724BDA"/>
    <w:rsid w:val="007605CE"/>
    <w:rsid w:val="007830F5"/>
    <w:rsid w:val="007F3061"/>
    <w:rsid w:val="008530B4"/>
    <w:rsid w:val="00882A0F"/>
    <w:rsid w:val="00932F7A"/>
    <w:rsid w:val="0095776F"/>
    <w:rsid w:val="0098748F"/>
    <w:rsid w:val="00990B6C"/>
    <w:rsid w:val="009D5FF7"/>
    <w:rsid w:val="00A14DD1"/>
    <w:rsid w:val="00A35A01"/>
    <w:rsid w:val="00A64879"/>
    <w:rsid w:val="00AD791F"/>
    <w:rsid w:val="00AE2FE9"/>
    <w:rsid w:val="00B3224B"/>
    <w:rsid w:val="00B83DC0"/>
    <w:rsid w:val="00C03440"/>
    <w:rsid w:val="00C47109"/>
    <w:rsid w:val="00C919E7"/>
    <w:rsid w:val="00CE3F15"/>
    <w:rsid w:val="00CE4F82"/>
    <w:rsid w:val="00CF56A1"/>
    <w:rsid w:val="00CF6A90"/>
    <w:rsid w:val="00E16C8B"/>
    <w:rsid w:val="00E36458"/>
    <w:rsid w:val="00E54B6E"/>
    <w:rsid w:val="00E8757A"/>
    <w:rsid w:val="00EA0640"/>
    <w:rsid w:val="00FA7D69"/>
    <w:rsid w:val="00FF2504"/>
    <w:rsid w:val="00FF60A7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3E8F"/>
  <w15:docId w15:val="{14BDC594-02E9-485E-AED7-333F09F6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2F7D6F"/>
  </w:style>
  <w:style w:type="paragraph" w:styleId="a3">
    <w:name w:val="footnote text"/>
    <w:basedOn w:val="a"/>
    <w:link w:val="a4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F7D6F"/>
    <w:rPr>
      <w:vertAlign w:val="superscript"/>
    </w:rPr>
  </w:style>
  <w:style w:type="paragraph" w:styleId="a6">
    <w:name w:val="header"/>
    <w:basedOn w:val="a"/>
    <w:link w:val="a7"/>
    <w:uiPriority w:val="99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2F7D6F"/>
  </w:style>
  <w:style w:type="character" w:styleId="a9">
    <w:name w:val="Hyperlink"/>
    <w:uiPriority w:val="99"/>
    <w:rsid w:val="002F7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F7D6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F7D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12"/>
    <w:uiPriority w:val="99"/>
    <w:locked/>
    <w:rsid w:val="002F7D6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2F7D6F"/>
    <w:pPr>
      <w:ind w:left="720"/>
      <w:contextualSpacing/>
    </w:pPr>
  </w:style>
  <w:style w:type="character" w:styleId="ae">
    <w:name w:val="annotation reference"/>
    <w:uiPriority w:val="99"/>
    <w:rsid w:val="002F7D6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2F7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F7D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2F7D6F"/>
    <w:rPr>
      <w:color w:val="800080"/>
      <w:u w:val="single"/>
    </w:rPr>
  </w:style>
  <w:style w:type="paragraph" w:customStyle="1" w:styleId="af4">
    <w:name w:val="Знак Знак Знак Знак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2F7D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2F7D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2F7D6F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2F7D6F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2F7D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2F7D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7D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F7D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F7D6F"/>
    <w:rPr>
      <w:vertAlign w:val="superscript"/>
    </w:rPr>
  </w:style>
  <w:style w:type="paragraph" w:styleId="aff">
    <w:name w:val="No Spacing"/>
    <w:uiPriority w:val="1"/>
    <w:qFormat/>
    <w:rsid w:val="002F7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2F7D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F7D6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F7D6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7D6F"/>
    <w:rPr>
      <w:sz w:val="24"/>
    </w:rPr>
  </w:style>
  <w:style w:type="paragraph" w:styleId="3">
    <w:name w:val="Body Text Indent 3"/>
    <w:basedOn w:val="a"/>
    <w:link w:val="30"/>
    <w:rsid w:val="002F7D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7D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F7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7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2F7D6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7D6F"/>
  </w:style>
  <w:style w:type="table" w:styleId="aff1">
    <w:name w:val="Table Grid"/>
    <w:basedOn w:val="a1"/>
    <w:uiPriority w:val="59"/>
    <w:rsid w:val="002F7D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2F7D6F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2F7D6F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0"/>
    <w:link w:val="aff3"/>
    <w:rsid w:val="002F7D6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2F7D6F"/>
    <w:rPr>
      <w:i/>
      <w:iCs/>
    </w:rPr>
  </w:style>
  <w:style w:type="character" w:customStyle="1" w:styleId="fontstyle01">
    <w:name w:val="fontstyle01"/>
    <w:rsid w:val="002F7D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F7D6F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00A1"/>
    <w:rPr>
      <w:color w:val="605E5C"/>
      <w:shd w:val="clear" w:color="auto" w:fill="E1DFDD"/>
    </w:rPr>
  </w:style>
  <w:style w:type="paragraph" w:customStyle="1" w:styleId="FORMATTEXT0">
    <w:name w:val=".FORMATTEXT"/>
    <w:rsid w:val="00C03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53B5-23B6-4B24-8900-A8BE78D9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Об утверждении административного </vt:lpstr>
      <vt:lpstr/>
      <vt:lpstr>- от 16.08.2019 № 260-нпа «Об утверждении административного регламента пре</vt:lpstr>
      <vt:lpstr>- от 24.09.2019 № 298-нпа «О внесении изменений в постановление </vt:lpstr>
      <vt:lpstr>администрации городского поселения Барсово от 16.08.2019 № 260-нпа «Об утвержден</vt:lpstr>
      <vt:lpstr>предоставления муниципальной услуги</vt:lpstr>
      <vt:lpstr>«Приём заявлений, документов, а также постановка граждан на учет в качестве нужд</vt:lpstr>
      <vt:lpstr>        Требования к порядку информирования о предоставлении </vt:lpstr>
      <vt:lpstr>        муниципальной услуги</vt:lpstr>
      <vt:lpstr>        </vt:lpstr>
      <vt:lpstr>Срок предоставления муниципальной услуги, в том числе с учетом необходимости обр</vt:lpstr>
      <vt:lpstr>        Порядок, размер и основания взимания государственной пошлины или иной оплаты, вз</vt:lpstr>
      <vt:lpstr>Порядок, размер и основания взимания платы за предоставление услуг, которые явля</vt:lpstr>
      <vt:lpstr/>
      <vt:lpstr/>
      <vt:lpstr>Максимальный срок ожидания в очереди при подаче запроса о предоставлении муницип</vt:lpstr>
      <vt:lpstr/>
      <vt:lpstr>Описание административных процедур представлено в Приложении № 6 к настоящему Ад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/>
      <vt:lpstr>Ответственность должностных лиц за решения и действия</vt:lpstr>
      <vt:lpstr>Требования к порядку и формам контроля за предоставлением</vt:lpstr>
      <vt:lpstr>    5. Досудебный (внесудебный) порядок обжалования решений и действий (бездействия)</vt:lpstr>
      <vt:lpstr/>
      <vt:lpstr>    </vt:lpstr>
      <vt:lpstr>    </vt:lpstr>
      <vt:lpstr>    Форма заявления о предоставлении </vt:lpstr>
      <vt:lpstr>    муниципальной услуги</vt:lpstr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30</cp:revision>
  <cp:lastPrinted>2022-03-14T09:58:00Z</cp:lastPrinted>
  <dcterms:created xsi:type="dcterms:W3CDTF">2022-01-20T06:46:00Z</dcterms:created>
  <dcterms:modified xsi:type="dcterms:W3CDTF">2023-12-21T07:42:00Z</dcterms:modified>
</cp:coreProperties>
</file>